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1B" w:rsidRPr="00D36C1B" w:rsidRDefault="00D36C1B" w:rsidP="00D36C1B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6C1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SNIP PARAGUAY</w:t>
      </w:r>
      <w:r w:rsidRPr="00D36C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4" w:history="1"/>
    </w:p>
    <w:p w:rsidR="00D36C1B" w:rsidRPr="00D36C1B" w:rsidRDefault="00D36C1B" w:rsidP="00D36C1B">
      <w:pPr>
        <w:pBdr>
          <w:bottom w:val="single" w:sz="6" w:space="1" w:color="auto"/>
        </w:pBdr>
        <w:spacing w:before="0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D36C1B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tbl>
      <w:tblPr>
        <w:tblW w:w="1995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1530"/>
        <w:gridCol w:w="465"/>
      </w:tblGrid>
      <w:tr w:rsidR="00D36C1B" w:rsidRPr="00D36C1B" w:rsidTr="00D36C1B">
        <w:trPr>
          <w:tblCellSpacing w:w="0" w:type="dxa"/>
          <w:jc w:val="right"/>
        </w:trPr>
        <w:tc>
          <w:tcPr>
            <w:tcW w:w="1530" w:type="dxa"/>
            <w:vAlign w:val="center"/>
            <w:hideMark/>
          </w:tcPr>
          <w:p w:rsidR="00D36C1B" w:rsidRPr="00D36C1B" w:rsidRDefault="00D36C1B" w:rsidP="00D36C1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5" w:type="dxa"/>
            <w:vAlign w:val="center"/>
            <w:hideMark/>
          </w:tcPr>
          <w:p w:rsidR="00D36C1B" w:rsidRPr="00D36C1B" w:rsidRDefault="00D36C1B" w:rsidP="00D36C1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36C1B" w:rsidRPr="00D36C1B" w:rsidRDefault="00D36C1B" w:rsidP="00D36C1B">
      <w:pPr>
        <w:pBdr>
          <w:top w:val="single" w:sz="6" w:space="1" w:color="auto"/>
        </w:pBdr>
        <w:spacing w:before="0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D36C1B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D36C1B" w:rsidRPr="00D36C1B" w:rsidRDefault="00D36C1B" w:rsidP="00D36C1B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6C1B" w:rsidRPr="00D36C1B" w:rsidRDefault="00D36C1B" w:rsidP="00D36C1B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6C1B" w:rsidRDefault="00D36C1B" w:rsidP="00D36C1B">
      <w:pPr>
        <w:spacing w:before="0"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6C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Pr="00D36C1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Dirección de Sistema de Inversión Pública (DSIP)</w:t>
      </w:r>
      <w:r w:rsidRPr="00D36C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Subsecretarí</w:t>
      </w:r>
      <w:r w:rsidRPr="00D36C1B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  <w:t>a de Estado de Economí</w:t>
      </w:r>
      <w:r w:rsidRPr="00D36C1B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  <w:t>a, tiene como objetivo dirigir y administrar el Sistema Nacional de Inversión Pública y el Banco de Proyectos; elaborar normas técnicas, metodologías de formulación y evaluación de proyectos, y los procedimientos de presentación de proyectos de inversión al Sistema Nacional de Inversión Pública (SNIP), incluidas las concesiones y APP. Dictaminar la viabilidad de estos proyectos, durante su ciclo de vida, informar a las autoridades sobre el estado de ejecución de la inversión pública. Evaluar y proponer polí</w:t>
      </w:r>
      <w:r w:rsidRPr="00D36C1B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  <w:t xml:space="preserve">ticas de Inversión Pública. </w:t>
      </w:r>
      <w:r w:rsidRPr="00D36C1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36C1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36C1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PROCESOS DE LA APROBACIÓN DE UN PROYECTO DE INVERSIÓN PÚBLICA</w:t>
      </w:r>
      <w:r w:rsidRPr="00D36C1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36C1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067300" cy="2476643"/>
            <wp:effectExtent l="19050" t="0" r="0" b="0"/>
            <wp:docPr id="2" name="Imagen 2" descr="http://snip.hacienda.gov.py/Snip_Web/portal/images/snip_paraguay_proce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nip.hacienda.gov.py/Snip_Web/portal/images/snip_paraguay_proces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47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1B" w:rsidRDefault="00D36C1B" w:rsidP="00D36C1B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6C1B" w:rsidRPr="00D36C1B" w:rsidRDefault="00D36C1B" w:rsidP="00D36C1B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6C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</w:t>
      </w:r>
      <w:r w:rsidRPr="00D36C1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Organismo o Entidad del Estado (OEE)</w:t>
      </w:r>
      <w:r w:rsidRPr="00D36C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presenta el proyecto de inversión pública en la Ventanilla Única de la </w:t>
      </w:r>
      <w:r w:rsidRPr="00D36C1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Secretarí</w:t>
      </w:r>
      <w:r w:rsidRPr="00D36C1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softHyphen/>
        <w:t>a Técnica de Planificación (STP)</w:t>
      </w:r>
      <w:r w:rsidRPr="00D36C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mismo realiza un análisis de la formulación del proyecto y de que el mismo este dentro de los ejes y objetivos estratégicos del Plan de Gobierno. Paso siguiente dictaminado admisible favorable el proyecto, es presentado en la </w:t>
      </w:r>
      <w:r w:rsidRPr="00D36C1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Dirección de Sistema de Inversión Pública (DSIP)</w:t>
      </w:r>
      <w:r w:rsidRPr="00D36C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realizar la evaluación económico-financiera y de que el mismo tenga un retorno social. Finalmente, cuando se le dictamine viable favorable por parte de la DSIP, se asigna al proyecto el CÓDIGO SNIP. </w:t>
      </w:r>
    </w:p>
    <w:p w:rsidR="00C01814" w:rsidRDefault="00C01814"/>
    <w:sectPr w:rsidR="00C01814" w:rsidSect="00C01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C1B"/>
    <w:rsid w:val="00420B28"/>
    <w:rsid w:val="00C01814"/>
    <w:rsid w:val="00D3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">
    <w:name w:val="tit"/>
    <w:basedOn w:val="Fuentedeprrafopredeter"/>
    <w:rsid w:val="00D36C1B"/>
  </w:style>
  <w:style w:type="character" w:styleId="Textoennegrita">
    <w:name w:val="Strong"/>
    <w:basedOn w:val="Fuentedeprrafopredeter"/>
    <w:uiPriority w:val="22"/>
    <w:qFormat/>
    <w:rsid w:val="00D36C1B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6C1B"/>
    <w:pPr>
      <w:pBdr>
        <w:bottom w:val="single" w:sz="6" w:space="1" w:color="auto"/>
      </w:pBdr>
      <w:spacing w:before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6C1B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6C1B"/>
    <w:pPr>
      <w:pBdr>
        <w:top w:val="single" w:sz="6" w:space="1" w:color="auto"/>
      </w:pBdr>
      <w:spacing w:before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36C1B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C1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nip.hacienda.gov.py/Snip_Web/portalSNIP.js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Company> 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2016-02-01T18:20:00Z</dcterms:created>
  <dcterms:modified xsi:type="dcterms:W3CDTF">2016-02-01T18:21:00Z</dcterms:modified>
</cp:coreProperties>
</file>