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AE1" w:rsidRPr="004A5603" w:rsidRDefault="00454A09" w:rsidP="005E1E7C">
      <w:pPr>
        <w:spacing w:before="120" w:after="120"/>
        <w:jc w:val="both"/>
        <w:rPr>
          <w:rFonts w:ascii="Arial" w:hAnsi="Arial" w:cs="Arial"/>
        </w:rPr>
        <w:sectPr w:rsidR="00931AE1" w:rsidRPr="004A5603" w:rsidSect="002E1A9D">
          <w:footerReference w:type="even" r:id="rId8"/>
          <w:footerReference w:type="default" r:id="rId9"/>
          <w:pgSz w:w="11900" w:h="16840"/>
          <w:pgMar w:top="0" w:right="0" w:bottom="0" w:left="0" w:header="0" w:footer="0" w:gutter="0"/>
          <w:cols w:space="720"/>
        </w:sectPr>
      </w:pPr>
      <w:r w:rsidRPr="00454A09">
        <w:rPr>
          <w:rFonts w:ascii="Arial" w:hAnsi="Arial" w:cs="Arial"/>
          <w:noProof/>
          <w:lang w:eastAsia="en-GB"/>
        </w:rPr>
        <w:pict>
          <v:shapetype id="_x0000_t202" coordsize="21600,21600" o:spt="202" path="m,l,21600r21600,l21600,xe">
            <v:stroke joinstyle="miter"/>
            <v:path gradientshapeok="t" o:connecttype="rect"/>
          </v:shapetype>
          <v:shape id="Text Box 28" o:spid="_x0000_s1026" type="#_x0000_t202" style="position:absolute;left:0;text-align:left;margin-left:121.8pt;margin-top:252.2pt;width:390.25pt;height:414.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JGrgIAAKw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" filled="f" stroked="f">
            <v:textbox inset="0,0,0,0">
              <w:txbxContent>
                <w:p w:rsidR="004E6615" w:rsidRPr="005E1E7C" w:rsidRDefault="004E6615" w:rsidP="00EA3222">
                  <w:pPr>
                    <w:jc w:val="center"/>
                    <w:rPr>
                      <w:rFonts w:ascii="Arial" w:hAnsi="Arial" w:cs="Arial"/>
                      <w:color w:val="FFFFFF"/>
                      <w:sz w:val="60"/>
                    </w:rPr>
                  </w:pPr>
                  <w:r>
                    <w:rPr>
                      <w:rFonts w:ascii="Arial" w:hAnsi="Arial" w:cs="Arial"/>
                      <w:b/>
                      <w:color w:val="FFFFFF"/>
                      <w:sz w:val="54"/>
                      <w:szCs w:val="54"/>
                    </w:rPr>
                    <w:t>Gold Mining Sector</w:t>
                  </w:r>
                  <w:r w:rsidRPr="005E1E7C">
                    <w:rPr>
                      <w:rFonts w:ascii="Arial" w:hAnsi="Arial" w:cs="Arial"/>
                      <w:b/>
                      <w:color w:val="FFFFFF"/>
                      <w:sz w:val="54"/>
                      <w:szCs w:val="54"/>
                    </w:rPr>
                    <w:t xml:space="preserve"> </w:t>
                  </w:r>
                  <w:r>
                    <w:rPr>
                      <w:rFonts w:ascii="Arial" w:hAnsi="Arial" w:cs="Arial"/>
                      <w:b/>
                      <w:color w:val="FFFFFF"/>
                      <w:sz w:val="54"/>
                      <w:szCs w:val="54"/>
                    </w:rPr>
                    <w:t>i</w:t>
                  </w:r>
                  <w:r w:rsidRPr="005E1E7C">
                    <w:rPr>
                      <w:rFonts w:ascii="Arial" w:hAnsi="Arial" w:cs="Arial"/>
                      <w:b/>
                      <w:color w:val="FFFFFF"/>
                      <w:sz w:val="54"/>
                      <w:szCs w:val="54"/>
                    </w:rPr>
                    <w:t>n Sudan</w:t>
                  </w:r>
                </w:p>
                <w:p w:rsidR="004E6615" w:rsidRDefault="004E6615" w:rsidP="006E7EEC">
                  <w:pPr>
                    <w:rPr>
                      <w:rFonts w:ascii="Arial" w:hAnsi="Arial" w:cs="Arial"/>
                      <w:color w:val="FFFFFF"/>
                      <w:sz w:val="48"/>
                      <w:szCs w:val="48"/>
                    </w:rPr>
                  </w:pPr>
                </w:p>
                <w:p w:rsidR="004E6615" w:rsidRDefault="004E6615" w:rsidP="006E7EEC">
                  <w:pPr>
                    <w:rPr>
                      <w:rFonts w:ascii="Arial" w:hAnsi="Arial" w:cs="Arial"/>
                      <w:color w:val="FFFFFF"/>
                      <w:sz w:val="48"/>
                      <w:szCs w:val="48"/>
                    </w:rPr>
                  </w:pPr>
                </w:p>
                <w:p w:rsidR="004E6615" w:rsidRDefault="004E6615" w:rsidP="006E7EEC">
                  <w:pPr>
                    <w:rPr>
                      <w:rFonts w:ascii="Arial" w:hAnsi="Arial" w:cs="Arial"/>
                      <w:color w:val="FFFFFF"/>
                      <w:sz w:val="48"/>
                      <w:szCs w:val="48"/>
                    </w:rPr>
                  </w:pPr>
                </w:p>
                <w:p w:rsidR="004E6615" w:rsidRDefault="004E6615" w:rsidP="005E1E7C">
                  <w:pPr>
                    <w:jc w:val="center"/>
                    <w:rPr>
                      <w:rFonts w:ascii="Arial" w:hAnsi="Arial" w:cs="Arial"/>
                      <w:color w:val="FFFFFF"/>
                      <w:sz w:val="48"/>
                      <w:szCs w:val="48"/>
                    </w:rPr>
                  </w:pPr>
                </w:p>
                <w:p w:rsidR="004E6615" w:rsidRDefault="004E6615" w:rsidP="005E1E7C">
                  <w:pPr>
                    <w:jc w:val="center"/>
                    <w:rPr>
                      <w:rFonts w:ascii="Arial" w:hAnsi="Arial" w:cs="Arial"/>
                      <w:color w:val="FFFFFF"/>
                      <w:sz w:val="48"/>
                      <w:szCs w:val="48"/>
                    </w:rPr>
                  </w:pPr>
                </w:p>
                <w:p w:rsidR="004E6615" w:rsidRPr="006E7EEC" w:rsidRDefault="004E6615" w:rsidP="00603FC4">
                  <w:pPr>
                    <w:jc w:val="center"/>
                    <w:rPr>
                      <w:rFonts w:ascii="Arial" w:hAnsi="Arial" w:cs="Arial"/>
                      <w:color w:val="FFFFFF"/>
                      <w:sz w:val="32"/>
                      <w:szCs w:val="32"/>
                    </w:rPr>
                  </w:pPr>
                  <w:r>
                    <w:rPr>
                      <w:rFonts w:ascii="Arial" w:hAnsi="Arial" w:cs="Arial"/>
                      <w:color w:val="FFFFFF"/>
                      <w:sz w:val="32"/>
                      <w:szCs w:val="32"/>
                    </w:rPr>
                    <w:t>8</w:t>
                  </w:r>
                  <w:r w:rsidRPr="00DB576C">
                    <w:rPr>
                      <w:rFonts w:ascii="Arial" w:hAnsi="Arial" w:cs="Arial"/>
                      <w:color w:val="FFFFFF"/>
                      <w:sz w:val="32"/>
                      <w:szCs w:val="32"/>
                      <w:vertAlign w:val="superscript"/>
                    </w:rPr>
                    <w:t>th</w:t>
                  </w:r>
                  <w:r>
                    <w:rPr>
                      <w:rFonts w:ascii="Arial" w:hAnsi="Arial" w:cs="Arial"/>
                      <w:color w:val="FFFFFF"/>
                      <w:sz w:val="32"/>
                      <w:szCs w:val="32"/>
                    </w:rPr>
                    <w:t xml:space="preserve"> January, 2017</w:t>
                  </w:r>
                </w:p>
                <w:p w:rsidR="004E6615" w:rsidRDefault="004E6615" w:rsidP="00AA602B">
                  <w:pPr>
                    <w:rPr>
                      <w:rFonts w:ascii="Arial" w:hAnsi="Arial" w:cs="Arial"/>
                      <w:i/>
                      <w:color w:val="FFFFFF"/>
                      <w:sz w:val="60"/>
                    </w:rPr>
                  </w:pPr>
                </w:p>
                <w:p w:rsidR="004E6615" w:rsidRDefault="004E6615" w:rsidP="00AA4339">
                  <w:pPr>
                    <w:rPr>
                      <w:rFonts w:ascii="Arial" w:hAnsi="Arial" w:cs="Arial"/>
                      <w:color w:val="FFFFFF"/>
                      <w:sz w:val="36"/>
                      <w:szCs w:val="36"/>
                    </w:rPr>
                  </w:pPr>
                </w:p>
                <w:p w:rsidR="004E6615" w:rsidRDefault="004E6615" w:rsidP="00AA4339">
                  <w:pPr>
                    <w:rPr>
                      <w:rFonts w:ascii="Arial" w:hAnsi="Arial" w:cs="Arial"/>
                      <w:color w:val="FFFFFF"/>
                      <w:sz w:val="36"/>
                      <w:szCs w:val="36"/>
                    </w:rPr>
                  </w:pPr>
                </w:p>
                <w:p w:rsidR="004E6615" w:rsidRDefault="004E6615" w:rsidP="00AA4339">
                  <w:pPr>
                    <w:rPr>
                      <w:rFonts w:ascii="Arial" w:hAnsi="Arial" w:cs="Arial"/>
                      <w:color w:val="FFFFFF"/>
                      <w:sz w:val="36"/>
                      <w:szCs w:val="36"/>
                    </w:rPr>
                  </w:pPr>
                </w:p>
                <w:p w:rsidR="004E6615" w:rsidRDefault="004E6615" w:rsidP="00AA4339">
                  <w:pPr>
                    <w:rPr>
                      <w:rFonts w:ascii="Arial" w:hAnsi="Arial" w:cs="Arial"/>
                      <w:color w:val="FFFFFF"/>
                      <w:sz w:val="36"/>
                      <w:szCs w:val="36"/>
                    </w:rPr>
                  </w:pPr>
                </w:p>
                <w:p w:rsidR="004E6615" w:rsidRPr="001E2E2B" w:rsidRDefault="004E6615" w:rsidP="00AA4339">
                  <w:pPr>
                    <w:rPr>
                      <w:rFonts w:ascii="Arial" w:hAnsi="Arial" w:cs="Arial"/>
                      <w:color w:val="FFFFFF"/>
                      <w:sz w:val="28"/>
                      <w:szCs w:val="28"/>
                    </w:rPr>
                  </w:pPr>
                  <w:r w:rsidRPr="001E2E2B">
                    <w:rPr>
                      <w:rFonts w:ascii="Arial" w:hAnsi="Arial" w:cs="Arial"/>
                      <w:color w:val="FFFFFF"/>
                      <w:sz w:val="28"/>
                      <w:szCs w:val="28"/>
                    </w:rPr>
                    <w:t>Mr. Khaled Ayesh,</w:t>
                  </w:r>
                </w:p>
                <w:p w:rsidR="004E6615" w:rsidRPr="005E1E7C" w:rsidRDefault="004E6615" w:rsidP="00AA4339">
                  <w:pPr>
                    <w:rPr>
                      <w:rFonts w:ascii="Arial" w:hAnsi="Arial" w:cs="Arial"/>
                      <w:color w:val="FFFFFF"/>
                      <w:sz w:val="36"/>
                      <w:szCs w:val="36"/>
                    </w:rPr>
                  </w:pPr>
                  <w:r w:rsidRPr="001E2E2B">
                    <w:rPr>
                      <w:rFonts w:ascii="Arial" w:hAnsi="Arial" w:cs="Arial"/>
                      <w:color w:val="FFFFFF"/>
                      <w:sz w:val="28"/>
                      <w:szCs w:val="28"/>
                    </w:rPr>
                    <w:t>Senior Economist</w:t>
                  </w:r>
                </w:p>
                <w:p w:rsidR="004E6615" w:rsidRPr="00004382" w:rsidRDefault="004E6615" w:rsidP="00AA4339">
                  <w:pPr>
                    <w:rPr>
                      <w:rFonts w:ascii="Helvetica Neue" w:hAnsi="Helvetica Neue"/>
                      <w:color w:val="FFFFFF"/>
                      <w:sz w:val="40"/>
                      <w:szCs w:val="40"/>
                    </w:rPr>
                  </w:pPr>
                </w:p>
                <w:p w:rsidR="004E6615" w:rsidRDefault="004E6615" w:rsidP="00AA4339"/>
              </w:txbxContent>
            </v:textbox>
          </v:shape>
        </w:pict>
      </w:r>
      <w:r w:rsidRPr="00454A09">
        <w:rPr>
          <w:rFonts w:ascii="Arial" w:hAnsi="Arial" w:cs="Arial"/>
          <w:noProof/>
          <w:lang w:eastAsia="en-GB"/>
        </w:rPr>
        <w:pict>
          <v:rect id="Rectangle 26" o:spid="_x0000_s1032" style="position:absolute;left:0;text-align:left;margin-left:-11.8pt;margin-top:148pt;width:604.85pt;height:69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" fillcolor="navy" stroked="f"/>
        </w:pict>
      </w:r>
      <w:r w:rsidRPr="00454A09">
        <w:rPr>
          <w:rFonts w:ascii="Arial" w:hAnsi="Arial" w:cs="Arial"/>
          <w:noProof/>
          <w:lang w:eastAsia="en-GB"/>
        </w:rPr>
        <w:pict>
          <v:rect id="Rectangle 27" o:spid="_x0000_s1031" style="position:absolute;left:0;text-align:left;margin-left:-1.8pt;margin-top:141.5pt;width:604.85pt;height:3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" fillcolor="#fc0" stroked="f"/>
        </w:pict>
      </w:r>
      <w:r w:rsidRPr="00454A09">
        <w:rPr>
          <w:rFonts w:ascii="Arial" w:hAnsi="Arial" w:cs="Arial"/>
          <w:noProof/>
          <w:lang w:eastAsia="en-GB"/>
        </w:rPr>
        <w:pict>
          <v:shape id="Text Box 32" o:spid="_x0000_s1027" type="#_x0000_t202" style="position:absolute;left:0;text-align:left;margin-left:377.05pt;margin-top:731.4pt;width:47.5pt;height:30.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xl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" filled="f" stroked="f">
            <v:textbox inset="0,0,0,0">
              <w:txbxContent>
                <w:p w:rsidR="004E6615" w:rsidRDefault="004E6615" w:rsidP="00AA4339">
                  <w:r>
                    <w:rPr>
                      <w:noProof/>
                      <w:lang w:val="it-IT" w:eastAsia="it-IT"/>
                    </w:rPr>
                    <w:drawing>
                      <wp:inline distT="0" distB="0" distL="0" distR="0">
                        <wp:extent cx="541655" cy="211455"/>
                        <wp:effectExtent l="19050" t="0" r="0" b="0"/>
                        <wp:docPr id="2" name="Picture 40" descr="Logo TRANSTEC final 10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TRANSTEC final 100 kb"/>
                                <pic:cNvPicPr>
                                  <a:picLocks noChangeAspect="1" noChangeArrowheads="1"/>
                                </pic:cNvPicPr>
                              </pic:nvPicPr>
                              <pic:blipFill>
                                <a:blip r:embed="rId10"/>
                                <a:srcRect/>
                                <a:stretch>
                                  <a:fillRect/>
                                </a:stretch>
                              </pic:blipFill>
                              <pic:spPr bwMode="auto">
                                <a:xfrm>
                                  <a:off x="0" y="0"/>
                                  <a:ext cx="541655" cy="211455"/>
                                </a:xfrm>
                                <a:prstGeom prst="rect">
                                  <a:avLst/>
                                </a:prstGeom>
                                <a:noFill/>
                                <a:ln w="9525">
                                  <a:noFill/>
                                  <a:miter lim="800000"/>
                                  <a:headEnd/>
                                  <a:tailEnd/>
                                </a:ln>
                              </pic:spPr>
                            </pic:pic>
                          </a:graphicData>
                        </a:graphic>
                      </wp:inline>
                    </w:drawing>
                  </w:r>
                </w:p>
              </w:txbxContent>
            </v:textbox>
          </v:shape>
        </w:pict>
      </w:r>
      <w:r w:rsidR="00286B58" w:rsidRPr="004A5603">
        <w:rPr>
          <w:rFonts w:ascii="Arial" w:hAnsi="Arial" w:cs="Arial"/>
          <w:noProof/>
          <w:lang w:val="it-IT" w:eastAsia="it-IT"/>
        </w:rPr>
        <w:drawing>
          <wp:inline distT="0" distB="0" distL="0" distR="0">
            <wp:extent cx="7637145" cy="1828800"/>
            <wp:effectExtent l="19050" t="0" r="1905" b="0"/>
            <wp:docPr id="3" name="Picture 78" descr="Description: 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rapeau+map"/>
                    <pic:cNvPicPr>
                      <a:picLocks noChangeAspect="1" noChangeArrowheads="1"/>
                    </pic:cNvPicPr>
                  </pic:nvPicPr>
                  <pic:blipFill>
                    <a:blip r:embed="rId11"/>
                    <a:srcRect/>
                    <a:stretch>
                      <a:fillRect/>
                    </a:stretch>
                  </pic:blipFill>
                  <pic:spPr bwMode="auto">
                    <a:xfrm>
                      <a:off x="0" y="0"/>
                      <a:ext cx="7637145" cy="1828800"/>
                    </a:xfrm>
                    <a:prstGeom prst="rect">
                      <a:avLst/>
                    </a:prstGeom>
                    <a:noFill/>
                    <a:ln w="9525">
                      <a:noFill/>
                      <a:miter lim="800000"/>
                      <a:headEnd/>
                      <a:tailEnd/>
                    </a:ln>
                  </pic:spPr>
                </pic:pic>
              </a:graphicData>
            </a:graphic>
          </wp:inline>
        </w:drawing>
      </w:r>
      <w:r w:rsidRPr="00454A09">
        <w:rPr>
          <w:rFonts w:ascii="Arial" w:hAnsi="Arial" w:cs="Arial"/>
          <w:noProof/>
          <w:lang w:eastAsia="en-GB"/>
        </w:rPr>
        <w:pict>
          <v:shape id="Text Box 29" o:spid="_x0000_s1028" type="#_x0000_t202" style="position:absolute;left:0;text-align:left;margin-left:152.05pt;margin-top:774.2pt;width:3in;height:63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0+sw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" filled="f" stroked="f">
            <v:textbox inset="0,0,0,0">
              <w:txbxContent>
                <w:p w:rsidR="004E6615" w:rsidRPr="005E1E7C" w:rsidRDefault="004E6615" w:rsidP="00AA4339">
                  <w:pPr>
                    <w:spacing w:line="360" w:lineRule="auto"/>
                    <w:rPr>
                      <w:rFonts w:ascii="Arial" w:hAnsi="Arial" w:cs="Arial"/>
                      <w:color w:val="FFFFFF"/>
                    </w:rPr>
                  </w:pPr>
                  <w:r w:rsidRPr="005E1E7C">
                    <w:rPr>
                      <w:rFonts w:ascii="Arial" w:hAnsi="Arial" w:cs="Arial"/>
                      <w:color w:val="FFFFFF"/>
                    </w:rPr>
                    <w:t>This project is funded by</w:t>
                  </w:r>
                </w:p>
                <w:p w:rsidR="004E6615" w:rsidRPr="00004382" w:rsidRDefault="004E6615" w:rsidP="00AA4339">
                  <w:pPr>
                    <w:spacing w:line="360" w:lineRule="auto"/>
                    <w:rPr>
                      <w:rFonts w:ascii="Helvetica Neue" w:hAnsi="Helvetica Neue"/>
                      <w:color w:val="FFFFFF"/>
                    </w:rPr>
                  </w:pPr>
                  <w:r w:rsidRPr="005E1E7C">
                    <w:rPr>
                      <w:rFonts w:ascii="Arial" w:hAnsi="Arial" w:cs="Arial"/>
                      <w:color w:val="FFFFFF"/>
                    </w:rPr>
                    <w:t>The European Union</w:t>
                  </w:r>
                </w:p>
              </w:txbxContent>
            </v:textbox>
          </v:shape>
        </w:pict>
      </w:r>
      <w:r w:rsidRPr="00454A09">
        <w:rPr>
          <w:rFonts w:ascii="Arial" w:hAnsi="Arial" w:cs="Arial"/>
          <w:noProof/>
          <w:lang w:eastAsia="en-GB"/>
        </w:rPr>
        <w:pict>
          <v:shape id="Text Box 31" o:spid="_x0000_s1029" type="#_x0000_t202" style="position:absolute;left:0;text-align:left;margin-left:152.05pt;margin-top:731.4pt;width:46pt;height:28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pZsAIAALE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" filled="f" stroked="f">
            <v:textbox inset="0,0,0,0">
              <w:txbxContent>
                <w:p w:rsidR="004E6615" w:rsidRDefault="004E6615" w:rsidP="00AA4339">
                  <w:r>
                    <w:rPr>
                      <w:noProof/>
                      <w:lang w:val="it-IT" w:eastAsia="it-IT"/>
                    </w:rPr>
                    <w:drawing>
                      <wp:inline distT="0" distB="0" distL="0" distR="0">
                        <wp:extent cx="567055" cy="304800"/>
                        <wp:effectExtent l="19050" t="0" r="4445" b="0"/>
                        <wp:docPr id="5" name="Picture 79" descr="Description: 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flag_2colors"/>
                                <pic:cNvPicPr>
                                  <a:picLocks noChangeAspect="1" noChangeArrowheads="1"/>
                                </pic:cNvPicPr>
                              </pic:nvPicPr>
                              <pic:blipFill>
                                <a:blip r:embed="rId12">
                                  <a:lum bright="-12000"/>
                                </a:blip>
                                <a:srcRect/>
                                <a:stretch>
                                  <a:fillRect/>
                                </a:stretch>
                              </pic:blipFill>
                              <pic:spPr bwMode="auto">
                                <a:xfrm>
                                  <a:off x="0" y="0"/>
                                  <a:ext cx="567055" cy="304800"/>
                                </a:xfrm>
                                <a:prstGeom prst="rect">
                                  <a:avLst/>
                                </a:prstGeom>
                                <a:noFill/>
                                <a:ln w="9525">
                                  <a:noFill/>
                                  <a:miter lim="800000"/>
                                  <a:headEnd/>
                                  <a:tailEnd/>
                                </a:ln>
                              </pic:spPr>
                            </pic:pic>
                          </a:graphicData>
                        </a:graphic>
                      </wp:inline>
                    </w:drawing>
                  </w:r>
                </w:p>
              </w:txbxContent>
            </v:textbox>
          </v:shape>
        </w:pict>
      </w:r>
      <w:r w:rsidRPr="00454A09">
        <w:rPr>
          <w:rFonts w:ascii="Arial" w:hAnsi="Arial" w:cs="Arial"/>
          <w:noProof/>
          <w:lang w:eastAsia="en-GB"/>
        </w:rPr>
        <w:pict>
          <v:shape id="Text Box 30" o:spid="_x0000_s1030" type="#_x0000_t202" style="position:absolute;left:0;text-align:left;margin-left:377.05pt;margin-top:774.2pt;width:3in;height:63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fqtA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" filled="f" stroked="f">
            <v:textbox inset="0,0,0,0">
              <w:txbxContent>
                <w:p w:rsidR="004E6615" w:rsidRPr="005E1E7C" w:rsidRDefault="004E6615" w:rsidP="00AA4339">
                  <w:pPr>
                    <w:spacing w:line="360" w:lineRule="auto"/>
                    <w:rPr>
                      <w:rFonts w:ascii="Arial" w:hAnsi="Arial" w:cs="Arial"/>
                      <w:color w:val="FFFFFF"/>
                    </w:rPr>
                  </w:pPr>
                  <w:r w:rsidRPr="005E1E7C">
                    <w:rPr>
                      <w:rFonts w:ascii="Arial" w:hAnsi="Arial" w:cs="Arial"/>
                      <w:color w:val="FFFFFF"/>
                    </w:rPr>
                    <w:t>A project implemented by</w:t>
                  </w:r>
                </w:p>
                <w:p w:rsidR="004E6615" w:rsidRPr="00004382" w:rsidRDefault="004E6615" w:rsidP="00AA4339">
                  <w:pPr>
                    <w:spacing w:line="360" w:lineRule="auto"/>
                    <w:rPr>
                      <w:rFonts w:ascii="Helvetica Neue" w:hAnsi="Helvetica Neue"/>
                      <w:color w:val="FFFFFF"/>
                    </w:rPr>
                  </w:pPr>
                  <w:r w:rsidRPr="005E1E7C">
                    <w:rPr>
                      <w:rFonts w:ascii="Arial" w:hAnsi="Arial" w:cs="Arial"/>
                      <w:color w:val="FFFFFF"/>
                    </w:rPr>
                    <w:t>TRANSTEC</w:t>
                  </w:r>
                </w:p>
              </w:txbxContent>
            </v:textbox>
          </v:shape>
        </w:pict>
      </w:r>
    </w:p>
    <w:p w:rsidR="004E6615" w:rsidRDefault="00931AE1" w:rsidP="00D91EC0">
      <w:pPr>
        <w:pStyle w:val="TOCHeading"/>
        <w:jc w:val="center"/>
        <w:rPr>
          <w:noProof/>
        </w:rPr>
      </w:pPr>
      <w:r w:rsidRPr="004A5603">
        <w:rPr>
          <w:rFonts w:ascii="Arial" w:hAnsi="Arial" w:cs="Arial"/>
          <w:sz w:val="22"/>
          <w:szCs w:val="22"/>
          <w:lang w:val="en-GB"/>
        </w:rPr>
        <w:lastRenderedPageBreak/>
        <w:t>Table of Contents</w:t>
      </w:r>
      <w:r w:rsidR="00454A09" w:rsidRPr="00454A09">
        <w:rPr>
          <w:rFonts w:cs="Arial"/>
          <w:sz w:val="22"/>
          <w:szCs w:val="22"/>
        </w:rPr>
        <w:fldChar w:fldCharType="begin"/>
      </w:r>
      <w:r w:rsidRPr="004A5603">
        <w:rPr>
          <w:rFonts w:cs="Arial"/>
          <w:sz w:val="22"/>
          <w:szCs w:val="22"/>
        </w:rPr>
        <w:instrText xml:space="preserve"> TOC \o "1-3" \h \z \u </w:instrText>
      </w:r>
      <w:r w:rsidR="00454A09" w:rsidRPr="00454A09">
        <w:rPr>
          <w:rFonts w:cs="Arial"/>
          <w:sz w:val="22"/>
          <w:szCs w:val="22"/>
        </w:rPr>
        <w:fldChar w:fldCharType="separate"/>
      </w:r>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588" w:history="1">
        <w:r w:rsidR="004E6615" w:rsidRPr="004D1783">
          <w:rPr>
            <w:rStyle w:val="Hyperlink"/>
            <w:rFonts w:cs="Arial"/>
            <w:noProof/>
          </w:rPr>
          <w:t>Executive summary</w:t>
        </w:r>
        <w:r w:rsidR="004E6615">
          <w:rPr>
            <w:noProof/>
            <w:webHidden/>
          </w:rPr>
          <w:tab/>
        </w:r>
        <w:r>
          <w:rPr>
            <w:rStyle w:val="Hyperlink"/>
            <w:noProof/>
            <w:rtl/>
          </w:rPr>
          <w:fldChar w:fldCharType="begin"/>
        </w:r>
        <w:r w:rsidR="004E6615">
          <w:rPr>
            <w:noProof/>
            <w:webHidden/>
          </w:rPr>
          <w:instrText xml:space="preserve"> PAGEREF _Toc472177588 \h </w:instrText>
        </w:r>
        <w:r>
          <w:rPr>
            <w:rStyle w:val="Hyperlink"/>
            <w:noProof/>
            <w:rtl/>
          </w:rPr>
        </w:r>
        <w:r>
          <w:rPr>
            <w:rStyle w:val="Hyperlink"/>
            <w:noProof/>
            <w:rtl/>
          </w:rPr>
          <w:fldChar w:fldCharType="separate"/>
        </w:r>
        <w:r w:rsidR="00334F43">
          <w:rPr>
            <w:noProof/>
            <w:webHidden/>
          </w:rPr>
          <w:t>5</w:t>
        </w:r>
        <w:r>
          <w:rPr>
            <w:rStyle w:val="Hyperlink"/>
            <w:noProof/>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589" w:history="1">
        <w:r w:rsidR="004E6615" w:rsidRPr="004D1783">
          <w:rPr>
            <w:rStyle w:val="Hyperlink"/>
            <w:rFonts w:cs="Arial"/>
            <w:noProof/>
          </w:rPr>
          <w:t>1.</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Introduction</w:t>
        </w:r>
        <w:r w:rsidR="004E6615">
          <w:rPr>
            <w:noProof/>
            <w:webHidden/>
          </w:rPr>
          <w:tab/>
        </w:r>
        <w:r>
          <w:rPr>
            <w:rStyle w:val="Hyperlink"/>
            <w:noProof/>
            <w:rtl/>
          </w:rPr>
          <w:fldChar w:fldCharType="begin"/>
        </w:r>
        <w:r w:rsidR="004E6615">
          <w:rPr>
            <w:noProof/>
            <w:webHidden/>
          </w:rPr>
          <w:instrText xml:space="preserve"> PAGEREF _Toc472177589 \h </w:instrText>
        </w:r>
        <w:r>
          <w:rPr>
            <w:rStyle w:val="Hyperlink"/>
            <w:noProof/>
            <w:rtl/>
          </w:rPr>
        </w:r>
        <w:r>
          <w:rPr>
            <w:rStyle w:val="Hyperlink"/>
            <w:noProof/>
            <w:rtl/>
          </w:rPr>
          <w:fldChar w:fldCharType="separate"/>
        </w:r>
        <w:r w:rsidR="00334F43">
          <w:rPr>
            <w:noProof/>
            <w:webHidden/>
          </w:rPr>
          <w:t>7</w:t>
        </w:r>
        <w:r>
          <w:rPr>
            <w:rStyle w:val="Hyperlink"/>
            <w:noProof/>
            <w:rtl/>
          </w:rPr>
          <w:fldChar w:fldCharType="end"/>
        </w:r>
      </w:hyperlink>
    </w:p>
    <w:p w:rsidR="004E6615" w:rsidRPr="00E71A23" w:rsidRDefault="00454A09" w:rsidP="00E71A23">
      <w:pPr>
        <w:pStyle w:val="TOC2"/>
        <w:rPr>
          <w:rFonts w:asciiTheme="minorHAnsi" w:eastAsiaTheme="minorEastAsia" w:hAnsiTheme="minorHAnsi" w:cstheme="minorBidi"/>
          <w:kern w:val="0"/>
          <w:lang w:val="en-US"/>
        </w:rPr>
      </w:pPr>
      <w:hyperlink w:anchor="_Toc472177590" w:history="1">
        <w:r w:rsidR="004E6615" w:rsidRPr="00E71A23">
          <w:rPr>
            <w:rStyle w:val="Hyperlink"/>
            <w:b w:val="0"/>
            <w:bCs w:val="0"/>
          </w:rPr>
          <w:t>1.1</w:t>
        </w:r>
        <w:r w:rsidR="004E6615" w:rsidRPr="00E71A23">
          <w:rPr>
            <w:rFonts w:asciiTheme="minorHAnsi" w:eastAsiaTheme="minorEastAsia" w:hAnsiTheme="minorHAnsi" w:cstheme="minorBidi"/>
            <w:kern w:val="0"/>
            <w:lang w:val="en-US"/>
          </w:rPr>
          <w:tab/>
        </w:r>
        <w:r w:rsidR="004E6615" w:rsidRPr="00E71A23">
          <w:rPr>
            <w:rStyle w:val="Hyperlink"/>
            <w:b w:val="0"/>
            <w:bCs w:val="0"/>
          </w:rPr>
          <w:t>Gold mining geological features</w:t>
        </w:r>
        <w:r w:rsidR="004E6615" w:rsidRPr="00E71A23">
          <w:rPr>
            <w:webHidden/>
          </w:rPr>
          <w:tab/>
        </w:r>
        <w:r w:rsidRPr="00E71A23">
          <w:rPr>
            <w:rStyle w:val="Hyperlink"/>
            <w:b w:val="0"/>
            <w:bCs w:val="0"/>
            <w:rtl/>
          </w:rPr>
          <w:fldChar w:fldCharType="begin"/>
        </w:r>
        <w:r w:rsidR="004E6615" w:rsidRPr="00E71A23">
          <w:rPr>
            <w:webHidden/>
          </w:rPr>
          <w:instrText xml:space="preserve"> PAGEREF _Toc472177590 \h </w:instrText>
        </w:r>
        <w:r w:rsidRPr="00E71A23">
          <w:rPr>
            <w:rStyle w:val="Hyperlink"/>
            <w:b w:val="0"/>
            <w:bCs w:val="0"/>
            <w:rtl/>
          </w:rPr>
        </w:r>
        <w:r w:rsidRPr="00E71A23">
          <w:rPr>
            <w:rStyle w:val="Hyperlink"/>
            <w:b w:val="0"/>
            <w:bCs w:val="0"/>
            <w:rtl/>
          </w:rPr>
          <w:fldChar w:fldCharType="separate"/>
        </w:r>
        <w:r w:rsidR="00334F43">
          <w:rPr>
            <w:webHidden/>
          </w:rPr>
          <w:t>7</w:t>
        </w:r>
        <w:r w:rsidRPr="00E71A23">
          <w:rPr>
            <w:rStyle w:val="Hyperlink"/>
            <w:b w:val="0"/>
            <w:bCs w:val="0"/>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591" w:history="1">
        <w:r w:rsidR="004E6615" w:rsidRPr="004D1783">
          <w:rPr>
            <w:rStyle w:val="Hyperlink"/>
            <w:rFonts w:cs="Arial"/>
            <w:noProof/>
          </w:rPr>
          <w:t>2.</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Gold mining governance</w:t>
        </w:r>
        <w:r w:rsidR="004E6615">
          <w:rPr>
            <w:noProof/>
            <w:webHidden/>
          </w:rPr>
          <w:tab/>
        </w:r>
        <w:r>
          <w:rPr>
            <w:rStyle w:val="Hyperlink"/>
            <w:noProof/>
            <w:rtl/>
          </w:rPr>
          <w:fldChar w:fldCharType="begin"/>
        </w:r>
        <w:r w:rsidR="004E6615">
          <w:rPr>
            <w:noProof/>
            <w:webHidden/>
          </w:rPr>
          <w:instrText xml:space="preserve"> PAGEREF _Toc472177591 \h </w:instrText>
        </w:r>
        <w:r>
          <w:rPr>
            <w:rStyle w:val="Hyperlink"/>
            <w:noProof/>
            <w:rtl/>
          </w:rPr>
        </w:r>
        <w:r>
          <w:rPr>
            <w:rStyle w:val="Hyperlink"/>
            <w:noProof/>
            <w:rtl/>
          </w:rPr>
          <w:fldChar w:fldCharType="separate"/>
        </w:r>
        <w:r w:rsidR="00334F43">
          <w:rPr>
            <w:noProof/>
            <w:webHidden/>
          </w:rPr>
          <w:t>9</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592" w:history="1">
        <w:r w:rsidR="004E6615" w:rsidRPr="004D1783">
          <w:rPr>
            <w:rStyle w:val="Hyperlink"/>
            <w:b w:val="0"/>
            <w:bCs w:val="0"/>
          </w:rPr>
          <w:t>2.1</w:t>
        </w:r>
        <w:r w:rsidR="004E6615">
          <w:rPr>
            <w:rFonts w:asciiTheme="minorHAnsi" w:eastAsiaTheme="minorEastAsia" w:hAnsiTheme="minorHAnsi" w:cstheme="minorBidi"/>
            <w:kern w:val="0"/>
            <w:lang w:val="en-US"/>
          </w:rPr>
          <w:tab/>
        </w:r>
        <w:r w:rsidR="004E6615" w:rsidRPr="004D1783">
          <w:rPr>
            <w:rStyle w:val="Hyperlink"/>
            <w:b w:val="0"/>
            <w:bCs w:val="0"/>
          </w:rPr>
          <w:t>Gold mining law</w:t>
        </w:r>
        <w:r w:rsidR="004E6615">
          <w:rPr>
            <w:webHidden/>
          </w:rPr>
          <w:tab/>
        </w:r>
        <w:r>
          <w:rPr>
            <w:rStyle w:val="Hyperlink"/>
            <w:rtl/>
          </w:rPr>
          <w:fldChar w:fldCharType="begin"/>
        </w:r>
        <w:r w:rsidR="004E6615">
          <w:rPr>
            <w:webHidden/>
          </w:rPr>
          <w:instrText xml:space="preserve"> PAGEREF _Toc472177592 \h </w:instrText>
        </w:r>
        <w:r>
          <w:rPr>
            <w:rStyle w:val="Hyperlink"/>
            <w:rtl/>
          </w:rPr>
        </w:r>
        <w:r>
          <w:rPr>
            <w:rStyle w:val="Hyperlink"/>
            <w:rtl/>
          </w:rPr>
          <w:fldChar w:fldCharType="separate"/>
        </w:r>
        <w:r w:rsidR="00334F43">
          <w:rPr>
            <w:webHidden/>
          </w:rPr>
          <w:t>9</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593" w:history="1">
        <w:r w:rsidR="004E6615" w:rsidRPr="004D1783">
          <w:rPr>
            <w:rStyle w:val="Hyperlink"/>
            <w:b w:val="0"/>
            <w:bCs w:val="0"/>
          </w:rPr>
          <w:t>2.2</w:t>
        </w:r>
        <w:r w:rsidR="004E6615">
          <w:rPr>
            <w:rFonts w:asciiTheme="minorHAnsi" w:eastAsiaTheme="minorEastAsia" w:hAnsiTheme="minorHAnsi" w:cstheme="minorBidi"/>
            <w:kern w:val="0"/>
            <w:lang w:val="en-US"/>
          </w:rPr>
          <w:tab/>
        </w:r>
        <w:r w:rsidR="004E6615" w:rsidRPr="004D1783">
          <w:rPr>
            <w:rStyle w:val="Hyperlink"/>
            <w:b w:val="0"/>
            <w:bCs w:val="0"/>
          </w:rPr>
          <w:t>Concession Agreement</w:t>
        </w:r>
        <w:r w:rsidR="004E6615">
          <w:rPr>
            <w:webHidden/>
          </w:rPr>
          <w:tab/>
        </w:r>
        <w:r>
          <w:rPr>
            <w:rStyle w:val="Hyperlink"/>
            <w:rtl/>
          </w:rPr>
          <w:fldChar w:fldCharType="begin"/>
        </w:r>
        <w:r w:rsidR="004E6615">
          <w:rPr>
            <w:webHidden/>
          </w:rPr>
          <w:instrText xml:space="preserve"> PAGEREF _Toc472177593 \h </w:instrText>
        </w:r>
        <w:r>
          <w:rPr>
            <w:rStyle w:val="Hyperlink"/>
            <w:rtl/>
          </w:rPr>
        </w:r>
        <w:r>
          <w:rPr>
            <w:rStyle w:val="Hyperlink"/>
            <w:rtl/>
          </w:rPr>
          <w:fldChar w:fldCharType="separate"/>
        </w:r>
        <w:r w:rsidR="00334F43">
          <w:rPr>
            <w:webHidden/>
          </w:rPr>
          <w:t>9</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594" w:history="1">
        <w:r w:rsidR="004E6615" w:rsidRPr="004D1783">
          <w:rPr>
            <w:rStyle w:val="Hyperlink"/>
            <w:b w:val="0"/>
            <w:bCs w:val="0"/>
          </w:rPr>
          <w:t>2.3</w:t>
        </w:r>
        <w:r w:rsidR="004E6615">
          <w:rPr>
            <w:rFonts w:asciiTheme="minorHAnsi" w:eastAsiaTheme="minorEastAsia" w:hAnsiTheme="minorHAnsi" w:cstheme="minorBidi"/>
            <w:kern w:val="0"/>
            <w:lang w:val="en-US"/>
          </w:rPr>
          <w:tab/>
        </w:r>
        <w:r w:rsidR="004E6615" w:rsidRPr="004D1783">
          <w:rPr>
            <w:rStyle w:val="Hyperlink"/>
            <w:b w:val="0"/>
            <w:bCs w:val="0"/>
          </w:rPr>
          <w:t>Gold mining tenure</w:t>
        </w:r>
        <w:r w:rsidR="004E6615">
          <w:rPr>
            <w:webHidden/>
          </w:rPr>
          <w:tab/>
        </w:r>
        <w:r>
          <w:rPr>
            <w:rStyle w:val="Hyperlink"/>
            <w:rtl/>
          </w:rPr>
          <w:fldChar w:fldCharType="begin"/>
        </w:r>
        <w:r w:rsidR="004E6615">
          <w:rPr>
            <w:webHidden/>
          </w:rPr>
          <w:instrText xml:space="preserve"> PAGEREF _Toc472177594 \h </w:instrText>
        </w:r>
        <w:r>
          <w:rPr>
            <w:rStyle w:val="Hyperlink"/>
            <w:rtl/>
          </w:rPr>
        </w:r>
        <w:r>
          <w:rPr>
            <w:rStyle w:val="Hyperlink"/>
            <w:rtl/>
          </w:rPr>
          <w:fldChar w:fldCharType="separate"/>
        </w:r>
        <w:r w:rsidR="00334F43">
          <w:rPr>
            <w:webHidden/>
          </w:rPr>
          <w:t>9</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595" w:history="1">
        <w:r w:rsidR="004E6615" w:rsidRPr="004D1783">
          <w:rPr>
            <w:rStyle w:val="Hyperlink"/>
            <w:b w:val="0"/>
            <w:bCs w:val="0"/>
          </w:rPr>
          <w:t>2.4</w:t>
        </w:r>
        <w:r w:rsidR="004E6615">
          <w:rPr>
            <w:rFonts w:asciiTheme="minorHAnsi" w:eastAsiaTheme="minorEastAsia" w:hAnsiTheme="minorHAnsi" w:cstheme="minorBidi"/>
            <w:kern w:val="0"/>
            <w:lang w:val="en-US"/>
          </w:rPr>
          <w:tab/>
        </w:r>
        <w:r w:rsidR="004E6615" w:rsidRPr="004D1783">
          <w:rPr>
            <w:rStyle w:val="Hyperlink"/>
            <w:b w:val="0"/>
            <w:bCs w:val="0"/>
          </w:rPr>
          <w:t>Exclusive Prospecting License (EPL)</w:t>
        </w:r>
        <w:r w:rsidR="004E6615">
          <w:rPr>
            <w:webHidden/>
          </w:rPr>
          <w:tab/>
        </w:r>
        <w:r>
          <w:rPr>
            <w:rStyle w:val="Hyperlink"/>
            <w:rtl/>
          </w:rPr>
          <w:fldChar w:fldCharType="begin"/>
        </w:r>
        <w:r w:rsidR="004E6615">
          <w:rPr>
            <w:webHidden/>
          </w:rPr>
          <w:instrText xml:space="preserve"> PAGEREF _Toc472177595 \h </w:instrText>
        </w:r>
        <w:r>
          <w:rPr>
            <w:rStyle w:val="Hyperlink"/>
            <w:rtl/>
          </w:rPr>
        </w:r>
        <w:r>
          <w:rPr>
            <w:rStyle w:val="Hyperlink"/>
            <w:rtl/>
          </w:rPr>
          <w:fldChar w:fldCharType="separate"/>
        </w:r>
        <w:r w:rsidR="00334F43">
          <w:rPr>
            <w:webHidden/>
          </w:rPr>
          <w:t>9</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596" w:history="1">
        <w:r w:rsidR="004E6615" w:rsidRPr="004D1783">
          <w:rPr>
            <w:rStyle w:val="Hyperlink"/>
            <w:b w:val="0"/>
            <w:bCs w:val="0"/>
          </w:rPr>
          <w:t>2.5</w:t>
        </w:r>
        <w:r w:rsidR="004E6615">
          <w:rPr>
            <w:rFonts w:asciiTheme="minorHAnsi" w:eastAsiaTheme="minorEastAsia" w:hAnsiTheme="minorHAnsi" w:cstheme="minorBidi"/>
            <w:kern w:val="0"/>
            <w:lang w:val="en-US"/>
          </w:rPr>
          <w:tab/>
        </w:r>
        <w:r w:rsidR="004E6615" w:rsidRPr="004D1783">
          <w:rPr>
            <w:rStyle w:val="Hyperlink"/>
            <w:b w:val="0"/>
            <w:bCs w:val="0"/>
          </w:rPr>
          <w:t>Gold mining lease</w:t>
        </w:r>
        <w:r w:rsidR="004E6615">
          <w:rPr>
            <w:webHidden/>
          </w:rPr>
          <w:tab/>
        </w:r>
        <w:r>
          <w:rPr>
            <w:rStyle w:val="Hyperlink"/>
            <w:rtl/>
          </w:rPr>
          <w:fldChar w:fldCharType="begin"/>
        </w:r>
        <w:r w:rsidR="004E6615">
          <w:rPr>
            <w:webHidden/>
          </w:rPr>
          <w:instrText xml:space="preserve"> PAGEREF _Toc472177596 \h </w:instrText>
        </w:r>
        <w:r>
          <w:rPr>
            <w:rStyle w:val="Hyperlink"/>
            <w:rtl/>
          </w:rPr>
        </w:r>
        <w:r>
          <w:rPr>
            <w:rStyle w:val="Hyperlink"/>
            <w:rtl/>
          </w:rPr>
          <w:fldChar w:fldCharType="separate"/>
        </w:r>
        <w:r w:rsidR="00334F43">
          <w:rPr>
            <w:webHidden/>
          </w:rPr>
          <w:t>10</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597" w:history="1">
        <w:r w:rsidR="004E6615" w:rsidRPr="004D1783">
          <w:rPr>
            <w:rStyle w:val="Hyperlink"/>
            <w:b w:val="0"/>
            <w:bCs w:val="0"/>
          </w:rPr>
          <w:t>2.6</w:t>
        </w:r>
        <w:r w:rsidR="004E6615">
          <w:rPr>
            <w:rFonts w:asciiTheme="minorHAnsi" w:eastAsiaTheme="minorEastAsia" w:hAnsiTheme="minorHAnsi" w:cstheme="minorBidi"/>
            <w:kern w:val="0"/>
            <w:lang w:val="en-US"/>
          </w:rPr>
          <w:tab/>
        </w:r>
        <w:r w:rsidR="004E6615" w:rsidRPr="004D1783">
          <w:rPr>
            <w:rStyle w:val="Hyperlink"/>
            <w:b w:val="0"/>
            <w:bCs w:val="0"/>
          </w:rPr>
          <w:t>Investor environmental liabilities</w:t>
        </w:r>
        <w:r w:rsidR="004E6615">
          <w:rPr>
            <w:webHidden/>
          </w:rPr>
          <w:tab/>
        </w:r>
        <w:r>
          <w:rPr>
            <w:rStyle w:val="Hyperlink"/>
            <w:rtl/>
          </w:rPr>
          <w:fldChar w:fldCharType="begin"/>
        </w:r>
        <w:r w:rsidR="004E6615">
          <w:rPr>
            <w:webHidden/>
          </w:rPr>
          <w:instrText xml:space="preserve"> PAGEREF _Toc472177597 \h </w:instrText>
        </w:r>
        <w:r>
          <w:rPr>
            <w:rStyle w:val="Hyperlink"/>
            <w:rtl/>
          </w:rPr>
        </w:r>
        <w:r>
          <w:rPr>
            <w:rStyle w:val="Hyperlink"/>
            <w:rtl/>
          </w:rPr>
          <w:fldChar w:fldCharType="separate"/>
        </w:r>
        <w:r w:rsidR="00334F43">
          <w:rPr>
            <w:webHidden/>
          </w:rPr>
          <w:t>10</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598" w:history="1">
        <w:r w:rsidR="004E6615" w:rsidRPr="004D1783">
          <w:rPr>
            <w:rStyle w:val="Hyperlink"/>
            <w:rFonts w:cs="Arial"/>
            <w:noProof/>
          </w:rPr>
          <w:t>3.</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Legal framework regulating the gold mining sector</w:t>
        </w:r>
        <w:r w:rsidR="004E6615">
          <w:rPr>
            <w:noProof/>
            <w:webHidden/>
          </w:rPr>
          <w:tab/>
        </w:r>
        <w:r>
          <w:rPr>
            <w:rStyle w:val="Hyperlink"/>
            <w:noProof/>
            <w:rtl/>
          </w:rPr>
          <w:fldChar w:fldCharType="begin"/>
        </w:r>
        <w:r w:rsidR="004E6615">
          <w:rPr>
            <w:noProof/>
            <w:webHidden/>
          </w:rPr>
          <w:instrText xml:space="preserve"> PAGEREF _Toc472177598 \h </w:instrText>
        </w:r>
        <w:r>
          <w:rPr>
            <w:rStyle w:val="Hyperlink"/>
            <w:noProof/>
            <w:rtl/>
          </w:rPr>
        </w:r>
        <w:r>
          <w:rPr>
            <w:rStyle w:val="Hyperlink"/>
            <w:noProof/>
            <w:rtl/>
          </w:rPr>
          <w:fldChar w:fldCharType="separate"/>
        </w:r>
        <w:r w:rsidR="00334F43">
          <w:rPr>
            <w:noProof/>
            <w:webHidden/>
          </w:rPr>
          <w:t>10</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599" w:history="1">
        <w:r w:rsidR="004E6615" w:rsidRPr="004D1783">
          <w:rPr>
            <w:rStyle w:val="Hyperlink"/>
            <w:b w:val="0"/>
            <w:bCs w:val="0"/>
          </w:rPr>
          <w:t>3.1</w:t>
        </w:r>
        <w:r w:rsidR="004E6615">
          <w:rPr>
            <w:rFonts w:asciiTheme="minorHAnsi" w:eastAsiaTheme="minorEastAsia" w:hAnsiTheme="minorHAnsi" w:cstheme="minorBidi"/>
            <w:kern w:val="0"/>
            <w:lang w:val="en-US"/>
          </w:rPr>
          <w:tab/>
        </w:r>
        <w:r w:rsidR="004E6615" w:rsidRPr="004D1783">
          <w:rPr>
            <w:rStyle w:val="Hyperlink"/>
            <w:b w:val="0"/>
            <w:bCs w:val="0"/>
          </w:rPr>
          <w:t>The 2007 Law of Mining and Minerals Wealth Development</w:t>
        </w:r>
        <w:r w:rsidR="004E6615">
          <w:rPr>
            <w:webHidden/>
          </w:rPr>
          <w:tab/>
        </w:r>
        <w:r>
          <w:rPr>
            <w:rStyle w:val="Hyperlink"/>
            <w:rtl/>
          </w:rPr>
          <w:fldChar w:fldCharType="begin"/>
        </w:r>
        <w:r w:rsidR="004E6615">
          <w:rPr>
            <w:webHidden/>
          </w:rPr>
          <w:instrText xml:space="preserve"> PAGEREF _Toc472177599 \h </w:instrText>
        </w:r>
        <w:r>
          <w:rPr>
            <w:rStyle w:val="Hyperlink"/>
            <w:rtl/>
          </w:rPr>
        </w:r>
        <w:r>
          <w:rPr>
            <w:rStyle w:val="Hyperlink"/>
            <w:rtl/>
          </w:rPr>
          <w:fldChar w:fldCharType="separate"/>
        </w:r>
        <w:r w:rsidR="00334F43">
          <w:rPr>
            <w:webHidden/>
          </w:rPr>
          <w:t>10</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00" w:history="1">
        <w:r w:rsidR="004E6615" w:rsidRPr="004D1783">
          <w:rPr>
            <w:rStyle w:val="Hyperlink"/>
            <w:b w:val="0"/>
            <w:bCs w:val="0"/>
          </w:rPr>
          <w:t>3.2</w:t>
        </w:r>
        <w:r w:rsidR="004E6615">
          <w:rPr>
            <w:rFonts w:asciiTheme="minorHAnsi" w:eastAsiaTheme="minorEastAsia" w:hAnsiTheme="minorHAnsi" w:cstheme="minorBidi"/>
            <w:kern w:val="0"/>
            <w:lang w:val="en-US"/>
          </w:rPr>
          <w:tab/>
        </w:r>
        <w:r w:rsidR="004E6615" w:rsidRPr="004D1783">
          <w:rPr>
            <w:rStyle w:val="Hyperlink"/>
            <w:b w:val="0"/>
            <w:bCs w:val="0"/>
          </w:rPr>
          <w:t>The 2013 project law regulating the artisanal mining sector</w:t>
        </w:r>
        <w:r w:rsidR="004E6615">
          <w:rPr>
            <w:webHidden/>
          </w:rPr>
          <w:tab/>
        </w:r>
        <w:r>
          <w:rPr>
            <w:rStyle w:val="Hyperlink"/>
            <w:rtl/>
          </w:rPr>
          <w:fldChar w:fldCharType="begin"/>
        </w:r>
        <w:r w:rsidR="004E6615">
          <w:rPr>
            <w:webHidden/>
          </w:rPr>
          <w:instrText xml:space="preserve"> PAGEREF _Toc472177600 \h </w:instrText>
        </w:r>
        <w:r>
          <w:rPr>
            <w:rStyle w:val="Hyperlink"/>
            <w:rtl/>
          </w:rPr>
        </w:r>
        <w:r>
          <w:rPr>
            <w:rStyle w:val="Hyperlink"/>
            <w:rtl/>
          </w:rPr>
          <w:fldChar w:fldCharType="separate"/>
        </w:r>
        <w:r w:rsidR="00334F43">
          <w:rPr>
            <w:webHidden/>
          </w:rPr>
          <w:t>11</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01" w:history="1">
        <w:r w:rsidR="004E6615" w:rsidRPr="004D1783">
          <w:rPr>
            <w:rStyle w:val="Hyperlink"/>
            <w:b w:val="0"/>
            <w:bCs w:val="0"/>
          </w:rPr>
          <w:t>3.3</w:t>
        </w:r>
        <w:r w:rsidR="004E6615">
          <w:rPr>
            <w:rFonts w:asciiTheme="minorHAnsi" w:eastAsiaTheme="minorEastAsia" w:hAnsiTheme="minorHAnsi" w:cstheme="minorBidi"/>
            <w:kern w:val="0"/>
            <w:lang w:val="en-US"/>
          </w:rPr>
          <w:tab/>
        </w:r>
        <w:r w:rsidR="004E6615" w:rsidRPr="004D1783">
          <w:rPr>
            <w:rStyle w:val="Hyperlink"/>
            <w:b w:val="0"/>
            <w:bCs w:val="0"/>
          </w:rPr>
          <w:t>The 2015 Law of Mining and Minerals Wealth Development</w:t>
        </w:r>
        <w:r w:rsidR="004E6615">
          <w:rPr>
            <w:webHidden/>
          </w:rPr>
          <w:tab/>
        </w:r>
        <w:r>
          <w:rPr>
            <w:rStyle w:val="Hyperlink"/>
            <w:rtl/>
          </w:rPr>
          <w:fldChar w:fldCharType="begin"/>
        </w:r>
        <w:r w:rsidR="004E6615">
          <w:rPr>
            <w:webHidden/>
          </w:rPr>
          <w:instrText xml:space="preserve"> PAGEREF _Toc472177601 \h </w:instrText>
        </w:r>
        <w:r>
          <w:rPr>
            <w:rStyle w:val="Hyperlink"/>
            <w:rtl/>
          </w:rPr>
        </w:r>
        <w:r>
          <w:rPr>
            <w:rStyle w:val="Hyperlink"/>
            <w:rtl/>
          </w:rPr>
          <w:fldChar w:fldCharType="separate"/>
        </w:r>
        <w:r w:rsidR="00334F43">
          <w:rPr>
            <w:webHidden/>
          </w:rPr>
          <w:t>11</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02" w:history="1">
        <w:r w:rsidR="004E6615" w:rsidRPr="004D1783">
          <w:rPr>
            <w:rStyle w:val="Hyperlink"/>
            <w:rFonts w:cs="Arial"/>
            <w:noProof/>
          </w:rPr>
          <w:t>4.</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Structure of the gold mining sector</w:t>
        </w:r>
        <w:r w:rsidR="004E6615">
          <w:rPr>
            <w:noProof/>
            <w:webHidden/>
          </w:rPr>
          <w:tab/>
        </w:r>
        <w:r>
          <w:rPr>
            <w:rStyle w:val="Hyperlink"/>
            <w:noProof/>
            <w:rtl/>
          </w:rPr>
          <w:fldChar w:fldCharType="begin"/>
        </w:r>
        <w:r w:rsidR="004E6615">
          <w:rPr>
            <w:noProof/>
            <w:webHidden/>
          </w:rPr>
          <w:instrText xml:space="preserve"> PAGEREF _Toc472177602 \h </w:instrText>
        </w:r>
        <w:r>
          <w:rPr>
            <w:rStyle w:val="Hyperlink"/>
            <w:noProof/>
            <w:rtl/>
          </w:rPr>
        </w:r>
        <w:r>
          <w:rPr>
            <w:rStyle w:val="Hyperlink"/>
            <w:noProof/>
            <w:rtl/>
          </w:rPr>
          <w:fldChar w:fldCharType="separate"/>
        </w:r>
        <w:r w:rsidR="00334F43">
          <w:rPr>
            <w:noProof/>
            <w:webHidden/>
          </w:rPr>
          <w:t>16</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03" w:history="1">
        <w:r w:rsidR="004E6615" w:rsidRPr="004D1783">
          <w:rPr>
            <w:rStyle w:val="Hyperlink"/>
            <w:b w:val="0"/>
            <w:bCs w:val="0"/>
          </w:rPr>
          <w:t>4.1.</w:t>
        </w:r>
        <w:r w:rsidR="004E6615">
          <w:rPr>
            <w:rFonts w:asciiTheme="minorHAnsi" w:eastAsiaTheme="minorEastAsia" w:hAnsiTheme="minorHAnsi" w:cstheme="minorBidi"/>
            <w:kern w:val="0"/>
            <w:lang w:val="en-US"/>
          </w:rPr>
          <w:tab/>
        </w:r>
        <w:r w:rsidR="004E6615" w:rsidRPr="004D1783">
          <w:rPr>
            <w:rStyle w:val="Hyperlink"/>
            <w:b w:val="0"/>
            <w:bCs w:val="0"/>
          </w:rPr>
          <w:t>The formal gold mining sector</w:t>
        </w:r>
        <w:r w:rsidR="004E6615">
          <w:rPr>
            <w:webHidden/>
          </w:rPr>
          <w:tab/>
        </w:r>
        <w:r>
          <w:rPr>
            <w:rStyle w:val="Hyperlink"/>
            <w:rtl/>
          </w:rPr>
          <w:fldChar w:fldCharType="begin"/>
        </w:r>
        <w:r w:rsidR="004E6615">
          <w:rPr>
            <w:webHidden/>
          </w:rPr>
          <w:instrText xml:space="preserve"> PAGEREF _Toc472177603 \h </w:instrText>
        </w:r>
        <w:r>
          <w:rPr>
            <w:rStyle w:val="Hyperlink"/>
            <w:rtl/>
          </w:rPr>
        </w:r>
        <w:r>
          <w:rPr>
            <w:rStyle w:val="Hyperlink"/>
            <w:rtl/>
          </w:rPr>
          <w:fldChar w:fldCharType="separate"/>
        </w:r>
        <w:r w:rsidR="00334F43">
          <w:rPr>
            <w:webHidden/>
          </w:rPr>
          <w:t>16</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04" w:history="1">
        <w:r w:rsidR="004E6615" w:rsidRPr="004D1783">
          <w:rPr>
            <w:rStyle w:val="Hyperlink"/>
            <w:b w:val="0"/>
            <w:bCs w:val="0"/>
          </w:rPr>
          <w:t>4.2.</w:t>
        </w:r>
        <w:r w:rsidR="004E6615">
          <w:rPr>
            <w:rFonts w:asciiTheme="minorHAnsi" w:eastAsiaTheme="minorEastAsia" w:hAnsiTheme="minorHAnsi" w:cstheme="minorBidi"/>
            <w:kern w:val="0"/>
            <w:lang w:val="en-US"/>
          </w:rPr>
          <w:tab/>
        </w:r>
        <w:r w:rsidR="004E6615" w:rsidRPr="004D1783">
          <w:rPr>
            <w:rStyle w:val="Hyperlink"/>
            <w:b w:val="0"/>
            <w:bCs w:val="0"/>
          </w:rPr>
          <w:t>The artisanal small-scale mining sector</w:t>
        </w:r>
        <w:r w:rsidR="004E6615">
          <w:rPr>
            <w:webHidden/>
          </w:rPr>
          <w:tab/>
        </w:r>
        <w:r>
          <w:rPr>
            <w:rStyle w:val="Hyperlink"/>
            <w:rtl/>
          </w:rPr>
          <w:fldChar w:fldCharType="begin"/>
        </w:r>
        <w:r w:rsidR="004E6615">
          <w:rPr>
            <w:webHidden/>
          </w:rPr>
          <w:instrText xml:space="preserve"> PAGEREF _Toc472177604 \h </w:instrText>
        </w:r>
        <w:r>
          <w:rPr>
            <w:rStyle w:val="Hyperlink"/>
            <w:rtl/>
          </w:rPr>
        </w:r>
        <w:r>
          <w:rPr>
            <w:rStyle w:val="Hyperlink"/>
            <w:rtl/>
          </w:rPr>
          <w:fldChar w:fldCharType="separate"/>
        </w:r>
        <w:r w:rsidR="00334F43">
          <w:rPr>
            <w:webHidden/>
          </w:rPr>
          <w:t>16</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05" w:history="1">
        <w:r w:rsidR="004E6615" w:rsidRPr="004D1783">
          <w:rPr>
            <w:rStyle w:val="Hyperlink"/>
            <w:rFonts w:cs="Arial"/>
            <w:noProof/>
          </w:rPr>
          <w:t>5.</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Economic added value of gold</w:t>
        </w:r>
        <w:r w:rsidR="004E6615">
          <w:rPr>
            <w:noProof/>
            <w:webHidden/>
          </w:rPr>
          <w:tab/>
        </w:r>
        <w:r>
          <w:rPr>
            <w:rStyle w:val="Hyperlink"/>
            <w:noProof/>
            <w:rtl/>
          </w:rPr>
          <w:fldChar w:fldCharType="begin"/>
        </w:r>
        <w:r w:rsidR="004E6615">
          <w:rPr>
            <w:noProof/>
            <w:webHidden/>
          </w:rPr>
          <w:instrText xml:space="preserve"> PAGEREF _Toc472177605 \h </w:instrText>
        </w:r>
        <w:r>
          <w:rPr>
            <w:rStyle w:val="Hyperlink"/>
            <w:noProof/>
            <w:rtl/>
          </w:rPr>
        </w:r>
        <w:r>
          <w:rPr>
            <w:rStyle w:val="Hyperlink"/>
            <w:noProof/>
            <w:rtl/>
          </w:rPr>
          <w:fldChar w:fldCharType="separate"/>
        </w:r>
        <w:r w:rsidR="00334F43">
          <w:rPr>
            <w:noProof/>
            <w:webHidden/>
          </w:rPr>
          <w:t>17</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06" w:history="1">
        <w:r w:rsidR="004E6615" w:rsidRPr="004D1783">
          <w:rPr>
            <w:rStyle w:val="Hyperlink"/>
            <w:b w:val="0"/>
            <w:bCs w:val="0"/>
          </w:rPr>
          <w:t>5.1</w:t>
        </w:r>
        <w:r w:rsidR="004E6615">
          <w:rPr>
            <w:rFonts w:asciiTheme="minorHAnsi" w:eastAsiaTheme="minorEastAsia" w:hAnsiTheme="minorHAnsi" w:cstheme="minorBidi"/>
            <w:kern w:val="0"/>
            <w:lang w:val="en-US"/>
          </w:rPr>
          <w:tab/>
        </w:r>
        <w:r w:rsidR="004E6615" w:rsidRPr="004D1783">
          <w:rPr>
            <w:rStyle w:val="Hyperlink"/>
            <w:b w:val="0"/>
            <w:bCs w:val="0"/>
          </w:rPr>
          <w:t>Gold mining growth</w:t>
        </w:r>
        <w:r w:rsidR="004E6615">
          <w:rPr>
            <w:webHidden/>
          </w:rPr>
          <w:tab/>
        </w:r>
        <w:r>
          <w:rPr>
            <w:rStyle w:val="Hyperlink"/>
            <w:rtl/>
          </w:rPr>
          <w:fldChar w:fldCharType="begin"/>
        </w:r>
        <w:r w:rsidR="004E6615">
          <w:rPr>
            <w:webHidden/>
          </w:rPr>
          <w:instrText xml:space="preserve"> PAGEREF _Toc472177606 \h </w:instrText>
        </w:r>
        <w:r>
          <w:rPr>
            <w:rStyle w:val="Hyperlink"/>
            <w:rtl/>
          </w:rPr>
        </w:r>
        <w:r>
          <w:rPr>
            <w:rStyle w:val="Hyperlink"/>
            <w:rtl/>
          </w:rPr>
          <w:fldChar w:fldCharType="separate"/>
        </w:r>
        <w:r w:rsidR="00334F43">
          <w:rPr>
            <w:webHidden/>
          </w:rPr>
          <w:t>18</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07" w:history="1">
        <w:r w:rsidR="004E6615" w:rsidRPr="004D1783">
          <w:rPr>
            <w:rStyle w:val="Hyperlink"/>
            <w:b w:val="0"/>
            <w:bCs w:val="0"/>
          </w:rPr>
          <w:t>5.2</w:t>
        </w:r>
        <w:r w:rsidR="004E6615">
          <w:rPr>
            <w:rFonts w:asciiTheme="minorHAnsi" w:eastAsiaTheme="minorEastAsia" w:hAnsiTheme="minorHAnsi" w:cstheme="minorBidi"/>
            <w:kern w:val="0"/>
            <w:lang w:val="en-US"/>
          </w:rPr>
          <w:tab/>
        </w:r>
        <w:r w:rsidR="004E6615" w:rsidRPr="004D1783">
          <w:rPr>
            <w:rStyle w:val="Hyperlink"/>
            <w:b w:val="0"/>
            <w:bCs w:val="0"/>
          </w:rPr>
          <w:t>Revenues from the gold sector</w:t>
        </w:r>
        <w:r w:rsidR="004E6615">
          <w:rPr>
            <w:webHidden/>
          </w:rPr>
          <w:tab/>
        </w:r>
        <w:r>
          <w:rPr>
            <w:rStyle w:val="Hyperlink"/>
            <w:rtl/>
          </w:rPr>
          <w:fldChar w:fldCharType="begin"/>
        </w:r>
        <w:r w:rsidR="004E6615">
          <w:rPr>
            <w:webHidden/>
          </w:rPr>
          <w:instrText xml:space="preserve"> PAGEREF _Toc472177607 \h </w:instrText>
        </w:r>
        <w:r>
          <w:rPr>
            <w:rStyle w:val="Hyperlink"/>
            <w:rtl/>
          </w:rPr>
        </w:r>
        <w:r>
          <w:rPr>
            <w:rStyle w:val="Hyperlink"/>
            <w:rtl/>
          </w:rPr>
          <w:fldChar w:fldCharType="separate"/>
        </w:r>
        <w:r w:rsidR="00334F43">
          <w:rPr>
            <w:webHidden/>
          </w:rPr>
          <w:t>19</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08" w:history="1">
        <w:r w:rsidR="004E6615" w:rsidRPr="004D1783">
          <w:rPr>
            <w:rStyle w:val="Hyperlink"/>
            <w:b w:val="0"/>
            <w:bCs w:val="0"/>
          </w:rPr>
          <w:t>5.3</w:t>
        </w:r>
        <w:r w:rsidR="004E6615">
          <w:rPr>
            <w:rFonts w:asciiTheme="minorHAnsi" w:eastAsiaTheme="minorEastAsia" w:hAnsiTheme="minorHAnsi" w:cstheme="minorBidi"/>
            <w:kern w:val="0"/>
            <w:lang w:val="en-US"/>
          </w:rPr>
          <w:tab/>
        </w:r>
        <w:r w:rsidR="004E6615" w:rsidRPr="004D1783">
          <w:rPr>
            <w:rStyle w:val="Hyperlink"/>
            <w:b w:val="0"/>
            <w:bCs w:val="0"/>
          </w:rPr>
          <w:t>Gold exports</w:t>
        </w:r>
        <w:r w:rsidR="004E6615">
          <w:rPr>
            <w:webHidden/>
          </w:rPr>
          <w:tab/>
        </w:r>
        <w:r>
          <w:rPr>
            <w:rStyle w:val="Hyperlink"/>
            <w:rtl/>
          </w:rPr>
          <w:fldChar w:fldCharType="begin"/>
        </w:r>
        <w:r w:rsidR="004E6615">
          <w:rPr>
            <w:webHidden/>
          </w:rPr>
          <w:instrText xml:space="preserve"> PAGEREF _Toc472177608 \h </w:instrText>
        </w:r>
        <w:r>
          <w:rPr>
            <w:rStyle w:val="Hyperlink"/>
            <w:rtl/>
          </w:rPr>
        </w:r>
        <w:r>
          <w:rPr>
            <w:rStyle w:val="Hyperlink"/>
            <w:rtl/>
          </w:rPr>
          <w:fldChar w:fldCharType="separate"/>
        </w:r>
        <w:r w:rsidR="00334F43">
          <w:rPr>
            <w:webHidden/>
          </w:rPr>
          <w:t>22</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09" w:history="1">
        <w:r w:rsidR="004E6615" w:rsidRPr="004D1783">
          <w:rPr>
            <w:rStyle w:val="Hyperlink"/>
            <w:rFonts w:cs="Arial"/>
            <w:noProof/>
          </w:rPr>
          <w:t>6.</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Gold mining sector in conflict-affected zones</w:t>
        </w:r>
        <w:r w:rsidR="004E6615">
          <w:rPr>
            <w:noProof/>
            <w:webHidden/>
          </w:rPr>
          <w:tab/>
        </w:r>
        <w:r>
          <w:rPr>
            <w:rStyle w:val="Hyperlink"/>
            <w:noProof/>
            <w:rtl/>
          </w:rPr>
          <w:fldChar w:fldCharType="begin"/>
        </w:r>
        <w:r w:rsidR="004E6615">
          <w:rPr>
            <w:noProof/>
            <w:webHidden/>
          </w:rPr>
          <w:instrText xml:space="preserve"> PAGEREF _Toc472177609 \h </w:instrText>
        </w:r>
        <w:r>
          <w:rPr>
            <w:rStyle w:val="Hyperlink"/>
            <w:noProof/>
            <w:rtl/>
          </w:rPr>
        </w:r>
        <w:r>
          <w:rPr>
            <w:rStyle w:val="Hyperlink"/>
            <w:noProof/>
            <w:rtl/>
          </w:rPr>
          <w:fldChar w:fldCharType="separate"/>
        </w:r>
        <w:r w:rsidR="00334F43">
          <w:rPr>
            <w:noProof/>
            <w:webHidden/>
          </w:rPr>
          <w:t>28</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0" w:history="1">
        <w:r w:rsidR="004E6615" w:rsidRPr="004D1783">
          <w:rPr>
            <w:rStyle w:val="Hyperlink"/>
            <w:b w:val="0"/>
            <w:bCs w:val="0"/>
          </w:rPr>
          <w:t>6.1</w:t>
        </w:r>
        <w:r w:rsidR="004E6615">
          <w:rPr>
            <w:rFonts w:asciiTheme="minorHAnsi" w:eastAsiaTheme="minorEastAsia" w:hAnsiTheme="minorHAnsi" w:cstheme="minorBidi"/>
            <w:kern w:val="0"/>
            <w:lang w:val="en-US"/>
          </w:rPr>
          <w:tab/>
        </w:r>
        <w:r w:rsidR="004E6615" w:rsidRPr="004D1783">
          <w:rPr>
            <w:rStyle w:val="Hyperlink"/>
            <w:b w:val="0"/>
            <w:bCs w:val="0"/>
          </w:rPr>
          <w:t>Gold mining in conflict areas</w:t>
        </w:r>
        <w:r w:rsidR="004E6615">
          <w:rPr>
            <w:webHidden/>
          </w:rPr>
          <w:tab/>
        </w:r>
        <w:r>
          <w:rPr>
            <w:rStyle w:val="Hyperlink"/>
            <w:rtl/>
          </w:rPr>
          <w:fldChar w:fldCharType="begin"/>
        </w:r>
        <w:r w:rsidR="004E6615">
          <w:rPr>
            <w:webHidden/>
          </w:rPr>
          <w:instrText xml:space="preserve"> PAGEREF _Toc472177610 \h </w:instrText>
        </w:r>
        <w:r>
          <w:rPr>
            <w:rStyle w:val="Hyperlink"/>
            <w:rtl/>
          </w:rPr>
        </w:r>
        <w:r>
          <w:rPr>
            <w:rStyle w:val="Hyperlink"/>
            <w:rtl/>
          </w:rPr>
          <w:fldChar w:fldCharType="separate"/>
        </w:r>
        <w:r w:rsidR="00334F43">
          <w:rPr>
            <w:webHidden/>
          </w:rPr>
          <w:t>28</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1" w:history="1">
        <w:r w:rsidR="004E6615" w:rsidRPr="004D1783">
          <w:rPr>
            <w:rStyle w:val="Hyperlink"/>
            <w:b w:val="0"/>
            <w:bCs w:val="0"/>
          </w:rPr>
          <w:t>6.2</w:t>
        </w:r>
        <w:r w:rsidR="004E6615">
          <w:rPr>
            <w:rFonts w:asciiTheme="minorHAnsi" w:eastAsiaTheme="minorEastAsia" w:hAnsiTheme="minorHAnsi" w:cstheme="minorBidi"/>
            <w:kern w:val="0"/>
            <w:lang w:val="en-US"/>
          </w:rPr>
          <w:tab/>
        </w:r>
        <w:r w:rsidR="004E6615" w:rsidRPr="004D1783">
          <w:rPr>
            <w:rStyle w:val="Hyperlink"/>
            <w:b w:val="0"/>
            <w:bCs w:val="0"/>
          </w:rPr>
          <w:t>Gold smuggling</w:t>
        </w:r>
        <w:r w:rsidR="004E6615">
          <w:rPr>
            <w:webHidden/>
          </w:rPr>
          <w:tab/>
        </w:r>
        <w:r>
          <w:rPr>
            <w:rStyle w:val="Hyperlink"/>
            <w:rtl/>
          </w:rPr>
          <w:fldChar w:fldCharType="begin"/>
        </w:r>
        <w:r w:rsidR="004E6615">
          <w:rPr>
            <w:webHidden/>
          </w:rPr>
          <w:instrText xml:space="preserve"> PAGEREF _Toc472177611 \h </w:instrText>
        </w:r>
        <w:r>
          <w:rPr>
            <w:rStyle w:val="Hyperlink"/>
            <w:rtl/>
          </w:rPr>
        </w:r>
        <w:r>
          <w:rPr>
            <w:rStyle w:val="Hyperlink"/>
            <w:rtl/>
          </w:rPr>
          <w:fldChar w:fldCharType="separate"/>
        </w:r>
        <w:r w:rsidR="00334F43">
          <w:rPr>
            <w:webHidden/>
          </w:rPr>
          <w:t>29</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12" w:history="1">
        <w:r w:rsidR="004E6615" w:rsidRPr="004D1783">
          <w:rPr>
            <w:rStyle w:val="Hyperlink"/>
            <w:rFonts w:cs="Arial"/>
            <w:noProof/>
          </w:rPr>
          <w:t>7.</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Operators in the gold mining sector</w:t>
        </w:r>
        <w:r w:rsidR="004E6615">
          <w:rPr>
            <w:noProof/>
            <w:webHidden/>
          </w:rPr>
          <w:tab/>
        </w:r>
        <w:r>
          <w:rPr>
            <w:rStyle w:val="Hyperlink"/>
            <w:noProof/>
            <w:rtl/>
          </w:rPr>
          <w:fldChar w:fldCharType="begin"/>
        </w:r>
        <w:r w:rsidR="004E6615">
          <w:rPr>
            <w:noProof/>
            <w:webHidden/>
          </w:rPr>
          <w:instrText xml:space="preserve"> PAGEREF _Toc472177612 \h </w:instrText>
        </w:r>
        <w:r>
          <w:rPr>
            <w:rStyle w:val="Hyperlink"/>
            <w:noProof/>
            <w:rtl/>
          </w:rPr>
        </w:r>
        <w:r>
          <w:rPr>
            <w:rStyle w:val="Hyperlink"/>
            <w:noProof/>
            <w:rtl/>
          </w:rPr>
          <w:fldChar w:fldCharType="separate"/>
        </w:r>
        <w:r w:rsidR="00334F43">
          <w:rPr>
            <w:noProof/>
            <w:webHidden/>
          </w:rPr>
          <w:t>29</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3" w:history="1">
        <w:r w:rsidR="004E6615" w:rsidRPr="004D1783">
          <w:rPr>
            <w:rStyle w:val="Hyperlink"/>
            <w:b w:val="0"/>
            <w:bCs w:val="0"/>
          </w:rPr>
          <w:t>7.1</w:t>
        </w:r>
        <w:r w:rsidR="004E6615">
          <w:rPr>
            <w:rFonts w:asciiTheme="minorHAnsi" w:eastAsiaTheme="minorEastAsia" w:hAnsiTheme="minorHAnsi" w:cstheme="minorBidi"/>
            <w:kern w:val="0"/>
            <w:lang w:val="en-US"/>
          </w:rPr>
          <w:tab/>
        </w:r>
        <w:r w:rsidR="004E6615" w:rsidRPr="004D1783">
          <w:rPr>
            <w:rStyle w:val="Hyperlink"/>
            <w:b w:val="0"/>
            <w:bCs w:val="0"/>
          </w:rPr>
          <w:t>Key stakeholders in the mining sector</w:t>
        </w:r>
        <w:r w:rsidR="004E6615">
          <w:rPr>
            <w:webHidden/>
          </w:rPr>
          <w:tab/>
        </w:r>
        <w:r>
          <w:rPr>
            <w:rStyle w:val="Hyperlink"/>
            <w:rtl/>
          </w:rPr>
          <w:fldChar w:fldCharType="begin"/>
        </w:r>
        <w:r w:rsidR="004E6615">
          <w:rPr>
            <w:webHidden/>
          </w:rPr>
          <w:instrText xml:space="preserve"> PAGEREF _Toc472177613 \h </w:instrText>
        </w:r>
        <w:r>
          <w:rPr>
            <w:rStyle w:val="Hyperlink"/>
            <w:rtl/>
          </w:rPr>
        </w:r>
        <w:r>
          <w:rPr>
            <w:rStyle w:val="Hyperlink"/>
            <w:rtl/>
          </w:rPr>
          <w:fldChar w:fldCharType="separate"/>
        </w:r>
        <w:r w:rsidR="00334F43">
          <w:rPr>
            <w:webHidden/>
          </w:rPr>
          <w:t>29</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4" w:history="1">
        <w:r w:rsidR="004E6615" w:rsidRPr="004D1783">
          <w:rPr>
            <w:rStyle w:val="Hyperlink"/>
            <w:b w:val="0"/>
            <w:bCs w:val="0"/>
          </w:rPr>
          <w:t>7.2</w:t>
        </w:r>
        <w:r w:rsidR="004E6615">
          <w:rPr>
            <w:rFonts w:asciiTheme="minorHAnsi" w:eastAsiaTheme="minorEastAsia" w:hAnsiTheme="minorHAnsi" w:cstheme="minorBidi"/>
            <w:kern w:val="0"/>
            <w:lang w:val="en-US"/>
          </w:rPr>
          <w:tab/>
        </w:r>
        <w:r w:rsidR="004E6615" w:rsidRPr="004D1783">
          <w:rPr>
            <w:rStyle w:val="Hyperlink"/>
            <w:b w:val="0"/>
            <w:bCs w:val="0"/>
          </w:rPr>
          <w:t>Government policies and institutions</w:t>
        </w:r>
        <w:r w:rsidR="004E6615">
          <w:rPr>
            <w:webHidden/>
          </w:rPr>
          <w:tab/>
        </w:r>
        <w:r>
          <w:rPr>
            <w:rStyle w:val="Hyperlink"/>
            <w:rtl/>
          </w:rPr>
          <w:fldChar w:fldCharType="begin"/>
        </w:r>
        <w:r w:rsidR="004E6615">
          <w:rPr>
            <w:webHidden/>
          </w:rPr>
          <w:instrText xml:space="preserve"> PAGEREF _Toc472177614 \h </w:instrText>
        </w:r>
        <w:r>
          <w:rPr>
            <w:rStyle w:val="Hyperlink"/>
            <w:rtl/>
          </w:rPr>
        </w:r>
        <w:r>
          <w:rPr>
            <w:rStyle w:val="Hyperlink"/>
            <w:rtl/>
          </w:rPr>
          <w:fldChar w:fldCharType="separate"/>
        </w:r>
        <w:r w:rsidR="00334F43">
          <w:rPr>
            <w:webHidden/>
          </w:rPr>
          <w:t>30</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5" w:history="1">
        <w:r w:rsidR="004E6615" w:rsidRPr="004D1783">
          <w:rPr>
            <w:rStyle w:val="Hyperlink"/>
            <w:b w:val="0"/>
            <w:bCs w:val="0"/>
          </w:rPr>
          <w:t>7.3</w:t>
        </w:r>
        <w:r w:rsidR="004E6615">
          <w:rPr>
            <w:rFonts w:asciiTheme="minorHAnsi" w:eastAsiaTheme="minorEastAsia" w:hAnsiTheme="minorHAnsi" w:cstheme="minorBidi"/>
            <w:kern w:val="0"/>
            <w:lang w:val="en-US"/>
          </w:rPr>
          <w:tab/>
        </w:r>
        <w:r w:rsidR="004E6615" w:rsidRPr="004D1783">
          <w:rPr>
            <w:rStyle w:val="Hyperlink"/>
            <w:b w:val="0"/>
            <w:bCs w:val="0"/>
          </w:rPr>
          <w:t>Extractive industries transparency initiative (EITI)</w:t>
        </w:r>
        <w:r w:rsidR="004E6615">
          <w:rPr>
            <w:webHidden/>
          </w:rPr>
          <w:tab/>
        </w:r>
        <w:r>
          <w:rPr>
            <w:rStyle w:val="Hyperlink"/>
            <w:rtl/>
          </w:rPr>
          <w:fldChar w:fldCharType="begin"/>
        </w:r>
        <w:r w:rsidR="004E6615">
          <w:rPr>
            <w:webHidden/>
          </w:rPr>
          <w:instrText xml:space="preserve"> PAGEREF _Toc472177615 \h </w:instrText>
        </w:r>
        <w:r>
          <w:rPr>
            <w:rStyle w:val="Hyperlink"/>
            <w:rtl/>
          </w:rPr>
        </w:r>
        <w:r>
          <w:rPr>
            <w:rStyle w:val="Hyperlink"/>
            <w:rtl/>
          </w:rPr>
          <w:fldChar w:fldCharType="separate"/>
        </w:r>
        <w:r w:rsidR="00334F43">
          <w:rPr>
            <w:webHidden/>
          </w:rPr>
          <w:t>33</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16" w:history="1">
        <w:r w:rsidR="004E6615" w:rsidRPr="004D1783">
          <w:rPr>
            <w:rStyle w:val="Hyperlink"/>
            <w:rFonts w:cs="Arial"/>
            <w:noProof/>
          </w:rPr>
          <w:t>8.</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Gold mining sector impact</w:t>
        </w:r>
        <w:r w:rsidR="004E6615">
          <w:rPr>
            <w:noProof/>
            <w:webHidden/>
          </w:rPr>
          <w:tab/>
        </w:r>
        <w:r>
          <w:rPr>
            <w:rStyle w:val="Hyperlink"/>
            <w:noProof/>
            <w:rtl/>
          </w:rPr>
          <w:fldChar w:fldCharType="begin"/>
        </w:r>
        <w:r w:rsidR="004E6615">
          <w:rPr>
            <w:noProof/>
            <w:webHidden/>
          </w:rPr>
          <w:instrText xml:space="preserve"> PAGEREF _Toc472177616 \h </w:instrText>
        </w:r>
        <w:r>
          <w:rPr>
            <w:rStyle w:val="Hyperlink"/>
            <w:noProof/>
            <w:rtl/>
          </w:rPr>
        </w:r>
        <w:r>
          <w:rPr>
            <w:rStyle w:val="Hyperlink"/>
            <w:noProof/>
            <w:rtl/>
          </w:rPr>
          <w:fldChar w:fldCharType="separate"/>
        </w:r>
        <w:r w:rsidR="00334F43">
          <w:rPr>
            <w:noProof/>
            <w:webHidden/>
          </w:rPr>
          <w:t>34</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7" w:history="1">
        <w:r w:rsidR="004E6615" w:rsidRPr="004D1783">
          <w:rPr>
            <w:rStyle w:val="Hyperlink"/>
            <w:b w:val="0"/>
            <w:bCs w:val="0"/>
          </w:rPr>
          <w:t>8.1</w:t>
        </w:r>
        <w:r w:rsidR="004E6615">
          <w:rPr>
            <w:rFonts w:asciiTheme="minorHAnsi" w:eastAsiaTheme="minorEastAsia" w:hAnsiTheme="minorHAnsi" w:cstheme="minorBidi"/>
            <w:kern w:val="0"/>
            <w:lang w:val="en-US"/>
          </w:rPr>
          <w:tab/>
        </w:r>
        <w:r w:rsidR="004E6615" w:rsidRPr="004D1783">
          <w:rPr>
            <w:rStyle w:val="Hyperlink"/>
            <w:b w:val="0"/>
            <w:bCs w:val="0"/>
          </w:rPr>
          <w:t>Gold mining impact on poverty reduction</w:t>
        </w:r>
        <w:r w:rsidR="004E6615">
          <w:rPr>
            <w:webHidden/>
          </w:rPr>
          <w:tab/>
        </w:r>
        <w:r>
          <w:rPr>
            <w:rStyle w:val="Hyperlink"/>
            <w:rtl/>
          </w:rPr>
          <w:fldChar w:fldCharType="begin"/>
        </w:r>
        <w:r w:rsidR="004E6615">
          <w:rPr>
            <w:webHidden/>
          </w:rPr>
          <w:instrText xml:space="preserve"> PAGEREF _Toc472177617 \h </w:instrText>
        </w:r>
        <w:r>
          <w:rPr>
            <w:rStyle w:val="Hyperlink"/>
            <w:rtl/>
          </w:rPr>
        </w:r>
        <w:r>
          <w:rPr>
            <w:rStyle w:val="Hyperlink"/>
            <w:rtl/>
          </w:rPr>
          <w:fldChar w:fldCharType="separate"/>
        </w:r>
        <w:r w:rsidR="00334F43">
          <w:rPr>
            <w:webHidden/>
          </w:rPr>
          <w:t>34</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8" w:history="1">
        <w:r w:rsidR="004E6615" w:rsidRPr="004D1783">
          <w:rPr>
            <w:rStyle w:val="Hyperlink"/>
            <w:b w:val="0"/>
            <w:bCs w:val="0"/>
          </w:rPr>
          <w:t>8.2</w:t>
        </w:r>
        <w:r w:rsidR="004E6615">
          <w:rPr>
            <w:rFonts w:asciiTheme="minorHAnsi" w:eastAsiaTheme="minorEastAsia" w:hAnsiTheme="minorHAnsi" w:cstheme="minorBidi"/>
            <w:kern w:val="0"/>
            <w:lang w:val="en-US"/>
          </w:rPr>
          <w:tab/>
        </w:r>
        <w:r w:rsidR="004E6615" w:rsidRPr="004D1783">
          <w:rPr>
            <w:rStyle w:val="Hyperlink"/>
            <w:b w:val="0"/>
            <w:bCs w:val="0"/>
          </w:rPr>
          <w:t>Gold mining sector impact on employment</w:t>
        </w:r>
        <w:r w:rsidR="004E6615">
          <w:rPr>
            <w:webHidden/>
          </w:rPr>
          <w:tab/>
        </w:r>
        <w:r>
          <w:rPr>
            <w:rStyle w:val="Hyperlink"/>
            <w:rtl/>
          </w:rPr>
          <w:fldChar w:fldCharType="begin"/>
        </w:r>
        <w:r w:rsidR="004E6615">
          <w:rPr>
            <w:webHidden/>
          </w:rPr>
          <w:instrText xml:space="preserve"> PAGEREF _Toc472177618 \h </w:instrText>
        </w:r>
        <w:r>
          <w:rPr>
            <w:rStyle w:val="Hyperlink"/>
            <w:rtl/>
          </w:rPr>
        </w:r>
        <w:r>
          <w:rPr>
            <w:rStyle w:val="Hyperlink"/>
            <w:rtl/>
          </w:rPr>
          <w:fldChar w:fldCharType="separate"/>
        </w:r>
        <w:r w:rsidR="00334F43">
          <w:rPr>
            <w:webHidden/>
          </w:rPr>
          <w:t>34</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19" w:history="1">
        <w:r w:rsidR="004E6615" w:rsidRPr="004D1783">
          <w:rPr>
            <w:rStyle w:val="Hyperlink"/>
            <w:b w:val="0"/>
            <w:bCs w:val="0"/>
          </w:rPr>
          <w:t>8.3</w:t>
        </w:r>
        <w:r w:rsidR="004E6615">
          <w:rPr>
            <w:rFonts w:asciiTheme="minorHAnsi" w:eastAsiaTheme="minorEastAsia" w:hAnsiTheme="minorHAnsi" w:cstheme="minorBidi"/>
            <w:kern w:val="0"/>
            <w:lang w:val="en-US"/>
          </w:rPr>
          <w:tab/>
        </w:r>
        <w:r w:rsidR="004E6615" w:rsidRPr="004D1783">
          <w:rPr>
            <w:rStyle w:val="Hyperlink"/>
            <w:b w:val="0"/>
            <w:bCs w:val="0"/>
          </w:rPr>
          <w:t>Environmental protection</w:t>
        </w:r>
        <w:r w:rsidR="004E6615">
          <w:rPr>
            <w:webHidden/>
          </w:rPr>
          <w:tab/>
        </w:r>
        <w:r>
          <w:rPr>
            <w:rStyle w:val="Hyperlink"/>
            <w:rtl/>
          </w:rPr>
          <w:fldChar w:fldCharType="begin"/>
        </w:r>
        <w:r w:rsidR="004E6615">
          <w:rPr>
            <w:webHidden/>
          </w:rPr>
          <w:instrText xml:space="preserve"> PAGEREF _Toc472177619 \h </w:instrText>
        </w:r>
        <w:r>
          <w:rPr>
            <w:rStyle w:val="Hyperlink"/>
            <w:rtl/>
          </w:rPr>
        </w:r>
        <w:r>
          <w:rPr>
            <w:rStyle w:val="Hyperlink"/>
            <w:rtl/>
          </w:rPr>
          <w:fldChar w:fldCharType="separate"/>
        </w:r>
        <w:r w:rsidR="00334F43">
          <w:rPr>
            <w:webHidden/>
          </w:rPr>
          <w:t>36</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20" w:history="1">
        <w:r w:rsidR="004E6615" w:rsidRPr="004D1783">
          <w:rPr>
            <w:rStyle w:val="Hyperlink"/>
            <w:rFonts w:cs="Arial"/>
            <w:noProof/>
          </w:rPr>
          <w:t>9.</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Potential for investment in gold sector</w:t>
        </w:r>
        <w:r w:rsidR="004E6615">
          <w:rPr>
            <w:noProof/>
            <w:webHidden/>
          </w:rPr>
          <w:tab/>
        </w:r>
        <w:r>
          <w:rPr>
            <w:rStyle w:val="Hyperlink"/>
            <w:noProof/>
            <w:rtl/>
          </w:rPr>
          <w:fldChar w:fldCharType="begin"/>
        </w:r>
        <w:r w:rsidR="004E6615">
          <w:rPr>
            <w:noProof/>
            <w:webHidden/>
          </w:rPr>
          <w:instrText xml:space="preserve"> PAGEREF _Toc472177620 \h </w:instrText>
        </w:r>
        <w:r>
          <w:rPr>
            <w:rStyle w:val="Hyperlink"/>
            <w:noProof/>
            <w:rtl/>
          </w:rPr>
        </w:r>
        <w:r>
          <w:rPr>
            <w:rStyle w:val="Hyperlink"/>
            <w:noProof/>
            <w:rtl/>
          </w:rPr>
          <w:fldChar w:fldCharType="separate"/>
        </w:r>
        <w:r w:rsidR="00334F43">
          <w:rPr>
            <w:noProof/>
            <w:webHidden/>
          </w:rPr>
          <w:t>36</w:t>
        </w:r>
        <w:r>
          <w:rPr>
            <w:rStyle w:val="Hyperlink"/>
            <w:noProof/>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21" w:history="1">
        <w:r w:rsidR="004E6615" w:rsidRPr="004D1783">
          <w:rPr>
            <w:rStyle w:val="Hyperlink"/>
            <w:b w:val="0"/>
            <w:bCs w:val="0"/>
          </w:rPr>
          <w:t>9.1</w:t>
        </w:r>
        <w:r w:rsidR="004E6615">
          <w:rPr>
            <w:rFonts w:asciiTheme="minorHAnsi" w:eastAsiaTheme="minorEastAsia" w:hAnsiTheme="minorHAnsi" w:cstheme="minorBidi"/>
            <w:kern w:val="0"/>
            <w:lang w:val="en-US"/>
          </w:rPr>
          <w:tab/>
        </w:r>
        <w:r w:rsidR="004E6615" w:rsidRPr="004D1783">
          <w:rPr>
            <w:rStyle w:val="Hyperlink"/>
            <w:b w:val="0"/>
            <w:bCs w:val="0"/>
          </w:rPr>
          <w:t>Major International companies in the sector</w:t>
        </w:r>
        <w:r w:rsidR="004E6615">
          <w:rPr>
            <w:webHidden/>
          </w:rPr>
          <w:tab/>
        </w:r>
        <w:r>
          <w:rPr>
            <w:rStyle w:val="Hyperlink"/>
            <w:rtl/>
          </w:rPr>
          <w:fldChar w:fldCharType="begin"/>
        </w:r>
        <w:r w:rsidR="004E6615">
          <w:rPr>
            <w:webHidden/>
          </w:rPr>
          <w:instrText xml:space="preserve"> PAGEREF _Toc472177621 \h </w:instrText>
        </w:r>
        <w:r>
          <w:rPr>
            <w:rStyle w:val="Hyperlink"/>
            <w:rtl/>
          </w:rPr>
        </w:r>
        <w:r>
          <w:rPr>
            <w:rStyle w:val="Hyperlink"/>
            <w:rtl/>
          </w:rPr>
          <w:fldChar w:fldCharType="separate"/>
        </w:r>
        <w:r w:rsidR="00334F43">
          <w:rPr>
            <w:webHidden/>
          </w:rPr>
          <w:t>37</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22" w:history="1">
        <w:r w:rsidR="004E6615" w:rsidRPr="004D1783">
          <w:rPr>
            <w:rStyle w:val="Hyperlink"/>
            <w:b w:val="0"/>
            <w:bCs w:val="0"/>
          </w:rPr>
          <w:t>9.2</w:t>
        </w:r>
        <w:r w:rsidR="004E6615">
          <w:rPr>
            <w:rFonts w:asciiTheme="minorHAnsi" w:eastAsiaTheme="minorEastAsia" w:hAnsiTheme="minorHAnsi" w:cstheme="minorBidi"/>
            <w:kern w:val="0"/>
            <w:lang w:val="en-US"/>
          </w:rPr>
          <w:tab/>
        </w:r>
        <w:r w:rsidR="004E6615" w:rsidRPr="004D1783">
          <w:rPr>
            <w:rStyle w:val="Hyperlink"/>
            <w:b w:val="0"/>
            <w:bCs w:val="0"/>
          </w:rPr>
          <w:t>Flows of investment in the gold mining sector</w:t>
        </w:r>
        <w:r w:rsidR="004E6615">
          <w:rPr>
            <w:webHidden/>
          </w:rPr>
          <w:tab/>
        </w:r>
        <w:r>
          <w:rPr>
            <w:rStyle w:val="Hyperlink"/>
            <w:rtl/>
          </w:rPr>
          <w:fldChar w:fldCharType="begin"/>
        </w:r>
        <w:r w:rsidR="004E6615">
          <w:rPr>
            <w:webHidden/>
          </w:rPr>
          <w:instrText xml:space="preserve"> PAGEREF _Toc472177622 \h </w:instrText>
        </w:r>
        <w:r>
          <w:rPr>
            <w:rStyle w:val="Hyperlink"/>
            <w:rtl/>
          </w:rPr>
        </w:r>
        <w:r>
          <w:rPr>
            <w:rStyle w:val="Hyperlink"/>
            <w:rtl/>
          </w:rPr>
          <w:fldChar w:fldCharType="separate"/>
        </w:r>
        <w:r w:rsidR="00334F43">
          <w:rPr>
            <w:webHidden/>
          </w:rPr>
          <w:t>37</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23" w:history="1">
        <w:r w:rsidR="004E6615" w:rsidRPr="004D1783">
          <w:rPr>
            <w:rStyle w:val="Hyperlink"/>
            <w:b w:val="0"/>
            <w:bCs w:val="0"/>
          </w:rPr>
          <w:t>9.3</w:t>
        </w:r>
        <w:r w:rsidR="004E6615">
          <w:rPr>
            <w:rFonts w:asciiTheme="minorHAnsi" w:eastAsiaTheme="minorEastAsia" w:hAnsiTheme="minorHAnsi" w:cstheme="minorBidi"/>
            <w:kern w:val="0"/>
            <w:lang w:val="en-US"/>
          </w:rPr>
          <w:tab/>
        </w:r>
        <w:r w:rsidR="004E6615" w:rsidRPr="004D1783">
          <w:rPr>
            <w:rStyle w:val="Hyperlink"/>
            <w:b w:val="0"/>
            <w:bCs w:val="0"/>
          </w:rPr>
          <w:t>Other investment issues</w:t>
        </w:r>
        <w:r w:rsidR="004E6615">
          <w:rPr>
            <w:webHidden/>
          </w:rPr>
          <w:tab/>
        </w:r>
        <w:r>
          <w:rPr>
            <w:rStyle w:val="Hyperlink"/>
            <w:rtl/>
          </w:rPr>
          <w:fldChar w:fldCharType="begin"/>
        </w:r>
        <w:r w:rsidR="004E6615">
          <w:rPr>
            <w:webHidden/>
          </w:rPr>
          <w:instrText xml:space="preserve"> PAGEREF _Toc472177623 \h </w:instrText>
        </w:r>
        <w:r>
          <w:rPr>
            <w:rStyle w:val="Hyperlink"/>
            <w:rtl/>
          </w:rPr>
        </w:r>
        <w:r>
          <w:rPr>
            <w:rStyle w:val="Hyperlink"/>
            <w:rtl/>
          </w:rPr>
          <w:fldChar w:fldCharType="separate"/>
        </w:r>
        <w:r w:rsidR="00334F43">
          <w:rPr>
            <w:webHidden/>
          </w:rPr>
          <w:t>38</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24" w:history="1">
        <w:r w:rsidR="004E6615" w:rsidRPr="004D1783">
          <w:rPr>
            <w:rStyle w:val="Hyperlink"/>
            <w:b w:val="0"/>
            <w:bCs w:val="0"/>
          </w:rPr>
          <w:t>9.4</w:t>
        </w:r>
        <w:r w:rsidR="004E6615">
          <w:rPr>
            <w:rFonts w:asciiTheme="minorHAnsi" w:eastAsiaTheme="minorEastAsia" w:hAnsiTheme="minorHAnsi" w:cstheme="minorBidi"/>
            <w:kern w:val="0"/>
            <w:lang w:val="en-US"/>
          </w:rPr>
          <w:tab/>
        </w:r>
        <w:r w:rsidR="004E6615" w:rsidRPr="004D1783">
          <w:rPr>
            <w:rStyle w:val="Hyperlink"/>
            <w:b w:val="0"/>
            <w:bCs w:val="0"/>
          </w:rPr>
          <w:t>Investment constraints in the gold sector</w:t>
        </w:r>
        <w:r w:rsidR="004E6615">
          <w:rPr>
            <w:webHidden/>
          </w:rPr>
          <w:tab/>
        </w:r>
        <w:r>
          <w:rPr>
            <w:rStyle w:val="Hyperlink"/>
            <w:rtl/>
          </w:rPr>
          <w:fldChar w:fldCharType="begin"/>
        </w:r>
        <w:r w:rsidR="004E6615">
          <w:rPr>
            <w:webHidden/>
          </w:rPr>
          <w:instrText xml:space="preserve"> PAGEREF _Toc472177624 \h </w:instrText>
        </w:r>
        <w:r>
          <w:rPr>
            <w:rStyle w:val="Hyperlink"/>
            <w:rtl/>
          </w:rPr>
        </w:r>
        <w:r>
          <w:rPr>
            <w:rStyle w:val="Hyperlink"/>
            <w:rtl/>
          </w:rPr>
          <w:fldChar w:fldCharType="separate"/>
        </w:r>
        <w:r w:rsidR="00334F43">
          <w:rPr>
            <w:webHidden/>
          </w:rPr>
          <w:t>39</w:t>
        </w:r>
        <w:r>
          <w:rPr>
            <w:rStyle w:val="Hyperlink"/>
            <w:rtl/>
          </w:rPr>
          <w:fldChar w:fldCharType="end"/>
        </w:r>
      </w:hyperlink>
    </w:p>
    <w:p w:rsidR="004E6615" w:rsidRDefault="00454A09" w:rsidP="00E71A23">
      <w:pPr>
        <w:pStyle w:val="TOC2"/>
        <w:rPr>
          <w:rFonts w:asciiTheme="minorHAnsi" w:eastAsiaTheme="minorEastAsia" w:hAnsiTheme="minorHAnsi" w:cstheme="minorBidi"/>
          <w:kern w:val="0"/>
          <w:lang w:val="en-US"/>
        </w:rPr>
      </w:pPr>
      <w:hyperlink w:anchor="_Toc472177625" w:history="1">
        <w:r w:rsidR="004E6615" w:rsidRPr="004D1783">
          <w:rPr>
            <w:rStyle w:val="Hyperlink"/>
            <w:b w:val="0"/>
            <w:bCs w:val="0"/>
          </w:rPr>
          <w:t>9.5</w:t>
        </w:r>
        <w:r w:rsidR="004E6615">
          <w:rPr>
            <w:rFonts w:asciiTheme="minorHAnsi" w:eastAsiaTheme="minorEastAsia" w:hAnsiTheme="minorHAnsi" w:cstheme="minorBidi"/>
            <w:kern w:val="0"/>
            <w:lang w:val="en-US"/>
          </w:rPr>
          <w:tab/>
        </w:r>
        <w:r w:rsidR="004E6615" w:rsidRPr="004D1783">
          <w:rPr>
            <w:rStyle w:val="Hyperlink"/>
            <w:b w:val="0"/>
            <w:bCs w:val="0"/>
          </w:rPr>
          <w:t>The Sudanese investment promotion law</w:t>
        </w:r>
        <w:r w:rsidR="004E6615">
          <w:rPr>
            <w:webHidden/>
          </w:rPr>
          <w:tab/>
        </w:r>
        <w:r>
          <w:rPr>
            <w:rStyle w:val="Hyperlink"/>
            <w:rtl/>
          </w:rPr>
          <w:fldChar w:fldCharType="begin"/>
        </w:r>
        <w:r w:rsidR="004E6615">
          <w:rPr>
            <w:webHidden/>
          </w:rPr>
          <w:instrText xml:space="preserve"> PAGEREF _Toc472177625 \h </w:instrText>
        </w:r>
        <w:r>
          <w:rPr>
            <w:rStyle w:val="Hyperlink"/>
            <w:rtl/>
          </w:rPr>
        </w:r>
        <w:r>
          <w:rPr>
            <w:rStyle w:val="Hyperlink"/>
            <w:rtl/>
          </w:rPr>
          <w:fldChar w:fldCharType="separate"/>
        </w:r>
        <w:r w:rsidR="00334F43">
          <w:rPr>
            <w:webHidden/>
          </w:rPr>
          <w:t>39</w:t>
        </w:r>
        <w:r>
          <w:rPr>
            <w:rStyle w:val="Hyperlink"/>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26" w:history="1">
        <w:r w:rsidR="004E6615" w:rsidRPr="004D1783">
          <w:rPr>
            <w:rStyle w:val="Hyperlink"/>
            <w:rFonts w:cs="Arial"/>
            <w:noProof/>
          </w:rPr>
          <w:t>10.</w:t>
        </w:r>
        <w:r w:rsidR="004E6615">
          <w:rPr>
            <w:rFonts w:asciiTheme="minorHAnsi" w:eastAsiaTheme="minorEastAsia" w:hAnsiTheme="minorHAnsi" w:cstheme="minorBidi"/>
            <w:noProof/>
            <w:kern w:val="0"/>
            <w:sz w:val="22"/>
            <w:szCs w:val="22"/>
            <w:lang w:val="en-US"/>
          </w:rPr>
          <w:tab/>
        </w:r>
        <w:r w:rsidR="004E6615" w:rsidRPr="004D1783">
          <w:rPr>
            <w:rStyle w:val="Hyperlink"/>
            <w:rFonts w:cs="Arial"/>
            <w:noProof/>
          </w:rPr>
          <w:t>Conclusion</w:t>
        </w:r>
        <w:r w:rsidR="004E6615">
          <w:rPr>
            <w:noProof/>
            <w:webHidden/>
          </w:rPr>
          <w:tab/>
        </w:r>
        <w:r>
          <w:rPr>
            <w:rStyle w:val="Hyperlink"/>
            <w:noProof/>
            <w:rtl/>
          </w:rPr>
          <w:fldChar w:fldCharType="begin"/>
        </w:r>
        <w:r w:rsidR="004E6615">
          <w:rPr>
            <w:noProof/>
            <w:webHidden/>
          </w:rPr>
          <w:instrText xml:space="preserve"> PAGEREF _Toc472177626 \h </w:instrText>
        </w:r>
        <w:r>
          <w:rPr>
            <w:rStyle w:val="Hyperlink"/>
            <w:noProof/>
            <w:rtl/>
          </w:rPr>
        </w:r>
        <w:r>
          <w:rPr>
            <w:rStyle w:val="Hyperlink"/>
            <w:noProof/>
            <w:rtl/>
          </w:rPr>
          <w:fldChar w:fldCharType="separate"/>
        </w:r>
        <w:r w:rsidR="00334F43">
          <w:rPr>
            <w:noProof/>
            <w:webHidden/>
          </w:rPr>
          <w:t>40</w:t>
        </w:r>
        <w:r>
          <w:rPr>
            <w:rStyle w:val="Hyperlink"/>
            <w:noProof/>
            <w:rtl/>
          </w:rPr>
          <w:fldChar w:fldCharType="end"/>
        </w:r>
      </w:hyperlink>
    </w:p>
    <w:p w:rsidR="004E6615" w:rsidRDefault="00454A09" w:rsidP="0026268C">
      <w:pPr>
        <w:pStyle w:val="TOC1"/>
        <w:rPr>
          <w:rFonts w:asciiTheme="minorHAnsi" w:eastAsiaTheme="minorEastAsia" w:hAnsiTheme="minorHAnsi" w:cstheme="minorBidi"/>
          <w:noProof/>
          <w:kern w:val="0"/>
          <w:sz w:val="22"/>
          <w:szCs w:val="22"/>
          <w:lang w:val="en-US"/>
        </w:rPr>
      </w:pPr>
      <w:hyperlink w:anchor="_Toc472177627" w:history="1">
        <w:r w:rsidR="004E6615" w:rsidRPr="004D1783">
          <w:rPr>
            <w:rStyle w:val="Hyperlink"/>
            <w:rFonts w:cs="Arial"/>
            <w:noProof/>
          </w:rPr>
          <w:t>ANNEXES</w:t>
        </w:r>
        <w:r w:rsidR="004E6615">
          <w:rPr>
            <w:noProof/>
            <w:webHidden/>
          </w:rPr>
          <w:tab/>
        </w:r>
        <w:r>
          <w:rPr>
            <w:rStyle w:val="Hyperlink"/>
            <w:noProof/>
            <w:rtl/>
          </w:rPr>
          <w:fldChar w:fldCharType="begin"/>
        </w:r>
        <w:r w:rsidR="004E6615">
          <w:rPr>
            <w:noProof/>
            <w:webHidden/>
          </w:rPr>
          <w:instrText xml:space="preserve"> PAGEREF _Toc472177627 \h </w:instrText>
        </w:r>
        <w:r>
          <w:rPr>
            <w:rStyle w:val="Hyperlink"/>
            <w:noProof/>
            <w:rtl/>
          </w:rPr>
        </w:r>
        <w:r>
          <w:rPr>
            <w:rStyle w:val="Hyperlink"/>
            <w:noProof/>
            <w:rtl/>
          </w:rPr>
          <w:fldChar w:fldCharType="separate"/>
        </w:r>
        <w:r w:rsidR="00334F43">
          <w:rPr>
            <w:noProof/>
            <w:webHidden/>
          </w:rPr>
          <w:t>42</w:t>
        </w:r>
        <w:r>
          <w:rPr>
            <w:rStyle w:val="Hyperlink"/>
            <w:noProof/>
            <w:rtl/>
          </w:rPr>
          <w:fldChar w:fldCharType="end"/>
        </w:r>
      </w:hyperlink>
    </w:p>
    <w:p w:rsidR="004E6615" w:rsidRDefault="00454A09">
      <w:pPr>
        <w:pStyle w:val="TOC3"/>
        <w:rPr>
          <w:rFonts w:asciiTheme="minorHAnsi" w:eastAsiaTheme="minorEastAsia" w:hAnsiTheme="minorHAnsi" w:cstheme="minorBidi"/>
          <w:noProof/>
          <w:kern w:val="0"/>
          <w:lang w:val="en-US"/>
        </w:rPr>
      </w:pPr>
      <w:hyperlink w:anchor="_Toc472177628" w:history="1">
        <w:r w:rsidR="004E6615" w:rsidRPr="004D1783">
          <w:rPr>
            <w:rStyle w:val="Hyperlink"/>
            <w:noProof/>
          </w:rPr>
          <w:t>Annex (1): The Investment Map of Gold Mining in Sudan</w:t>
        </w:r>
        <w:r w:rsidR="004E6615">
          <w:rPr>
            <w:noProof/>
            <w:webHidden/>
          </w:rPr>
          <w:tab/>
        </w:r>
        <w:r>
          <w:rPr>
            <w:rStyle w:val="Hyperlink"/>
            <w:noProof/>
            <w:rtl/>
          </w:rPr>
          <w:fldChar w:fldCharType="begin"/>
        </w:r>
        <w:r w:rsidR="004E6615">
          <w:rPr>
            <w:noProof/>
            <w:webHidden/>
          </w:rPr>
          <w:instrText xml:space="preserve"> PAGEREF _Toc472177628 \h </w:instrText>
        </w:r>
        <w:r>
          <w:rPr>
            <w:rStyle w:val="Hyperlink"/>
            <w:noProof/>
            <w:rtl/>
          </w:rPr>
        </w:r>
        <w:r>
          <w:rPr>
            <w:rStyle w:val="Hyperlink"/>
            <w:noProof/>
            <w:rtl/>
          </w:rPr>
          <w:fldChar w:fldCharType="separate"/>
        </w:r>
        <w:r w:rsidR="00334F43">
          <w:rPr>
            <w:noProof/>
            <w:webHidden/>
          </w:rPr>
          <w:t>43</w:t>
        </w:r>
        <w:r>
          <w:rPr>
            <w:rStyle w:val="Hyperlink"/>
            <w:noProof/>
            <w:rtl/>
          </w:rPr>
          <w:fldChar w:fldCharType="end"/>
        </w:r>
      </w:hyperlink>
    </w:p>
    <w:p w:rsidR="004E6615" w:rsidRDefault="00454A09">
      <w:pPr>
        <w:pStyle w:val="TOC3"/>
        <w:rPr>
          <w:rFonts w:asciiTheme="minorHAnsi" w:eastAsiaTheme="minorEastAsia" w:hAnsiTheme="minorHAnsi" w:cstheme="minorBidi"/>
          <w:noProof/>
          <w:kern w:val="0"/>
          <w:lang w:val="en-US"/>
        </w:rPr>
      </w:pPr>
      <w:hyperlink w:anchor="_Toc472177629" w:history="1">
        <w:r w:rsidR="004E6615" w:rsidRPr="004D1783">
          <w:rPr>
            <w:rStyle w:val="Hyperlink"/>
            <w:noProof/>
          </w:rPr>
          <w:t>Annex (2): List of key meetings and persons met</w:t>
        </w:r>
        <w:r w:rsidR="004E6615">
          <w:rPr>
            <w:noProof/>
            <w:webHidden/>
          </w:rPr>
          <w:tab/>
        </w:r>
        <w:r>
          <w:rPr>
            <w:rStyle w:val="Hyperlink"/>
            <w:noProof/>
            <w:rtl/>
          </w:rPr>
          <w:fldChar w:fldCharType="begin"/>
        </w:r>
        <w:r w:rsidR="004E6615">
          <w:rPr>
            <w:noProof/>
            <w:webHidden/>
          </w:rPr>
          <w:instrText xml:space="preserve"> PAGEREF _Toc472177629 \h </w:instrText>
        </w:r>
        <w:r>
          <w:rPr>
            <w:rStyle w:val="Hyperlink"/>
            <w:noProof/>
            <w:rtl/>
          </w:rPr>
        </w:r>
        <w:r>
          <w:rPr>
            <w:rStyle w:val="Hyperlink"/>
            <w:noProof/>
            <w:rtl/>
          </w:rPr>
          <w:fldChar w:fldCharType="separate"/>
        </w:r>
        <w:r w:rsidR="00334F43">
          <w:rPr>
            <w:noProof/>
            <w:webHidden/>
          </w:rPr>
          <w:t>46</w:t>
        </w:r>
        <w:r>
          <w:rPr>
            <w:rStyle w:val="Hyperlink"/>
            <w:noProof/>
            <w:rtl/>
          </w:rPr>
          <w:fldChar w:fldCharType="end"/>
        </w:r>
      </w:hyperlink>
    </w:p>
    <w:p w:rsidR="004E6615" w:rsidRDefault="00454A09">
      <w:pPr>
        <w:pStyle w:val="TOC3"/>
        <w:rPr>
          <w:rFonts w:asciiTheme="minorHAnsi" w:eastAsiaTheme="minorEastAsia" w:hAnsiTheme="minorHAnsi" w:cstheme="minorBidi"/>
          <w:noProof/>
          <w:kern w:val="0"/>
          <w:lang w:val="en-US"/>
        </w:rPr>
      </w:pPr>
      <w:hyperlink w:anchor="_Toc472177630" w:history="1">
        <w:r w:rsidR="004E6615" w:rsidRPr="004D1783">
          <w:rPr>
            <w:rStyle w:val="Hyperlink"/>
            <w:noProof/>
          </w:rPr>
          <w:t>Annex (3) List of key documents reviewed</w:t>
        </w:r>
        <w:r w:rsidR="004E6615">
          <w:rPr>
            <w:noProof/>
            <w:webHidden/>
          </w:rPr>
          <w:tab/>
        </w:r>
        <w:r>
          <w:rPr>
            <w:rStyle w:val="Hyperlink"/>
            <w:noProof/>
            <w:rtl/>
          </w:rPr>
          <w:fldChar w:fldCharType="begin"/>
        </w:r>
        <w:r w:rsidR="004E6615">
          <w:rPr>
            <w:noProof/>
            <w:webHidden/>
          </w:rPr>
          <w:instrText xml:space="preserve"> PAGEREF _Toc472177630 \h </w:instrText>
        </w:r>
        <w:r>
          <w:rPr>
            <w:rStyle w:val="Hyperlink"/>
            <w:noProof/>
            <w:rtl/>
          </w:rPr>
        </w:r>
        <w:r>
          <w:rPr>
            <w:rStyle w:val="Hyperlink"/>
            <w:noProof/>
            <w:rtl/>
          </w:rPr>
          <w:fldChar w:fldCharType="separate"/>
        </w:r>
        <w:r w:rsidR="00334F43">
          <w:rPr>
            <w:noProof/>
            <w:webHidden/>
          </w:rPr>
          <w:t>47</w:t>
        </w:r>
        <w:r>
          <w:rPr>
            <w:rStyle w:val="Hyperlink"/>
            <w:noProof/>
            <w:rtl/>
          </w:rPr>
          <w:fldChar w:fldCharType="end"/>
        </w:r>
      </w:hyperlink>
    </w:p>
    <w:p w:rsidR="00931AE1" w:rsidRPr="004A5603" w:rsidRDefault="00454A09" w:rsidP="00C77B95">
      <w:pPr>
        <w:pStyle w:val="TOC3"/>
        <w:rPr>
          <w:rFonts w:cs="Arial"/>
        </w:rPr>
      </w:pPr>
      <w:r w:rsidRPr="004A5603">
        <w:rPr>
          <w:rFonts w:cs="Arial"/>
        </w:rPr>
        <w:fldChar w:fldCharType="end"/>
      </w:r>
    </w:p>
    <w:p w:rsidR="00931AE1" w:rsidRPr="004A5603" w:rsidRDefault="00931AE1" w:rsidP="005E1E7C">
      <w:pPr>
        <w:spacing w:before="120" w:after="120"/>
        <w:jc w:val="both"/>
        <w:rPr>
          <w:rFonts w:ascii="Arial" w:hAnsi="Arial" w:cs="Arial"/>
          <w:b/>
        </w:rPr>
        <w:sectPr w:rsidR="00931AE1" w:rsidRPr="004A5603" w:rsidSect="00F505F3">
          <w:headerReference w:type="even" r:id="rId13"/>
          <w:headerReference w:type="default" r:id="rId14"/>
          <w:footerReference w:type="even" r:id="rId15"/>
          <w:footerReference w:type="default" r:id="rId16"/>
          <w:headerReference w:type="first" r:id="rId17"/>
          <w:footerReference w:type="first" r:id="rId18"/>
          <w:pgSz w:w="11906" w:h="16838"/>
          <w:pgMar w:top="1440" w:right="1646" w:bottom="1440" w:left="1800" w:header="708" w:footer="708" w:gutter="0"/>
          <w:cols w:space="708"/>
          <w:titlePg/>
          <w:docGrid w:linePitch="360"/>
        </w:sectPr>
      </w:pPr>
    </w:p>
    <w:p w:rsidR="00F5775D" w:rsidRPr="004A5603" w:rsidRDefault="005E1343" w:rsidP="00A07D61">
      <w:pPr>
        <w:pStyle w:val="Heading1nonumbering"/>
        <w:ind w:left="360"/>
        <w:rPr>
          <w:rFonts w:cs="Arial"/>
          <w:szCs w:val="22"/>
        </w:rPr>
      </w:pPr>
      <w:bookmarkStart w:id="0" w:name="_Toc472000487"/>
      <w:bookmarkStart w:id="1" w:name="_Toc472000548"/>
      <w:bookmarkStart w:id="2" w:name="_Toc472000596"/>
      <w:bookmarkStart w:id="3" w:name="_Toc472002758"/>
      <w:bookmarkStart w:id="4" w:name="_Toc472004026"/>
      <w:bookmarkStart w:id="5" w:name="_Toc472177587"/>
      <w:r w:rsidRPr="004A5603">
        <w:rPr>
          <w:rFonts w:cs="Arial"/>
          <w:szCs w:val="22"/>
        </w:rPr>
        <w:lastRenderedPageBreak/>
        <w:t>LIST OF ACRONYMS</w:t>
      </w:r>
      <w:bookmarkEnd w:id="0"/>
      <w:bookmarkEnd w:id="1"/>
      <w:bookmarkEnd w:id="2"/>
      <w:bookmarkEnd w:id="3"/>
      <w:bookmarkEnd w:id="4"/>
      <w:bookmarkEnd w:id="5"/>
    </w:p>
    <w:p w:rsidR="00F5775D" w:rsidRPr="004A5603" w:rsidRDefault="00F5775D">
      <w:pPr>
        <w:widowControl/>
        <w:suppressAutoHyphens w:val="0"/>
        <w:rPr>
          <w:rFonts w:ascii="Arial" w:hAnsi="Arial" w:cs="Arial"/>
        </w:rPr>
      </w:pPr>
    </w:p>
    <w:tbl>
      <w:tblPr>
        <w:tblStyle w:val="TableGrid"/>
        <w:tblW w:w="0" w:type="auto"/>
        <w:tblLook w:val="04A0"/>
      </w:tblPr>
      <w:tblGrid>
        <w:gridCol w:w="1526"/>
        <w:gridCol w:w="7002"/>
      </w:tblGrid>
      <w:tr w:rsidR="00FF45B8" w:rsidRPr="009560A9" w:rsidTr="00F5775D">
        <w:tc>
          <w:tcPr>
            <w:tcW w:w="1526" w:type="dxa"/>
          </w:tcPr>
          <w:p w:rsidR="00FF45B8" w:rsidRPr="009560A9" w:rsidRDefault="00FF45B8" w:rsidP="003D12A6">
            <w:pPr>
              <w:widowControl/>
              <w:suppressAutoHyphens w:val="0"/>
              <w:jc w:val="center"/>
              <w:rPr>
                <w:rFonts w:ascii="Arial" w:hAnsi="Arial" w:cs="Arial"/>
                <w:b/>
                <w:bCs/>
              </w:rPr>
            </w:pPr>
            <w:r w:rsidRPr="009560A9">
              <w:rPr>
                <w:rFonts w:ascii="Arial" w:hAnsi="Arial" w:cs="Arial"/>
                <w:b/>
                <w:bCs/>
              </w:rPr>
              <w:t>Acronym</w:t>
            </w:r>
          </w:p>
        </w:tc>
        <w:tc>
          <w:tcPr>
            <w:tcW w:w="7002" w:type="dxa"/>
          </w:tcPr>
          <w:p w:rsidR="00FF45B8" w:rsidRPr="009560A9" w:rsidRDefault="00FF45B8" w:rsidP="003D12A6">
            <w:pPr>
              <w:widowControl/>
              <w:suppressAutoHyphens w:val="0"/>
              <w:jc w:val="center"/>
              <w:rPr>
                <w:rFonts w:ascii="Arial" w:hAnsi="Arial" w:cs="Arial"/>
                <w:b/>
                <w:bCs/>
                <w:color w:val="000000"/>
                <w:shd w:val="clear" w:color="auto" w:fill="FFFFFF"/>
              </w:rPr>
            </w:pPr>
            <w:r w:rsidRPr="009560A9">
              <w:rPr>
                <w:rFonts w:ascii="Arial" w:hAnsi="Arial" w:cs="Arial"/>
                <w:b/>
                <w:bCs/>
                <w:color w:val="000000"/>
                <w:shd w:val="clear" w:color="auto" w:fill="FFFFFF"/>
              </w:rPr>
              <w:t>Description</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A</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Asbestos</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AfDB</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African Development Bank</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Ag</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Silver</w:t>
            </w:r>
          </w:p>
        </w:tc>
      </w:tr>
      <w:tr w:rsidR="009560A9" w:rsidRPr="009560A9" w:rsidTr="00F5775D">
        <w:tc>
          <w:tcPr>
            <w:tcW w:w="1526" w:type="dxa"/>
          </w:tcPr>
          <w:p w:rsidR="009560A9" w:rsidRPr="009560A9" w:rsidRDefault="009560A9" w:rsidP="006123A1">
            <w:pPr>
              <w:widowControl/>
              <w:suppressAutoHyphens w:val="0"/>
              <w:rPr>
                <w:rFonts w:ascii="Arial" w:hAnsi="Arial" w:cs="Arial"/>
              </w:rPr>
            </w:pPr>
            <w:r w:rsidRPr="009560A9">
              <w:rPr>
                <w:rFonts w:ascii="Arial" w:hAnsi="Arial" w:cs="Arial"/>
              </w:rPr>
              <w:t>AMS</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Artisanal small-scale mining sector</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Au</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Gold</w:t>
            </w:r>
          </w:p>
        </w:tc>
      </w:tr>
      <w:tr w:rsidR="009560A9" w:rsidRPr="009560A9" w:rsidTr="00F5775D">
        <w:tc>
          <w:tcPr>
            <w:tcW w:w="1526" w:type="dxa"/>
          </w:tcPr>
          <w:p w:rsidR="009560A9" w:rsidRPr="009560A9" w:rsidRDefault="009560A9">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b/d</w:t>
            </w:r>
          </w:p>
        </w:tc>
        <w:tc>
          <w:tcPr>
            <w:tcW w:w="7002" w:type="dxa"/>
          </w:tcPr>
          <w:p w:rsidR="009560A9" w:rsidRPr="009560A9" w:rsidRDefault="009560A9" w:rsidP="000B6776">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A barrel per day</w:t>
            </w:r>
          </w:p>
        </w:tc>
      </w:tr>
      <w:tr w:rsidR="009560A9" w:rsidRPr="009560A9" w:rsidTr="00F5775D">
        <w:tc>
          <w:tcPr>
            <w:tcW w:w="1526" w:type="dxa"/>
          </w:tcPr>
          <w:p w:rsidR="009560A9" w:rsidRPr="009560A9" w:rsidRDefault="009560A9">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BPT</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Business profit tax</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CBoS</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Central Bank of Sudan</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CBS</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Central Bureau of Statistics in Sudan</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CEM</w:t>
            </w:r>
          </w:p>
        </w:tc>
        <w:tc>
          <w:tcPr>
            <w:tcW w:w="7002" w:type="dxa"/>
          </w:tcPr>
          <w:p w:rsidR="009560A9" w:rsidRPr="009560A9" w:rsidRDefault="009560A9" w:rsidP="006A152C">
            <w:pPr>
              <w:widowControl/>
              <w:suppressAutoHyphens w:val="0"/>
              <w:rPr>
                <w:rFonts w:ascii="Arial" w:hAnsi="Arial" w:cs="Arial"/>
              </w:rPr>
            </w:pPr>
            <w:r w:rsidRPr="009560A9">
              <w:rPr>
                <w:rFonts w:ascii="Arial" w:hAnsi="Arial" w:cs="Arial"/>
              </w:rPr>
              <w:t>Country Economic Memorandum</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Co</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Cobalt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Cr</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Chrome</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Cu</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Copper</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Cu, Zn, Pb</w:t>
            </w:r>
          </w:p>
        </w:tc>
        <w:tc>
          <w:tcPr>
            <w:tcW w:w="7002" w:type="dxa"/>
          </w:tcPr>
          <w:p w:rsidR="009560A9" w:rsidRPr="009560A9" w:rsidRDefault="009560A9" w:rsidP="00785510">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Polly-metallic Sulphide</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EASP</w:t>
            </w:r>
          </w:p>
        </w:tc>
        <w:tc>
          <w:tcPr>
            <w:tcW w:w="7002" w:type="dxa"/>
          </w:tcPr>
          <w:p w:rsidR="009560A9" w:rsidRPr="009560A9" w:rsidRDefault="009560A9">
            <w:pPr>
              <w:widowControl/>
              <w:suppressAutoHyphens w:val="0"/>
              <w:rPr>
                <w:rFonts w:ascii="Arial" w:hAnsi="Arial" w:cs="Arial"/>
              </w:rPr>
            </w:pPr>
            <w:r w:rsidRPr="009560A9">
              <w:rPr>
                <w:rFonts w:ascii="Arial" w:hAnsi="Arial" w:cs="Arial"/>
              </w:rPr>
              <w:t>Economic Analysis and Sector Planning Project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EITI</w:t>
            </w:r>
          </w:p>
        </w:tc>
        <w:tc>
          <w:tcPr>
            <w:tcW w:w="7002" w:type="dxa"/>
          </w:tcPr>
          <w:p w:rsidR="009560A9" w:rsidRPr="009560A9" w:rsidRDefault="009560A9">
            <w:pPr>
              <w:widowControl/>
              <w:suppressAutoHyphens w:val="0"/>
              <w:rPr>
                <w:rFonts w:ascii="Arial" w:hAnsi="Arial" w:cs="Arial"/>
              </w:rPr>
            </w:pPr>
            <w:r w:rsidRPr="009560A9">
              <w:rPr>
                <w:rFonts w:ascii="Arial" w:hAnsi="Arial" w:cs="Arial"/>
              </w:rPr>
              <w:t>Extractive Industries Transparency Initiative</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EPL</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Exclusive prospecting license</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FDI</w:t>
            </w:r>
          </w:p>
        </w:tc>
        <w:tc>
          <w:tcPr>
            <w:tcW w:w="7002" w:type="dxa"/>
          </w:tcPr>
          <w:p w:rsidR="009560A9" w:rsidRPr="009560A9" w:rsidRDefault="009560A9">
            <w:pPr>
              <w:widowControl/>
              <w:suppressAutoHyphens w:val="0"/>
              <w:rPr>
                <w:rFonts w:ascii="Arial" w:hAnsi="Arial" w:cs="Arial"/>
              </w:rPr>
            </w:pPr>
            <w:r w:rsidRPr="009560A9">
              <w:rPr>
                <w:rFonts w:ascii="Arial" w:hAnsi="Arial" w:cs="Arial"/>
              </w:rPr>
              <w:t>Foreign Direct Investment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Fe</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Iron</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G</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Graphite</w:t>
            </w:r>
          </w:p>
        </w:tc>
      </w:tr>
      <w:tr w:rsidR="009560A9" w:rsidRPr="009560A9" w:rsidTr="00F5775D">
        <w:tc>
          <w:tcPr>
            <w:tcW w:w="1526" w:type="dxa"/>
          </w:tcPr>
          <w:p w:rsidR="009560A9" w:rsidRPr="009560A9" w:rsidRDefault="009560A9">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GDP</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Gross domestic products</w:t>
            </w:r>
          </w:p>
        </w:tc>
      </w:tr>
      <w:tr w:rsidR="009560A9" w:rsidRPr="009560A9" w:rsidTr="00F5775D">
        <w:tc>
          <w:tcPr>
            <w:tcW w:w="1526" w:type="dxa"/>
          </w:tcPr>
          <w:p w:rsidR="009560A9" w:rsidRPr="009560A9" w:rsidRDefault="009560A9" w:rsidP="00B732B5">
            <w:pPr>
              <w:widowControl/>
              <w:suppressAutoHyphens w:val="0"/>
              <w:rPr>
                <w:rFonts w:ascii="Arial" w:hAnsi="Arial" w:cs="Arial"/>
              </w:rPr>
            </w:pPr>
            <w:r w:rsidRPr="009560A9">
              <w:rPr>
                <w:rFonts w:ascii="Arial" w:hAnsi="Arial" w:cs="Arial"/>
              </w:rPr>
              <w:t>GRAS</w:t>
            </w:r>
          </w:p>
        </w:tc>
        <w:tc>
          <w:tcPr>
            <w:tcW w:w="7002" w:type="dxa"/>
          </w:tcPr>
          <w:p w:rsidR="009560A9" w:rsidRPr="009560A9" w:rsidRDefault="009560A9" w:rsidP="00FF45B8">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 xml:space="preserve">Geological Research Authority of Sudan </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Hg</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Mercury</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ICC</w:t>
            </w:r>
          </w:p>
        </w:tc>
        <w:tc>
          <w:tcPr>
            <w:tcW w:w="7002" w:type="dxa"/>
          </w:tcPr>
          <w:p w:rsidR="009560A9" w:rsidRPr="009560A9" w:rsidRDefault="009560A9" w:rsidP="005D0B1E">
            <w:pPr>
              <w:widowControl/>
              <w:suppressAutoHyphens w:val="0"/>
              <w:rPr>
                <w:rFonts w:ascii="Arial" w:hAnsi="Arial" w:cs="Arial"/>
              </w:rPr>
            </w:pPr>
            <w:r w:rsidRPr="009560A9">
              <w:rPr>
                <w:rFonts w:ascii="Arial" w:hAnsi="Arial" w:cs="Arial"/>
              </w:rPr>
              <w:t>International Criminal Court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IMF</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International Monetary Fund</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KGs</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Kilograms</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KSA</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Kingdom of Saudi Arabia</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LBMA</w:t>
            </w:r>
          </w:p>
        </w:tc>
        <w:tc>
          <w:tcPr>
            <w:tcW w:w="7002" w:type="dxa"/>
          </w:tcPr>
          <w:p w:rsidR="009560A9" w:rsidRPr="009560A9" w:rsidRDefault="009560A9" w:rsidP="006A152C">
            <w:pPr>
              <w:widowControl/>
              <w:suppressAutoHyphens w:val="0"/>
              <w:rPr>
                <w:rFonts w:ascii="Arial" w:hAnsi="Arial" w:cs="Arial"/>
              </w:rPr>
            </w:pPr>
            <w:r w:rsidRPr="009560A9">
              <w:rPr>
                <w:rFonts w:ascii="Arial" w:hAnsi="Arial" w:cs="Arial"/>
              </w:rPr>
              <w:t>London Bullion Market Association</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Mi</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Mica</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Mn</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Manganese</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MoFNE</w:t>
            </w:r>
          </w:p>
        </w:tc>
        <w:tc>
          <w:tcPr>
            <w:tcW w:w="7002" w:type="dxa"/>
          </w:tcPr>
          <w:p w:rsidR="009560A9" w:rsidRPr="009560A9" w:rsidRDefault="009560A9">
            <w:pPr>
              <w:widowControl/>
              <w:suppressAutoHyphens w:val="0"/>
              <w:rPr>
                <w:rFonts w:ascii="Arial" w:hAnsi="Arial" w:cs="Arial"/>
              </w:rPr>
            </w:pPr>
            <w:r w:rsidRPr="009560A9">
              <w:rPr>
                <w:rFonts w:ascii="Arial" w:hAnsi="Arial" w:cs="Arial"/>
              </w:rPr>
              <w:t>Ministry of Finance and National Economy</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NE</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North East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Ni</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Nickel</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OECD</w:t>
            </w:r>
          </w:p>
        </w:tc>
        <w:tc>
          <w:tcPr>
            <w:tcW w:w="7002" w:type="dxa"/>
          </w:tcPr>
          <w:p w:rsidR="009560A9" w:rsidRPr="009560A9" w:rsidRDefault="009560A9" w:rsidP="006A152C">
            <w:pPr>
              <w:widowControl/>
              <w:suppressAutoHyphens w:val="0"/>
              <w:rPr>
                <w:rFonts w:ascii="Arial" w:hAnsi="Arial" w:cs="Arial"/>
              </w:rPr>
            </w:pPr>
            <w:r w:rsidRPr="009560A9">
              <w:rPr>
                <w:rFonts w:ascii="Arial" w:hAnsi="Arial" w:cs="Arial"/>
              </w:rPr>
              <w:t>Organisation for Economic Cooperation and Development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Pb</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Lead</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RCJ</w:t>
            </w:r>
          </w:p>
        </w:tc>
        <w:tc>
          <w:tcPr>
            <w:tcW w:w="7002" w:type="dxa"/>
          </w:tcPr>
          <w:p w:rsidR="009560A9" w:rsidRPr="009560A9" w:rsidRDefault="009560A9" w:rsidP="006A152C">
            <w:pPr>
              <w:widowControl/>
              <w:suppressAutoHyphens w:val="0"/>
              <w:rPr>
                <w:rFonts w:ascii="Arial" w:hAnsi="Arial" w:cs="Arial"/>
              </w:rPr>
            </w:pPr>
            <w:r w:rsidRPr="009560A9">
              <w:rPr>
                <w:rFonts w:ascii="Arial" w:hAnsi="Arial" w:cs="Arial"/>
              </w:rPr>
              <w:t>Responsible Jeweller Council</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REE</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Rare Earth Elements</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SDGs</w:t>
            </w:r>
          </w:p>
        </w:tc>
        <w:tc>
          <w:tcPr>
            <w:tcW w:w="7002" w:type="dxa"/>
          </w:tcPr>
          <w:p w:rsidR="009560A9" w:rsidRPr="009560A9" w:rsidRDefault="009560A9">
            <w:pPr>
              <w:widowControl/>
              <w:suppressAutoHyphens w:val="0"/>
              <w:rPr>
                <w:rFonts w:ascii="Arial" w:hAnsi="Arial" w:cs="Arial"/>
              </w:rPr>
            </w:pPr>
            <w:r w:rsidRPr="009560A9">
              <w:rPr>
                <w:rFonts w:ascii="Arial" w:hAnsi="Arial" w:cs="Arial"/>
              </w:rPr>
              <w:t>Sudanese Pounds</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SE</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South East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SPLM-N</w:t>
            </w:r>
          </w:p>
        </w:tc>
        <w:tc>
          <w:tcPr>
            <w:tcW w:w="7002" w:type="dxa"/>
          </w:tcPr>
          <w:p w:rsidR="009560A9" w:rsidRPr="009560A9" w:rsidRDefault="009560A9" w:rsidP="005D0B1E">
            <w:pPr>
              <w:widowControl/>
              <w:suppressAutoHyphens w:val="0"/>
              <w:rPr>
                <w:rFonts w:ascii="Arial" w:hAnsi="Arial" w:cs="Arial"/>
              </w:rPr>
            </w:pPr>
            <w:r w:rsidRPr="009560A9">
              <w:rPr>
                <w:rFonts w:ascii="Arial" w:hAnsi="Arial" w:cs="Arial"/>
              </w:rPr>
              <w:t>The Sudan People's Liberation Movement-North</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SW</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South West</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U</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Uranium</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UAE</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United Arab Emirates</w:t>
            </w:r>
          </w:p>
        </w:tc>
      </w:tr>
      <w:tr w:rsidR="009560A9" w:rsidRPr="009560A9" w:rsidTr="00F5775D">
        <w:tc>
          <w:tcPr>
            <w:tcW w:w="1526" w:type="dxa"/>
          </w:tcPr>
          <w:p w:rsidR="009560A9" w:rsidRPr="009560A9" w:rsidRDefault="009560A9">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UK</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United Kingdom</w:t>
            </w:r>
          </w:p>
        </w:tc>
      </w:tr>
      <w:tr w:rsidR="009560A9" w:rsidRPr="009560A9" w:rsidTr="00F5775D">
        <w:tc>
          <w:tcPr>
            <w:tcW w:w="1526" w:type="dxa"/>
          </w:tcPr>
          <w:p w:rsidR="009560A9" w:rsidRPr="009560A9" w:rsidRDefault="009560A9">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United Nations</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UNCTAD</w:t>
            </w:r>
          </w:p>
        </w:tc>
        <w:tc>
          <w:tcPr>
            <w:tcW w:w="7002" w:type="dxa"/>
          </w:tcPr>
          <w:p w:rsidR="009560A9" w:rsidRPr="009560A9" w:rsidRDefault="009560A9" w:rsidP="005D0B1E">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United Nations Conference on Trade and Development</w:t>
            </w:r>
          </w:p>
        </w:tc>
      </w:tr>
      <w:tr w:rsidR="009560A9" w:rsidRPr="009560A9" w:rsidTr="00F5775D">
        <w:tc>
          <w:tcPr>
            <w:tcW w:w="1526" w:type="dxa"/>
          </w:tcPr>
          <w:p w:rsidR="009560A9" w:rsidRPr="009560A9" w:rsidRDefault="009560A9">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UNIDO</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United Nations Industrial Development Organization</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US</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United States of America</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USD</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United States Dollars $</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VAT</w:t>
            </w:r>
          </w:p>
        </w:tc>
        <w:tc>
          <w:tcPr>
            <w:tcW w:w="7002" w:type="dxa"/>
          </w:tcPr>
          <w:p w:rsidR="009560A9" w:rsidRPr="009560A9" w:rsidRDefault="009560A9">
            <w:pPr>
              <w:widowControl/>
              <w:suppressAutoHyphens w:val="0"/>
              <w:rPr>
                <w:rFonts w:ascii="Arial" w:hAnsi="Arial" w:cs="Arial"/>
              </w:rPr>
            </w:pPr>
            <w:r w:rsidRPr="009560A9">
              <w:rPr>
                <w:rFonts w:ascii="Arial" w:hAnsi="Arial" w:cs="Arial"/>
              </w:rPr>
              <w:t>Value added tax</w:t>
            </w:r>
          </w:p>
        </w:tc>
      </w:tr>
      <w:tr w:rsidR="009560A9" w:rsidRPr="009560A9" w:rsidTr="00F5775D">
        <w:tc>
          <w:tcPr>
            <w:tcW w:w="1526" w:type="dxa"/>
          </w:tcPr>
          <w:p w:rsidR="009560A9" w:rsidRPr="009560A9" w:rsidRDefault="009560A9">
            <w:pPr>
              <w:widowControl/>
              <w:suppressAutoHyphens w:val="0"/>
              <w:rPr>
                <w:rFonts w:ascii="Arial" w:hAnsi="Arial" w:cs="Arial"/>
              </w:rPr>
            </w:pPr>
            <w:r w:rsidRPr="009560A9">
              <w:rPr>
                <w:rFonts w:ascii="Arial" w:hAnsi="Arial" w:cs="Arial"/>
              </w:rPr>
              <w:t>Zn</w:t>
            </w:r>
          </w:p>
        </w:tc>
        <w:tc>
          <w:tcPr>
            <w:tcW w:w="7002" w:type="dxa"/>
          </w:tcPr>
          <w:p w:rsidR="009560A9" w:rsidRPr="009560A9" w:rsidRDefault="009560A9" w:rsidP="006A152C">
            <w:pPr>
              <w:widowControl/>
              <w:suppressAutoHyphens w:val="0"/>
              <w:rPr>
                <w:rFonts w:ascii="Arial" w:hAnsi="Arial" w:cs="Arial"/>
                <w:color w:val="000000"/>
                <w:shd w:val="clear" w:color="auto" w:fill="FFFFFF"/>
              </w:rPr>
            </w:pPr>
            <w:r w:rsidRPr="009560A9">
              <w:rPr>
                <w:rFonts w:ascii="Arial" w:hAnsi="Arial" w:cs="Arial"/>
                <w:color w:val="000000"/>
                <w:shd w:val="clear" w:color="auto" w:fill="FFFFFF"/>
              </w:rPr>
              <w:t>Zinc</w:t>
            </w:r>
          </w:p>
        </w:tc>
      </w:tr>
    </w:tbl>
    <w:p w:rsidR="00F5775D" w:rsidRPr="004A5603" w:rsidRDefault="00F5775D">
      <w:pPr>
        <w:widowControl/>
        <w:suppressAutoHyphens w:val="0"/>
        <w:rPr>
          <w:rFonts w:ascii="Arial" w:hAnsi="Arial" w:cs="Arial"/>
          <w:b/>
          <w:caps/>
          <w:smallCaps/>
        </w:rPr>
      </w:pPr>
      <w:r w:rsidRPr="004A5603">
        <w:rPr>
          <w:rFonts w:ascii="Arial" w:hAnsi="Arial" w:cs="Arial"/>
        </w:rPr>
        <w:br w:type="page"/>
      </w:r>
    </w:p>
    <w:p w:rsidR="0083091A" w:rsidRPr="004A5603" w:rsidRDefault="0083091A" w:rsidP="00EB62A2">
      <w:pPr>
        <w:pStyle w:val="Heading1nonumbering"/>
        <w:numPr>
          <w:ilvl w:val="0"/>
          <w:numId w:val="6"/>
        </w:numPr>
        <w:rPr>
          <w:rFonts w:cs="Arial"/>
          <w:szCs w:val="22"/>
        </w:rPr>
        <w:sectPr w:rsidR="0083091A" w:rsidRPr="004A5603" w:rsidSect="006357A9">
          <w:headerReference w:type="even" r:id="rId19"/>
          <w:headerReference w:type="default" r:id="rId20"/>
          <w:footerReference w:type="default" r:id="rId21"/>
          <w:headerReference w:type="first" r:id="rId22"/>
          <w:pgSz w:w="11906" w:h="16838" w:code="9"/>
          <w:pgMar w:top="1440" w:right="1797" w:bottom="1440" w:left="1797" w:header="709" w:footer="709" w:gutter="0"/>
          <w:cols w:space="708"/>
          <w:docGrid w:linePitch="360"/>
        </w:sectPr>
      </w:pPr>
    </w:p>
    <w:p w:rsidR="00EF6403" w:rsidRPr="004A5603" w:rsidRDefault="00EF6403" w:rsidP="00A07D61">
      <w:pPr>
        <w:pStyle w:val="Heading1nonumbering"/>
        <w:spacing w:before="0"/>
        <w:ind w:left="357"/>
        <w:rPr>
          <w:rFonts w:cs="Arial"/>
          <w:szCs w:val="22"/>
        </w:rPr>
      </w:pPr>
      <w:bookmarkStart w:id="6" w:name="_Toc472177588"/>
      <w:r w:rsidRPr="004A5603">
        <w:rPr>
          <w:rFonts w:cs="Arial"/>
          <w:szCs w:val="22"/>
        </w:rPr>
        <w:lastRenderedPageBreak/>
        <w:t>Executive summary</w:t>
      </w:r>
      <w:bookmarkEnd w:id="6"/>
    </w:p>
    <w:p w:rsidR="00BC59D9" w:rsidRPr="00BC59D9" w:rsidRDefault="00BC59D9" w:rsidP="00BC59D9">
      <w:pPr>
        <w:spacing w:before="60" w:after="60"/>
        <w:jc w:val="both"/>
        <w:rPr>
          <w:rFonts w:ascii="Arial" w:hAnsi="Arial" w:cs="Arial"/>
        </w:rPr>
      </w:pPr>
      <w:r w:rsidRPr="00BC59D9">
        <w:rPr>
          <w:rFonts w:ascii="Arial" w:hAnsi="Arial" w:cs="Arial"/>
        </w:rPr>
        <w:t>This Gold Mining Sector Report has been prepared within the framework of the Service Contract "</w:t>
      </w:r>
      <w:r w:rsidRPr="00BC59D9">
        <w:rPr>
          <w:rFonts w:ascii="Arial" w:hAnsi="Arial" w:cs="Arial"/>
          <w:i/>
        </w:rPr>
        <w:t>Economic Analysis and Sector Planning (EASP)</w:t>
      </w:r>
      <w:r w:rsidRPr="00BC59D9">
        <w:rPr>
          <w:rFonts w:ascii="Arial" w:hAnsi="Arial" w:cs="Arial"/>
        </w:rPr>
        <w:t xml:space="preserve">" signed between the EU and Transtec, on 8/3/2015, duration 30 months. </w:t>
      </w:r>
    </w:p>
    <w:p w:rsidR="00BC59D9" w:rsidRDefault="00BC59D9" w:rsidP="00BC59D9">
      <w:pPr>
        <w:shd w:val="clear" w:color="auto" w:fill="FFFFFF"/>
        <w:spacing w:before="60" w:after="60"/>
        <w:jc w:val="both"/>
        <w:rPr>
          <w:rFonts w:ascii="Arial" w:hAnsi="Arial" w:cs="Arial"/>
          <w:color w:val="000000"/>
        </w:rPr>
      </w:pPr>
      <w:r w:rsidRPr="00BC59D9">
        <w:rPr>
          <w:rFonts w:ascii="Arial" w:hAnsi="Arial" w:cs="Arial"/>
        </w:rPr>
        <w:t>It is important to highlight that the information shared in this report is mainly coming from the attached list of documents in the Annexes and from available primary and secondary sources such as: existing economic reports and recent data released by Ministry of Minerals, Sudanese Central Bureau of Statistics and Central Bank of Sudan.</w:t>
      </w:r>
    </w:p>
    <w:p w:rsidR="009C434B" w:rsidRPr="00023529" w:rsidRDefault="009C434B" w:rsidP="00E71A23">
      <w:pPr>
        <w:shd w:val="clear" w:color="auto" w:fill="FFFFFF"/>
        <w:spacing w:before="60" w:after="60"/>
        <w:jc w:val="both"/>
        <w:rPr>
          <w:rFonts w:asciiTheme="minorBidi" w:hAnsiTheme="minorBidi" w:cstheme="minorBidi"/>
          <w:b/>
          <w:bCs/>
        </w:rPr>
      </w:pPr>
      <w:r w:rsidRPr="00723F62">
        <w:rPr>
          <w:rFonts w:ascii="Arial" w:hAnsi="Arial" w:cs="Arial"/>
          <w:color w:val="000000"/>
        </w:rPr>
        <w:t xml:space="preserve">Sudan is rich in mineral resources and the production of gold has </w:t>
      </w:r>
      <w:r w:rsidR="00381E68">
        <w:rPr>
          <w:rFonts w:ascii="Arial" w:hAnsi="Arial" w:cs="Arial"/>
          <w:color w:val="000000"/>
        </w:rPr>
        <w:t xml:space="preserve">been </w:t>
      </w:r>
      <w:r w:rsidRPr="00723F62">
        <w:rPr>
          <w:rFonts w:ascii="Arial" w:hAnsi="Arial" w:cs="Arial"/>
          <w:color w:val="000000"/>
        </w:rPr>
        <w:t>grown</w:t>
      </w:r>
      <w:r w:rsidR="0026268C">
        <w:rPr>
          <w:rFonts w:ascii="Arial" w:hAnsi="Arial" w:cs="Arial"/>
          <w:color w:val="000000"/>
        </w:rPr>
        <w:t>ing</w:t>
      </w:r>
      <w:r w:rsidRPr="00723F62">
        <w:rPr>
          <w:rFonts w:ascii="Arial" w:hAnsi="Arial" w:cs="Arial"/>
          <w:color w:val="000000"/>
        </w:rPr>
        <w:t xml:space="preserve"> rapidly since the late 2000s. </w:t>
      </w:r>
      <w:r>
        <w:rPr>
          <w:rFonts w:ascii="Arial" w:hAnsi="Arial" w:cs="Arial"/>
        </w:rPr>
        <w:t>There are two types of gold mining sectors in Sudan: (</w:t>
      </w:r>
      <w:r w:rsidR="009C117C">
        <w:rPr>
          <w:rFonts w:ascii="Arial" w:hAnsi="Arial" w:cs="Arial"/>
        </w:rPr>
        <w:t>i</w:t>
      </w:r>
      <w:r>
        <w:rPr>
          <w:rFonts w:ascii="Arial" w:hAnsi="Arial" w:cs="Arial"/>
        </w:rPr>
        <w:t xml:space="preserve">) </w:t>
      </w:r>
      <w:r w:rsidRPr="00FA2BD7">
        <w:rPr>
          <w:rFonts w:ascii="Arial" w:hAnsi="Arial" w:cs="Arial"/>
          <w:b/>
          <w:bCs/>
        </w:rPr>
        <w:t>Formal gold mining sector</w:t>
      </w:r>
      <w:r>
        <w:rPr>
          <w:rFonts w:ascii="Arial" w:hAnsi="Arial" w:cs="Arial"/>
        </w:rPr>
        <w:t>,</w:t>
      </w:r>
      <w:r w:rsidR="009C117C">
        <w:rPr>
          <w:rFonts w:ascii="Arial" w:hAnsi="Arial" w:cs="Arial"/>
        </w:rPr>
        <w:t xml:space="preserve"> </w:t>
      </w:r>
      <w:r w:rsidR="00D3405F">
        <w:rPr>
          <w:rFonts w:ascii="Arial" w:hAnsi="Arial" w:cs="Arial"/>
        </w:rPr>
        <w:t>which use</w:t>
      </w:r>
      <w:r w:rsidR="009C117C">
        <w:rPr>
          <w:rFonts w:ascii="Arial" w:hAnsi="Arial" w:cs="Arial"/>
        </w:rPr>
        <w:t xml:space="preserve"> </w:t>
      </w:r>
      <w:r>
        <w:rPr>
          <w:rFonts w:ascii="Arial" w:hAnsi="Arial" w:cs="Arial"/>
        </w:rPr>
        <w:t>more sophisticated equipment</w:t>
      </w:r>
      <w:r w:rsidR="009C117C">
        <w:rPr>
          <w:rFonts w:ascii="Arial" w:hAnsi="Arial" w:cs="Arial"/>
        </w:rPr>
        <w:t xml:space="preserve"> with a </w:t>
      </w:r>
      <w:r>
        <w:rPr>
          <w:rFonts w:ascii="Arial" w:hAnsi="Arial" w:cs="Arial"/>
        </w:rPr>
        <w:t>large scale of production and led by companies local and International</w:t>
      </w:r>
      <w:r w:rsidR="009C117C">
        <w:rPr>
          <w:rFonts w:ascii="Arial" w:hAnsi="Arial" w:cs="Arial"/>
        </w:rPr>
        <w:t xml:space="preserve"> and </w:t>
      </w:r>
      <w:r>
        <w:rPr>
          <w:rFonts w:ascii="Arial" w:hAnsi="Arial" w:cs="Arial"/>
        </w:rPr>
        <w:t xml:space="preserve">(ii) </w:t>
      </w:r>
      <w:r w:rsidRPr="00FA2BD7">
        <w:rPr>
          <w:rFonts w:ascii="Arial" w:hAnsi="Arial" w:cs="Arial"/>
          <w:b/>
          <w:bCs/>
        </w:rPr>
        <w:t>The traditional gold mining sector</w:t>
      </w:r>
      <w:r>
        <w:rPr>
          <w:rFonts w:ascii="Arial" w:hAnsi="Arial" w:cs="Arial"/>
        </w:rPr>
        <w:t xml:space="preserve">, </w:t>
      </w:r>
      <w:r w:rsidR="00956368">
        <w:rPr>
          <w:rFonts w:ascii="Arial" w:hAnsi="Arial" w:cs="Arial"/>
        </w:rPr>
        <w:t xml:space="preserve">with </w:t>
      </w:r>
      <w:r>
        <w:rPr>
          <w:rFonts w:ascii="Arial" w:hAnsi="Arial" w:cs="Arial"/>
        </w:rPr>
        <w:t>small-scale production</w:t>
      </w:r>
      <w:r w:rsidR="00956368">
        <w:rPr>
          <w:rFonts w:ascii="Arial" w:hAnsi="Arial" w:cs="Arial"/>
        </w:rPr>
        <w:t xml:space="preserve"> </w:t>
      </w:r>
      <w:r w:rsidR="009C117C">
        <w:rPr>
          <w:rFonts w:ascii="Arial" w:hAnsi="Arial" w:cs="Arial"/>
        </w:rPr>
        <w:t xml:space="preserve">is </w:t>
      </w:r>
      <w:r>
        <w:rPr>
          <w:rFonts w:ascii="Arial" w:hAnsi="Arial" w:cs="Arial"/>
        </w:rPr>
        <w:t xml:space="preserve">led by small number of miners, </w:t>
      </w:r>
      <w:r w:rsidR="009C117C">
        <w:rPr>
          <w:rFonts w:ascii="Arial" w:hAnsi="Arial" w:cs="Arial"/>
        </w:rPr>
        <w:t xml:space="preserve">that use </w:t>
      </w:r>
      <w:r>
        <w:rPr>
          <w:rFonts w:ascii="Arial" w:hAnsi="Arial" w:cs="Arial"/>
        </w:rPr>
        <w:t>simple exploration methods and traditional manual processing and depending on the surface with lower depth and simple tools.</w:t>
      </w:r>
      <w:r>
        <w:rPr>
          <w:rFonts w:asciiTheme="minorBidi" w:hAnsiTheme="minorBidi" w:cstheme="minorBidi"/>
          <w:b/>
          <w:bCs/>
        </w:rPr>
        <w:t xml:space="preserve"> </w:t>
      </w:r>
      <w:r>
        <w:rPr>
          <w:rFonts w:ascii="Arial" w:hAnsi="Arial" w:cs="Arial"/>
        </w:rPr>
        <w:t>The mining actions are spread over 12 of 18 States</w:t>
      </w:r>
      <w:r w:rsidR="00956368">
        <w:rPr>
          <w:rFonts w:ascii="Arial" w:hAnsi="Arial" w:cs="Arial"/>
        </w:rPr>
        <w:t xml:space="preserve"> and </w:t>
      </w:r>
      <w:r>
        <w:rPr>
          <w:rFonts w:ascii="Arial" w:hAnsi="Arial" w:cs="Arial"/>
        </w:rPr>
        <w:t xml:space="preserve">are covering gold, iron ore, copper, silver, chrome, manganese, etc. </w:t>
      </w:r>
    </w:p>
    <w:p w:rsidR="009C434B" w:rsidRDefault="009C434B" w:rsidP="00BC59D9">
      <w:pPr>
        <w:spacing w:before="60" w:after="60"/>
        <w:jc w:val="both"/>
        <w:rPr>
          <w:rFonts w:ascii="Arial" w:hAnsi="Arial" w:cs="Arial"/>
        </w:rPr>
      </w:pPr>
      <w:r>
        <w:rPr>
          <w:rFonts w:ascii="Arial" w:hAnsi="Arial" w:cs="Arial"/>
        </w:rPr>
        <w:t>There are 132 areas for traditional gold mining actions, and 245 mining locations, 71 markets for extracted gold, 37,859 gold mining wells, 5</w:t>
      </w:r>
      <w:r w:rsidR="00D84D15">
        <w:rPr>
          <w:rFonts w:ascii="Arial" w:hAnsi="Arial" w:cs="Arial"/>
        </w:rPr>
        <w:t>,</w:t>
      </w:r>
      <w:r>
        <w:rPr>
          <w:rFonts w:ascii="Arial" w:hAnsi="Arial" w:cs="Arial"/>
        </w:rPr>
        <w:t>635 mills for grinding small rocks mixed with some parts of extracted gold, 5,380 washing pits for distilling and refining gold from other minerals parts.</w:t>
      </w:r>
      <w:r>
        <w:rPr>
          <w:rStyle w:val="FootnoteReference"/>
          <w:rFonts w:ascii="Arial" w:eastAsia="MS Gothic" w:hAnsi="Arial"/>
        </w:rPr>
        <w:footnoteReference w:id="2"/>
      </w:r>
    </w:p>
    <w:p w:rsidR="009C434B" w:rsidRPr="00723F62" w:rsidRDefault="009C434B" w:rsidP="00BC59D9">
      <w:pPr>
        <w:spacing w:before="60" w:after="60"/>
        <w:jc w:val="both"/>
        <w:rPr>
          <w:rFonts w:ascii="Arial" w:hAnsi="Arial" w:cs="Arial"/>
        </w:rPr>
      </w:pPr>
      <w:r w:rsidRPr="00067790">
        <w:rPr>
          <w:rFonts w:ascii="Arial" w:hAnsi="Arial" w:cs="Arial"/>
          <w:b/>
        </w:rPr>
        <w:t>Gold Mining production</w:t>
      </w:r>
      <w:r w:rsidRPr="00723F62">
        <w:rPr>
          <w:rFonts w:ascii="Arial" w:hAnsi="Arial" w:cs="Arial"/>
        </w:rPr>
        <w:t xml:space="preserve"> has been growing rapidly and over the last 4 years-2013-16</w:t>
      </w:r>
      <w:r>
        <w:rPr>
          <w:rFonts w:ascii="Arial" w:hAnsi="Arial" w:cs="Arial"/>
        </w:rPr>
        <w:t>,</w:t>
      </w:r>
      <w:r w:rsidRPr="00723F62">
        <w:rPr>
          <w:rFonts w:ascii="Arial" w:hAnsi="Arial" w:cs="Arial"/>
        </w:rPr>
        <w:t xml:space="preserve"> the total production was 47.74 tons from formal miners and 233.4 tons from traditional miners</w:t>
      </w:r>
      <w:r w:rsidR="00956368">
        <w:rPr>
          <w:rFonts w:ascii="Arial" w:hAnsi="Arial" w:cs="Arial"/>
        </w:rPr>
        <w:t xml:space="preserve"> with a value of </w:t>
      </w:r>
      <w:r w:rsidRPr="00723F62">
        <w:rPr>
          <w:rFonts w:ascii="Arial" w:hAnsi="Arial" w:cs="Arial"/>
        </w:rPr>
        <w:t xml:space="preserve">$12.61 billion. </w:t>
      </w:r>
      <w:r>
        <w:rPr>
          <w:rFonts w:ascii="Arial" w:hAnsi="Arial" w:cs="Arial"/>
        </w:rPr>
        <w:t xml:space="preserve">The gold mining sector </w:t>
      </w:r>
      <w:r w:rsidRPr="00723F62">
        <w:rPr>
          <w:rFonts w:ascii="Arial" w:hAnsi="Arial" w:cs="Arial"/>
        </w:rPr>
        <w:t>contributed approximately 2% to the economic growth rate of GDP during 2010-16.</w:t>
      </w:r>
    </w:p>
    <w:p w:rsidR="009C434B" w:rsidRPr="00723F62" w:rsidRDefault="00956368" w:rsidP="00381E68">
      <w:pPr>
        <w:spacing w:before="60" w:after="60"/>
        <w:jc w:val="both"/>
        <w:rPr>
          <w:rFonts w:ascii="Arial" w:hAnsi="Arial" w:cs="Arial"/>
        </w:rPr>
      </w:pPr>
      <w:r>
        <w:rPr>
          <w:rFonts w:ascii="Arial" w:hAnsi="Arial" w:cs="Arial"/>
        </w:rPr>
        <w:t>In 2016</w:t>
      </w:r>
      <w:r w:rsidR="00BF39E4">
        <w:rPr>
          <w:rFonts w:ascii="Arial" w:hAnsi="Arial" w:cs="Arial"/>
        </w:rPr>
        <w:t>,</w:t>
      </w:r>
      <w:r>
        <w:rPr>
          <w:rFonts w:ascii="Arial" w:hAnsi="Arial" w:cs="Arial"/>
        </w:rPr>
        <w:t xml:space="preserve"> according to </w:t>
      </w:r>
      <w:r w:rsidRPr="00723F62">
        <w:rPr>
          <w:rFonts w:ascii="Arial" w:hAnsi="Arial" w:cs="Arial"/>
        </w:rPr>
        <w:t>CBoS quarterly statistical digests (6/2015-6/2016</w:t>
      </w:r>
      <w:r>
        <w:rPr>
          <w:rFonts w:ascii="Arial" w:hAnsi="Arial" w:cs="Arial"/>
        </w:rPr>
        <w:t xml:space="preserve">. the </w:t>
      </w:r>
      <w:r>
        <w:rPr>
          <w:rFonts w:ascii="Arial" w:hAnsi="Arial" w:cs="Arial"/>
          <w:b/>
          <w:bCs/>
        </w:rPr>
        <w:t>e</w:t>
      </w:r>
      <w:r w:rsidR="009C434B" w:rsidRPr="00067790">
        <w:rPr>
          <w:rFonts w:ascii="Arial" w:hAnsi="Arial" w:cs="Arial"/>
          <w:b/>
          <w:bCs/>
        </w:rPr>
        <w:t>xported gold</w:t>
      </w:r>
      <w:r w:rsidR="009C434B" w:rsidRPr="00723F62">
        <w:rPr>
          <w:rFonts w:ascii="Arial" w:hAnsi="Arial" w:cs="Arial"/>
        </w:rPr>
        <w:t xml:space="preserve"> </w:t>
      </w:r>
      <w:r>
        <w:rPr>
          <w:rFonts w:ascii="Arial" w:hAnsi="Arial" w:cs="Arial"/>
        </w:rPr>
        <w:t>represent</w:t>
      </w:r>
      <w:r w:rsidR="00417E89">
        <w:rPr>
          <w:rFonts w:ascii="Arial" w:hAnsi="Arial" w:cs="Arial"/>
        </w:rPr>
        <w:t>s</w:t>
      </w:r>
      <w:r w:rsidRPr="00723F62">
        <w:rPr>
          <w:rFonts w:ascii="Arial" w:hAnsi="Arial" w:cs="Arial"/>
        </w:rPr>
        <w:t xml:space="preserve"> </w:t>
      </w:r>
      <w:r w:rsidR="009C434B" w:rsidRPr="00723F62">
        <w:rPr>
          <w:rFonts w:ascii="Arial" w:hAnsi="Arial" w:cs="Arial"/>
        </w:rPr>
        <w:t>24% of the total export</w:t>
      </w:r>
      <w:r w:rsidR="009C117C">
        <w:rPr>
          <w:rFonts w:ascii="Arial" w:hAnsi="Arial" w:cs="Arial"/>
        </w:rPr>
        <w:t xml:space="preserve"> with a value of</w:t>
      </w:r>
      <w:r w:rsidR="00381E68">
        <w:rPr>
          <w:rFonts w:ascii="Arial" w:hAnsi="Arial" w:cs="Arial"/>
        </w:rPr>
        <w:t xml:space="preserve"> </w:t>
      </w:r>
      <w:r w:rsidR="009C434B" w:rsidRPr="00723F62">
        <w:rPr>
          <w:rFonts w:ascii="Arial" w:hAnsi="Arial" w:cs="Arial"/>
        </w:rPr>
        <w:t xml:space="preserve">$ 680 million, as compared to oil’s share </w:t>
      </w:r>
      <w:r w:rsidR="001033E3">
        <w:rPr>
          <w:rFonts w:ascii="Arial" w:hAnsi="Arial" w:cs="Arial"/>
        </w:rPr>
        <w:t>which</w:t>
      </w:r>
      <w:r w:rsidR="009C117C">
        <w:rPr>
          <w:rFonts w:ascii="Arial" w:hAnsi="Arial" w:cs="Arial"/>
        </w:rPr>
        <w:t xml:space="preserve"> is </w:t>
      </w:r>
      <w:r w:rsidR="009C434B" w:rsidRPr="00723F62">
        <w:rPr>
          <w:rFonts w:ascii="Arial" w:hAnsi="Arial" w:cs="Arial"/>
        </w:rPr>
        <w:t xml:space="preserve">18%, </w:t>
      </w:r>
      <w:r w:rsidR="009C117C">
        <w:rPr>
          <w:rFonts w:ascii="Arial" w:hAnsi="Arial" w:cs="Arial"/>
        </w:rPr>
        <w:t xml:space="preserve">with a value of </w:t>
      </w:r>
      <w:r w:rsidR="009C434B" w:rsidRPr="00723F62">
        <w:rPr>
          <w:rFonts w:ascii="Arial" w:hAnsi="Arial" w:cs="Arial"/>
        </w:rPr>
        <w:t>$ 507 million)</w:t>
      </w:r>
      <w:r w:rsidR="00443FCC">
        <w:rPr>
          <w:rFonts w:ascii="Arial" w:hAnsi="Arial" w:cs="Arial"/>
        </w:rPr>
        <w:t>. O</w:t>
      </w:r>
      <w:r w:rsidR="009C434B">
        <w:rPr>
          <w:rFonts w:ascii="Arial" w:hAnsi="Arial" w:cs="Arial"/>
        </w:rPr>
        <w:t xml:space="preserve">ver the last five years (2011-2016), UAE purchased about 94.76% of the total exported gold valued at US $ 6.68 billion, </w:t>
      </w:r>
      <w:r w:rsidR="009C117C">
        <w:rPr>
          <w:rFonts w:ascii="Arial" w:hAnsi="Arial" w:cs="Arial"/>
        </w:rPr>
        <w:t>whereas</w:t>
      </w:r>
      <w:r w:rsidR="009C434B">
        <w:rPr>
          <w:rFonts w:ascii="Arial" w:hAnsi="Arial" w:cs="Arial"/>
        </w:rPr>
        <w:t xml:space="preserve"> Canada bought about 4.63%, valued at US $ 326 million</w:t>
      </w:r>
      <w:r w:rsidR="00E139FA">
        <w:rPr>
          <w:rFonts w:ascii="Arial" w:hAnsi="Arial" w:cs="Arial"/>
        </w:rPr>
        <w:t>.</w:t>
      </w:r>
      <w:r w:rsidR="009C434B" w:rsidRPr="00C05772">
        <w:rPr>
          <w:rStyle w:val="FootnoteReference"/>
          <w:rFonts w:ascii="Arial" w:eastAsia="MS Gothic" w:hAnsi="Arial" w:cs="Arial"/>
        </w:rPr>
        <w:footnoteReference w:id="3"/>
      </w:r>
    </w:p>
    <w:p w:rsidR="009C434B" w:rsidRDefault="009C434B" w:rsidP="00BC59D9">
      <w:pPr>
        <w:spacing w:before="60" w:after="60"/>
        <w:jc w:val="both"/>
        <w:rPr>
          <w:rFonts w:ascii="Arial" w:hAnsi="Arial" w:cs="Arial"/>
        </w:rPr>
      </w:pPr>
      <w:r>
        <w:rPr>
          <w:rFonts w:ascii="Arial" w:hAnsi="Arial" w:cs="Arial"/>
        </w:rPr>
        <w:t xml:space="preserve">Currently </w:t>
      </w:r>
      <w:r w:rsidRPr="00723F62">
        <w:rPr>
          <w:rFonts w:ascii="Arial" w:hAnsi="Arial" w:cs="Arial"/>
        </w:rPr>
        <w:t xml:space="preserve">Sudan </w:t>
      </w:r>
      <w:r w:rsidR="009C117C">
        <w:rPr>
          <w:rFonts w:ascii="Arial" w:hAnsi="Arial" w:cs="Arial"/>
        </w:rPr>
        <w:t xml:space="preserve">is </w:t>
      </w:r>
      <w:r>
        <w:rPr>
          <w:rFonts w:ascii="Arial" w:hAnsi="Arial" w:cs="Arial"/>
        </w:rPr>
        <w:t>ranked 3</w:t>
      </w:r>
      <w:r w:rsidRPr="00C10116">
        <w:rPr>
          <w:rFonts w:ascii="Arial" w:hAnsi="Arial" w:cs="Arial"/>
          <w:vertAlign w:val="superscript"/>
        </w:rPr>
        <w:t>rd</w:t>
      </w:r>
      <w:r>
        <w:rPr>
          <w:rFonts w:ascii="Arial" w:hAnsi="Arial" w:cs="Arial"/>
        </w:rPr>
        <w:t xml:space="preserve"> in Africa and</w:t>
      </w:r>
      <w:r w:rsidR="005E3DD5">
        <w:rPr>
          <w:rFonts w:ascii="Arial" w:hAnsi="Arial" w:cs="Arial"/>
        </w:rPr>
        <w:t xml:space="preserve"> 12</w:t>
      </w:r>
      <w:r w:rsidRPr="00C10116">
        <w:rPr>
          <w:rFonts w:ascii="Arial" w:hAnsi="Arial" w:cs="Arial"/>
          <w:vertAlign w:val="superscript"/>
        </w:rPr>
        <w:t>th</w:t>
      </w:r>
      <w:r>
        <w:rPr>
          <w:rFonts w:ascii="Arial" w:hAnsi="Arial" w:cs="Arial"/>
        </w:rPr>
        <w:t xml:space="preserve"> among world gold producers</w:t>
      </w:r>
      <w:r w:rsidR="009C117C">
        <w:rPr>
          <w:rFonts w:ascii="Arial" w:hAnsi="Arial" w:cs="Arial"/>
        </w:rPr>
        <w:t xml:space="preserve">. Sudan </w:t>
      </w:r>
      <w:r w:rsidRPr="00723F62">
        <w:rPr>
          <w:rFonts w:ascii="Arial" w:hAnsi="Arial" w:cs="Arial"/>
        </w:rPr>
        <w:t xml:space="preserve">aims at ranking as first </w:t>
      </w:r>
      <w:r w:rsidR="009C117C">
        <w:rPr>
          <w:rFonts w:ascii="Arial" w:hAnsi="Arial" w:cs="Arial"/>
        </w:rPr>
        <w:t xml:space="preserve">gold producer </w:t>
      </w:r>
      <w:r w:rsidRPr="00723F62">
        <w:rPr>
          <w:rFonts w:ascii="Arial" w:hAnsi="Arial" w:cs="Arial"/>
        </w:rPr>
        <w:t xml:space="preserve">in Africa </w:t>
      </w:r>
      <w:r>
        <w:rPr>
          <w:rFonts w:ascii="Arial" w:hAnsi="Arial" w:cs="Arial"/>
        </w:rPr>
        <w:t xml:space="preserve">and </w:t>
      </w:r>
      <w:r w:rsidRPr="00723F62">
        <w:rPr>
          <w:rFonts w:ascii="Arial" w:hAnsi="Arial" w:cs="Arial"/>
        </w:rPr>
        <w:t xml:space="preserve">ninth </w:t>
      </w:r>
      <w:r w:rsidR="009C117C">
        <w:rPr>
          <w:rFonts w:ascii="Arial" w:hAnsi="Arial" w:cs="Arial"/>
        </w:rPr>
        <w:t xml:space="preserve">in the </w:t>
      </w:r>
      <w:r w:rsidRPr="00723F62">
        <w:rPr>
          <w:rFonts w:ascii="Arial" w:hAnsi="Arial" w:cs="Arial"/>
        </w:rPr>
        <w:t>world by 2018</w:t>
      </w:r>
      <w:r w:rsidR="009C117C">
        <w:rPr>
          <w:rFonts w:ascii="Arial" w:hAnsi="Arial" w:cs="Arial"/>
        </w:rPr>
        <w:t xml:space="preserve">; these objective can be reached if </w:t>
      </w:r>
      <w:r w:rsidRPr="00723F62">
        <w:rPr>
          <w:rFonts w:ascii="Arial" w:hAnsi="Arial" w:cs="Arial"/>
        </w:rPr>
        <w:t xml:space="preserve">the annual </w:t>
      </w:r>
      <w:r>
        <w:rPr>
          <w:rFonts w:ascii="Arial" w:hAnsi="Arial" w:cs="Arial"/>
        </w:rPr>
        <w:t>production</w:t>
      </w:r>
      <w:r w:rsidRPr="00723F62">
        <w:rPr>
          <w:rFonts w:ascii="Arial" w:hAnsi="Arial" w:cs="Arial"/>
        </w:rPr>
        <w:t xml:space="preserve"> exceed</w:t>
      </w:r>
      <w:r>
        <w:rPr>
          <w:rFonts w:ascii="Arial" w:hAnsi="Arial" w:cs="Arial"/>
        </w:rPr>
        <w:t>s</w:t>
      </w:r>
      <w:r w:rsidRPr="00723F62">
        <w:rPr>
          <w:rFonts w:ascii="Arial" w:hAnsi="Arial" w:cs="Arial"/>
        </w:rPr>
        <w:t xml:space="preserve"> 100 tons</w:t>
      </w:r>
      <w:r>
        <w:rPr>
          <w:rFonts w:ascii="Arial" w:hAnsi="Arial" w:cs="Arial"/>
        </w:rPr>
        <w:t>.</w:t>
      </w:r>
      <w:r w:rsidRPr="00723F62">
        <w:rPr>
          <w:rStyle w:val="FootnoteReference"/>
          <w:rFonts w:ascii="Arial" w:eastAsia="MS Gothic" w:hAnsi="Arial" w:cs="Arial"/>
        </w:rPr>
        <w:footnoteReference w:id="4"/>
      </w:r>
      <w:r>
        <w:rPr>
          <w:rFonts w:ascii="Arial" w:hAnsi="Arial" w:cs="Arial"/>
        </w:rPr>
        <w:t xml:space="preserve"> </w:t>
      </w:r>
      <w:r w:rsidRPr="00723F62">
        <w:rPr>
          <w:rFonts w:ascii="Arial" w:hAnsi="Arial" w:cs="Arial"/>
        </w:rPr>
        <w:t xml:space="preserve">The gold revenue, </w:t>
      </w:r>
      <w:r>
        <w:rPr>
          <w:rFonts w:ascii="Arial" w:hAnsi="Arial" w:cs="Arial"/>
        </w:rPr>
        <w:t xml:space="preserve">if not smuggled, can </w:t>
      </w:r>
      <w:r w:rsidR="009C117C">
        <w:rPr>
          <w:rFonts w:ascii="Arial" w:hAnsi="Arial" w:cs="Arial"/>
        </w:rPr>
        <w:t xml:space="preserve">partially </w:t>
      </w:r>
      <w:r>
        <w:rPr>
          <w:rFonts w:ascii="Arial" w:hAnsi="Arial" w:cs="Arial"/>
        </w:rPr>
        <w:t xml:space="preserve">contribute </w:t>
      </w:r>
      <w:r w:rsidRPr="00723F62">
        <w:rPr>
          <w:rFonts w:ascii="Arial" w:hAnsi="Arial" w:cs="Arial"/>
        </w:rPr>
        <w:t xml:space="preserve">to compensate the oil lost revenues (75%) </w:t>
      </w:r>
      <w:r w:rsidR="009C117C">
        <w:rPr>
          <w:rFonts w:ascii="Arial" w:hAnsi="Arial" w:cs="Arial"/>
        </w:rPr>
        <w:t xml:space="preserve">resulted from </w:t>
      </w:r>
      <w:r w:rsidRPr="00723F62">
        <w:rPr>
          <w:rFonts w:ascii="Arial" w:hAnsi="Arial" w:cs="Arial"/>
        </w:rPr>
        <w:t xml:space="preserve">the separation </w:t>
      </w:r>
      <w:r w:rsidR="009C117C">
        <w:rPr>
          <w:rFonts w:ascii="Arial" w:hAnsi="Arial" w:cs="Arial"/>
        </w:rPr>
        <w:t xml:space="preserve">from South Sudan </w:t>
      </w:r>
      <w:r w:rsidRPr="00723F62">
        <w:rPr>
          <w:rFonts w:ascii="Arial" w:hAnsi="Arial" w:cs="Arial"/>
        </w:rPr>
        <w:t>in 2011</w:t>
      </w:r>
      <w:r w:rsidR="00381E68">
        <w:rPr>
          <w:rFonts w:ascii="Arial" w:hAnsi="Arial" w:cs="Arial"/>
        </w:rPr>
        <w:t>.</w:t>
      </w:r>
      <w:r w:rsidR="009C117C">
        <w:rPr>
          <w:rFonts w:ascii="Arial" w:hAnsi="Arial" w:cs="Arial"/>
        </w:rPr>
        <w:t xml:space="preserve"> It is important to highlight that </w:t>
      </w:r>
      <w:r w:rsidR="00B91CAC">
        <w:rPr>
          <w:rFonts w:ascii="Arial" w:hAnsi="Arial" w:cs="Arial"/>
        </w:rPr>
        <w:t>gold exports</w:t>
      </w:r>
      <w:r w:rsidR="00365008">
        <w:rPr>
          <w:rFonts w:ascii="Arial" w:hAnsi="Arial" w:cs="Arial"/>
        </w:rPr>
        <w:t xml:space="preserve"> revenues will remain modest if still </w:t>
      </w:r>
      <w:r w:rsidR="009C117C">
        <w:rPr>
          <w:rFonts w:ascii="Arial" w:hAnsi="Arial" w:cs="Arial"/>
        </w:rPr>
        <w:t xml:space="preserve">the majority of the </w:t>
      </w:r>
      <w:r w:rsidR="00365008">
        <w:rPr>
          <w:rFonts w:ascii="Arial" w:hAnsi="Arial" w:cs="Arial"/>
        </w:rPr>
        <w:t>produced quantities</w:t>
      </w:r>
      <w:r w:rsidR="000B668B">
        <w:rPr>
          <w:rFonts w:ascii="Arial" w:hAnsi="Arial" w:cs="Arial"/>
        </w:rPr>
        <w:t xml:space="preserve"> are smuggled</w:t>
      </w:r>
      <w:r w:rsidRPr="00723F62">
        <w:rPr>
          <w:rFonts w:ascii="Arial" w:hAnsi="Arial" w:cs="Arial"/>
        </w:rPr>
        <w:t xml:space="preserve">. </w:t>
      </w:r>
    </w:p>
    <w:p w:rsidR="009C434B" w:rsidRPr="00723F62" w:rsidRDefault="009C434B" w:rsidP="002B0AF3">
      <w:pPr>
        <w:autoSpaceDE w:val="0"/>
        <w:autoSpaceDN w:val="0"/>
        <w:adjustRightInd w:val="0"/>
        <w:spacing w:before="60" w:after="60"/>
        <w:jc w:val="both"/>
        <w:rPr>
          <w:rFonts w:ascii="Arial" w:hAnsi="Arial" w:cs="Arial"/>
        </w:rPr>
      </w:pPr>
      <w:r>
        <w:rPr>
          <w:rFonts w:ascii="Arial" w:hAnsi="Arial" w:cs="Arial"/>
          <w:b/>
          <w:bCs/>
        </w:rPr>
        <w:t>The government revenue from the sector</w:t>
      </w:r>
      <w:r w:rsidRPr="00723F62">
        <w:rPr>
          <w:rFonts w:ascii="Arial" w:hAnsi="Arial" w:cs="Arial"/>
          <w:b/>
          <w:bCs/>
        </w:rPr>
        <w:t>:</w:t>
      </w:r>
      <w:r w:rsidRPr="00723F62">
        <w:rPr>
          <w:rFonts w:ascii="Arial" w:hAnsi="Arial" w:cs="Arial"/>
        </w:rPr>
        <w:t xml:space="preserve"> The government collects royalty fees </w:t>
      </w:r>
      <w:r w:rsidR="009C117C">
        <w:rPr>
          <w:rFonts w:ascii="Arial" w:hAnsi="Arial" w:cs="Arial"/>
        </w:rPr>
        <w:t xml:space="preserve">which amounts </w:t>
      </w:r>
      <w:r w:rsidRPr="00723F62">
        <w:rPr>
          <w:rFonts w:ascii="Arial" w:hAnsi="Arial" w:cs="Arial"/>
        </w:rPr>
        <w:t>approximately</w:t>
      </w:r>
      <w:r w:rsidR="002B0AF3">
        <w:rPr>
          <w:rFonts w:ascii="Arial" w:hAnsi="Arial" w:cs="Arial"/>
        </w:rPr>
        <w:t xml:space="preserve"> </w:t>
      </w:r>
      <w:r w:rsidRPr="00723F62">
        <w:rPr>
          <w:rFonts w:ascii="Arial" w:hAnsi="Arial" w:cs="Arial"/>
        </w:rPr>
        <w:t xml:space="preserve">7% of the total gold produced by formal mining companies and 12% </w:t>
      </w:r>
      <w:r>
        <w:rPr>
          <w:rFonts w:ascii="Arial" w:hAnsi="Arial" w:cs="Arial"/>
        </w:rPr>
        <w:t xml:space="preserve">of </w:t>
      </w:r>
      <w:r w:rsidRPr="00723F62">
        <w:rPr>
          <w:rFonts w:ascii="Arial" w:hAnsi="Arial" w:cs="Arial"/>
        </w:rPr>
        <w:t>total gold produced</w:t>
      </w:r>
      <w:r>
        <w:rPr>
          <w:rFonts w:ascii="Arial" w:hAnsi="Arial" w:cs="Arial"/>
        </w:rPr>
        <w:t xml:space="preserve"> from </w:t>
      </w:r>
      <w:r w:rsidRPr="00723F62">
        <w:rPr>
          <w:rFonts w:ascii="Arial" w:hAnsi="Arial" w:cs="Arial"/>
        </w:rPr>
        <w:t>waste retreatment. The government also collects 15% as an income tax</w:t>
      </w:r>
      <w:r>
        <w:rPr>
          <w:rFonts w:ascii="Arial" w:hAnsi="Arial" w:cs="Arial"/>
        </w:rPr>
        <w:t xml:space="preserve"> </w:t>
      </w:r>
      <w:r w:rsidRPr="00723F62">
        <w:rPr>
          <w:rFonts w:ascii="Arial" w:hAnsi="Arial" w:cs="Arial"/>
        </w:rPr>
        <w:t>and 2.5%</w:t>
      </w:r>
      <w:r>
        <w:rPr>
          <w:rFonts w:ascii="Arial" w:hAnsi="Arial" w:cs="Arial"/>
        </w:rPr>
        <w:t xml:space="preserve"> of the gold produced for Zakat.</w:t>
      </w:r>
      <w:r w:rsidRPr="00723F62">
        <w:rPr>
          <w:rStyle w:val="FootnoteReference"/>
          <w:rFonts w:ascii="Arial" w:eastAsia="MS Gothic" w:hAnsi="Arial" w:cs="Arial"/>
        </w:rPr>
        <w:footnoteReference w:id="5"/>
      </w:r>
      <w:r w:rsidRPr="00723F62">
        <w:rPr>
          <w:rFonts w:ascii="Arial" w:hAnsi="Arial" w:cs="Arial"/>
          <w:b/>
          <w:bCs/>
        </w:rPr>
        <w:t xml:space="preserve"> </w:t>
      </w:r>
      <w:r w:rsidRPr="00723F62">
        <w:rPr>
          <w:rFonts w:ascii="Arial" w:hAnsi="Arial" w:cs="Arial"/>
        </w:rPr>
        <w:t xml:space="preserve">In addition, </w:t>
      </w:r>
      <w:r>
        <w:rPr>
          <w:rFonts w:ascii="Arial" w:hAnsi="Arial" w:cs="Arial"/>
        </w:rPr>
        <w:t>it</w:t>
      </w:r>
      <w:r w:rsidRPr="00723F62">
        <w:rPr>
          <w:rFonts w:ascii="Arial" w:hAnsi="Arial" w:cs="Arial"/>
        </w:rPr>
        <w:t xml:space="preserve"> collects an annual 10% royalty from the sale</w:t>
      </w:r>
      <w:r>
        <w:rPr>
          <w:rFonts w:ascii="Arial" w:hAnsi="Arial" w:cs="Arial"/>
        </w:rPr>
        <w:t>s of gold per license/contract, and 5% of the company's profit as social responsibility to local community.</w:t>
      </w:r>
      <w:r w:rsidRPr="00723F62">
        <w:rPr>
          <w:rStyle w:val="FootnoteReference"/>
          <w:rFonts w:ascii="Arial" w:eastAsia="MS Gothic" w:hAnsi="Arial" w:cs="Arial"/>
        </w:rPr>
        <w:footnoteReference w:id="6"/>
      </w:r>
      <w:r>
        <w:rPr>
          <w:rFonts w:ascii="Arial" w:hAnsi="Arial" w:cs="Arial"/>
        </w:rPr>
        <w:t xml:space="preserve"> </w:t>
      </w:r>
    </w:p>
    <w:p w:rsidR="009C434B" w:rsidRPr="00723F62" w:rsidRDefault="009C434B" w:rsidP="00BC59D9">
      <w:pPr>
        <w:spacing w:before="60" w:after="60"/>
        <w:jc w:val="both"/>
        <w:rPr>
          <w:rStyle w:val="Emphasis"/>
          <w:rFonts w:ascii="Arial" w:eastAsia="MS Gothic" w:hAnsi="Arial" w:cs="Arial"/>
          <w:b/>
          <w:bCs/>
          <w:i w:val="0"/>
          <w:iCs w:val="0"/>
        </w:rPr>
      </w:pPr>
      <w:r>
        <w:rPr>
          <w:rFonts w:ascii="Arial" w:hAnsi="Arial" w:cs="Arial"/>
          <w:b/>
          <w:bCs/>
        </w:rPr>
        <w:t>E</w:t>
      </w:r>
      <w:r w:rsidRPr="00723F62">
        <w:rPr>
          <w:rFonts w:ascii="Arial" w:hAnsi="Arial" w:cs="Arial"/>
          <w:b/>
          <w:bCs/>
        </w:rPr>
        <w:t>mployment</w:t>
      </w:r>
      <w:r w:rsidRPr="00723F62">
        <w:rPr>
          <w:rFonts w:ascii="Arial" w:hAnsi="Arial" w:cs="Arial"/>
        </w:rPr>
        <w:t xml:space="preserve">: </w:t>
      </w:r>
      <w:r w:rsidR="009C117C">
        <w:rPr>
          <w:rFonts w:ascii="Arial" w:hAnsi="Arial" w:cs="Arial"/>
        </w:rPr>
        <w:t xml:space="preserve">the gold mining sector </w:t>
      </w:r>
      <w:r>
        <w:rPr>
          <w:rFonts w:ascii="Arial" w:hAnsi="Arial" w:cs="Arial"/>
        </w:rPr>
        <w:t>employs</w:t>
      </w:r>
      <w:r w:rsidRPr="00723F62">
        <w:rPr>
          <w:rFonts w:ascii="Arial" w:hAnsi="Arial" w:cs="Arial"/>
        </w:rPr>
        <w:t xml:space="preserve"> </w:t>
      </w:r>
      <w:r w:rsidR="009C117C">
        <w:rPr>
          <w:rFonts w:ascii="Arial" w:hAnsi="Arial" w:cs="Arial"/>
        </w:rPr>
        <w:t xml:space="preserve">a </w:t>
      </w:r>
      <w:r>
        <w:rPr>
          <w:rFonts w:ascii="Arial" w:hAnsi="Arial" w:cs="Arial"/>
        </w:rPr>
        <w:t>substantial number of artisanal gold miners/workers; however</w:t>
      </w:r>
      <w:r w:rsidR="009C117C">
        <w:rPr>
          <w:rFonts w:ascii="Arial" w:hAnsi="Arial" w:cs="Arial"/>
        </w:rPr>
        <w:t>,</w:t>
      </w:r>
      <w:r>
        <w:rPr>
          <w:rFonts w:ascii="Arial" w:hAnsi="Arial" w:cs="Arial"/>
        </w:rPr>
        <w:t xml:space="preserve"> </w:t>
      </w:r>
      <w:r w:rsidR="004139CF">
        <w:rPr>
          <w:rFonts w:ascii="Arial" w:hAnsi="Arial" w:cs="Arial"/>
        </w:rPr>
        <w:t xml:space="preserve">there is no official </w:t>
      </w:r>
      <w:r w:rsidR="00BF39E4">
        <w:rPr>
          <w:rFonts w:ascii="Arial" w:hAnsi="Arial" w:cs="Arial"/>
        </w:rPr>
        <w:t xml:space="preserve">figure. According to the CEM World </w:t>
      </w:r>
      <w:r w:rsidR="00BF39E4">
        <w:rPr>
          <w:rFonts w:ascii="Arial" w:hAnsi="Arial" w:cs="Arial"/>
        </w:rPr>
        <w:lastRenderedPageBreak/>
        <w:t>Bank report</w:t>
      </w:r>
      <w:r w:rsidR="004755EC">
        <w:rPr>
          <w:rFonts w:ascii="Arial" w:hAnsi="Arial" w:cs="Arial"/>
        </w:rPr>
        <w:t>,</w:t>
      </w:r>
      <w:r w:rsidR="004139CF">
        <w:rPr>
          <w:rFonts w:ascii="Arial" w:hAnsi="Arial" w:cs="Arial"/>
        </w:rPr>
        <w:t xml:space="preserve"> the </w:t>
      </w:r>
      <w:r w:rsidR="00BF39E4">
        <w:rPr>
          <w:rFonts w:ascii="Arial" w:hAnsi="Arial" w:cs="Arial"/>
        </w:rPr>
        <w:t xml:space="preserve">estimated </w:t>
      </w:r>
      <w:r w:rsidR="004139CF">
        <w:rPr>
          <w:rFonts w:ascii="Arial" w:hAnsi="Arial" w:cs="Arial"/>
        </w:rPr>
        <w:t xml:space="preserve">figure </w:t>
      </w:r>
      <w:r w:rsidR="00BF39E4">
        <w:rPr>
          <w:rFonts w:ascii="Arial" w:hAnsi="Arial" w:cs="Arial"/>
        </w:rPr>
        <w:t xml:space="preserve">of </w:t>
      </w:r>
      <w:r w:rsidR="004139CF">
        <w:rPr>
          <w:rFonts w:ascii="Arial" w:hAnsi="Arial" w:cs="Arial"/>
        </w:rPr>
        <w:t xml:space="preserve">gold miners may vary from 250,000 to </w:t>
      </w:r>
      <w:r w:rsidR="00956368">
        <w:rPr>
          <w:rFonts w:ascii="Arial" w:hAnsi="Arial" w:cs="Arial"/>
        </w:rPr>
        <w:t xml:space="preserve">maximum </w:t>
      </w:r>
      <w:r w:rsidR="004139CF">
        <w:rPr>
          <w:rFonts w:ascii="Arial" w:hAnsi="Arial" w:cs="Arial"/>
        </w:rPr>
        <w:t>one million</w:t>
      </w:r>
      <w:r w:rsidR="00956368">
        <w:rPr>
          <w:rFonts w:ascii="Arial" w:hAnsi="Arial" w:cs="Arial"/>
        </w:rPr>
        <w:t xml:space="preserve">; it is </w:t>
      </w:r>
      <w:r w:rsidR="00BF39E4">
        <w:rPr>
          <w:rFonts w:ascii="Arial" w:hAnsi="Arial" w:cs="Arial"/>
        </w:rPr>
        <w:t>important</w:t>
      </w:r>
      <w:r w:rsidR="00956368">
        <w:rPr>
          <w:rFonts w:ascii="Arial" w:hAnsi="Arial" w:cs="Arial"/>
        </w:rPr>
        <w:t xml:space="preserve"> to note that </w:t>
      </w:r>
      <w:r w:rsidR="004139CF">
        <w:rPr>
          <w:rFonts w:ascii="Arial" w:hAnsi="Arial" w:cs="Arial"/>
        </w:rPr>
        <w:t>the majority are temporary workers.</w:t>
      </w:r>
      <w:r w:rsidRPr="00723F62">
        <w:rPr>
          <w:rFonts w:ascii="Arial" w:hAnsi="Arial" w:cs="Arial"/>
        </w:rPr>
        <w:t xml:space="preserve"> By adding over 30 types of jobs, the sector created new job opportunities in </w:t>
      </w:r>
      <w:r w:rsidR="00956368">
        <w:rPr>
          <w:rFonts w:ascii="Arial" w:hAnsi="Arial" w:cs="Arial"/>
        </w:rPr>
        <w:t xml:space="preserve">the </w:t>
      </w:r>
      <w:r w:rsidRPr="00723F62">
        <w:rPr>
          <w:rFonts w:ascii="Arial" w:hAnsi="Arial" w:cs="Arial"/>
        </w:rPr>
        <w:t>1</w:t>
      </w:r>
      <w:r>
        <w:rPr>
          <w:rFonts w:ascii="Arial" w:hAnsi="Arial" w:cs="Arial"/>
        </w:rPr>
        <w:t>2</w:t>
      </w:r>
      <w:r w:rsidRPr="00723F62">
        <w:rPr>
          <w:rFonts w:ascii="Arial" w:hAnsi="Arial" w:cs="Arial"/>
        </w:rPr>
        <w:t xml:space="preserve"> states</w:t>
      </w:r>
      <w:r w:rsidR="00956368">
        <w:rPr>
          <w:rFonts w:ascii="Arial" w:hAnsi="Arial" w:cs="Arial"/>
        </w:rPr>
        <w:t xml:space="preserve"> where the mining activities are on-going</w:t>
      </w:r>
      <w:r w:rsidRPr="00723F62">
        <w:rPr>
          <w:rFonts w:ascii="Arial" w:hAnsi="Arial" w:cs="Arial"/>
        </w:rPr>
        <w:t>: 37,736 in pit works, 2,674 in washing, 2</w:t>
      </w:r>
      <w:r w:rsidR="00A90923">
        <w:rPr>
          <w:rFonts w:ascii="Arial" w:hAnsi="Arial" w:cs="Arial"/>
        </w:rPr>
        <w:t>,</w:t>
      </w:r>
      <w:r w:rsidRPr="00723F62">
        <w:rPr>
          <w:rFonts w:ascii="Arial" w:hAnsi="Arial" w:cs="Arial"/>
        </w:rPr>
        <w:t>218 in milling, 837 in machinery, 822 in amalgamation, and 221 in site works</w:t>
      </w:r>
      <w:r>
        <w:rPr>
          <w:rFonts w:ascii="Arial" w:hAnsi="Arial" w:cs="Arial"/>
        </w:rPr>
        <w:t>.</w:t>
      </w:r>
      <w:r w:rsidRPr="00723F62">
        <w:rPr>
          <w:rStyle w:val="FootnoteReference"/>
          <w:rFonts w:ascii="Arial" w:eastAsia="MS Gothic" w:hAnsi="Arial" w:cs="Arial"/>
        </w:rPr>
        <w:footnoteReference w:id="7"/>
      </w:r>
      <w:r w:rsidRPr="00723F62">
        <w:rPr>
          <w:rFonts w:ascii="Arial" w:hAnsi="Arial" w:cs="Arial"/>
        </w:rPr>
        <w:t xml:space="preserve"> </w:t>
      </w:r>
      <w:r>
        <w:rPr>
          <w:rFonts w:ascii="Arial" w:hAnsi="Arial" w:cs="Arial"/>
        </w:rPr>
        <w:t xml:space="preserve"> </w:t>
      </w:r>
      <w:r w:rsidRPr="00723F62">
        <w:rPr>
          <w:rFonts w:ascii="Arial" w:hAnsi="Arial" w:cs="Arial"/>
        </w:rPr>
        <w:t xml:space="preserve">Official figures </w:t>
      </w:r>
      <w:r w:rsidR="009C117C">
        <w:rPr>
          <w:rFonts w:ascii="Arial" w:hAnsi="Arial" w:cs="Arial"/>
        </w:rPr>
        <w:t>(</w:t>
      </w:r>
      <w:r w:rsidR="00997493">
        <w:rPr>
          <w:rFonts w:ascii="Arial" w:hAnsi="Arial" w:cs="Arial"/>
        </w:rPr>
        <w:t>2008 Labo</w:t>
      </w:r>
      <w:r w:rsidR="00EA0529">
        <w:rPr>
          <w:rFonts w:ascii="Arial" w:hAnsi="Arial" w:cs="Arial"/>
        </w:rPr>
        <w:t>u</w:t>
      </w:r>
      <w:r w:rsidR="00997493">
        <w:rPr>
          <w:rFonts w:ascii="Arial" w:hAnsi="Arial" w:cs="Arial"/>
        </w:rPr>
        <w:t>r Survey)</w:t>
      </w:r>
      <w:r w:rsidR="009C117C">
        <w:rPr>
          <w:rFonts w:ascii="Arial" w:hAnsi="Arial" w:cs="Arial"/>
        </w:rPr>
        <w:t xml:space="preserve"> </w:t>
      </w:r>
      <w:r w:rsidRPr="00723F62">
        <w:rPr>
          <w:rFonts w:ascii="Arial" w:hAnsi="Arial" w:cs="Arial"/>
        </w:rPr>
        <w:t>indicated that 48% of miners make SDG</w:t>
      </w:r>
      <w:r w:rsidR="00A90923">
        <w:rPr>
          <w:rFonts w:ascii="Arial" w:hAnsi="Arial" w:cs="Arial"/>
        </w:rPr>
        <w:t xml:space="preserve">s </w:t>
      </w:r>
      <w:r w:rsidRPr="00723F62">
        <w:rPr>
          <w:rFonts w:ascii="Arial" w:hAnsi="Arial" w:cs="Arial"/>
        </w:rPr>
        <w:t>1000-2000/month, while only 4% of miners earn over SDG 3000/month</w:t>
      </w:r>
      <w:r w:rsidR="00533DFF">
        <w:rPr>
          <w:rFonts w:ascii="Arial" w:hAnsi="Arial" w:cs="Arial"/>
        </w:rPr>
        <w:t>.</w:t>
      </w:r>
      <w:r w:rsidRPr="00723F62">
        <w:rPr>
          <w:rStyle w:val="FootnoteReference"/>
          <w:rFonts w:ascii="Arial" w:eastAsia="MS Gothic" w:hAnsi="Arial" w:cs="Arial"/>
        </w:rPr>
        <w:footnoteReference w:id="8"/>
      </w:r>
      <w:r w:rsidRPr="00723F62">
        <w:rPr>
          <w:rFonts w:ascii="Arial" w:hAnsi="Arial" w:cs="Arial"/>
        </w:rPr>
        <w:t xml:space="preserve"> The shift in workforce toward the gold mining resulted in increasing the average daily wages of farming labour, among other sectors from SDG</w:t>
      </w:r>
      <w:r w:rsidR="00A90923">
        <w:rPr>
          <w:rFonts w:ascii="Arial" w:hAnsi="Arial" w:cs="Arial"/>
        </w:rPr>
        <w:t>s</w:t>
      </w:r>
      <w:r w:rsidRPr="00723F62">
        <w:rPr>
          <w:rFonts w:ascii="Arial" w:hAnsi="Arial" w:cs="Arial"/>
        </w:rPr>
        <w:t xml:space="preserve"> 32-50 to more than SDG</w:t>
      </w:r>
      <w:r w:rsidR="00A90923">
        <w:rPr>
          <w:rFonts w:ascii="Arial" w:hAnsi="Arial" w:cs="Arial"/>
        </w:rPr>
        <w:t>s</w:t>
      </w:r>
      <w:r w:rsidRPr="00723F62">
        <w:rPr>
          <w:rFonts w:ascii="Arial" w:hAnsi="Arial" w:cs="Arial"/>
        </w:rPr>
        <w:t xml:space="preserve"> 120 in the recent days</w:t>
      </w:r>
      <w:r>
        <w:rPr>
          <w:rFonts w:ascii="Arial" w:hAnsi="Arial" w:cs="Arial"/>
        </w:rPr>
        <w:t>.</w:t>
      </w:r>
      <w:r w:rsidRPr="00723F62">
        <w:rPr>
          <w:rStyle w:val="FootnoteReference"/>
          <w:rFonts w:ascii="Arial" w:eastAsia="MS Gothic" w:hAnsi="Arial" w:cs="Arial"/>
        </w:rPr>
        <w:footnoteReference w:id="9"/>
      </w:r>
    </w:p>
    <w:p w:rsidR="009C434B" w:rsidRDefault="009C434B" w:rsidP="00BC59D9">
      <w:pPr>
        <w:pStyle w:val="NoSpacing"/>
        <w:spacing w:before="60" w:after="60"/>
        <w:jc w:val="both"/>
        <w:rPr>
          <w:rFonts w:ascii="Arial" w:hAnsi="Arial" w:cs="Arial"/>
          <w:lang w:val="en-GB"/>
        </w:rPr>
      </w:pPr>
      <w:r>
        <w:rPr>
          <w:rFonts w:ascii="Arial" w:hAnsi="Arial" w:cs="Arial"/>
          <w:b/>
          <w:bCs/>
          <w:lang w:val="en-GB"/>
        </w:rPr>
        <w:t>Governance: T</w:t>
      </w:r>
      <w:r w:rsidRPr="000977CB">
        <w:rPr>
          <w:rFonts w:ascii="Arial" w:hAnsi="Arial" w:cs="Arial"/>
          <w:b/>
          <w:bCs/>
          <w:lang w:val="en-GB"/>
        </w:rPr>
        <w:t xml:space="preserve">he </w:t>
      </w:r>
      <w:r w:rsidR="009C117C">
        <w:rPr>
          <w:rFonts w:ascii="Arial" w:hAnsi="Arial" w:cs="Arial"/>
          <w:b/>
          <w:bCs/>
          <w:lang w:val="en-GB"/>
        </w:rPr>
        <w:t xml:space="preserve">2015 </w:t>
      </w:r>
      <w:r w:rsidRPr="000977CB">
        <w:rPr>
          <w:rFonts w:ascii="Arial" w:hAnsi="Arial" w:cs="Arial"/>
          <w:b/>
          <w:bCs/>
          <w:lang w:val="en-GB"/>
        </w:rPr>
        <w:t>Mineral Wealth Development and Mining Law</w:t>
      </w:r>
      <w:r w:rsidR="00BC59D9">
        <w:rPr>
          <w:rFonts w:ascii="Arial" w:hAnsi="Arial" w:cs="Arial"/>
          <w:b/>
          <w:bCs/>
          <w:lang w:val="en-GB"/>
        </w:rPr>
        <w:t>:</w:t>
      </w:r>
      <w:r w:rsidRPr="00723F62">
        <w:rPr>
          <w:rFonts w:ascii="Arial" w:hAnsi="Arial" w:cs="Arial"/>
          <w:lang w:val="en-GB"/>
        </w:rPr>
        <w:t xml:space="preserve"> </w:t>
      </w:r>
      <w:r>
        <w:rPr>
          <w:rFonts w:ascii="Arial" w:hAnsi="Arial" w:cs="Arial"/>
          <w:lang w:val="en-GB"/>
        </w:rPr>
        <w:t xml:space="preserve">(i) </w:t>
      </w:r>
      <w:r w:rsidRPr="00723F62">
        <w:rPr>
          <w:rFonts w:ascii="Arial" w:hAnsi="Arial" w:cs="Arial"/>
          <w:lang w:val="en-GB"/>
        </w:rPr>
        <w:t>regulates the mineral sector and authorize</w:t>
      </w:r>
      <w:r>
        <w:rPr>
          <w:rFonts w:ascii="Arial" w:hAnsi="Arial" w:cs="Arial"/>
          <w:lang w:val="en-GB"/>
        </w:rPr>
        <w:t>s</w:t>
      </w:r>
      <w:r w:rsidRPr="00723F62">
        <w:rPr>
          <w:rFonts w:ascii="Arial" w:hAnsi="Arial" w:cs="Arial"/>
          <w:lang w:val="en-GB"/>
        </w:rPr>
        <w:t xml:space="preserve"> the Ministry of Minerals to </w:t>
      </w:r>
      <w:r>
        <w:rPr>
          <w:rFonts w:ascii="Arial" w:hAnsi="Arial" w:cs="Arial"/>
          <w:lang w:val="en-GB"/>
        </w:rPr>
        <w:t xml:space="preserve">centrally </w:t>
      </w:r>
      <w:r w:rsidRPr="00723F62">
        <w:rPr>
          <w:rFonts w:ascii="Arial" w:hAnsi="Arial" w:cs="Arial"/>
          <w:lang w:val="en-GB"/>
        </w:rPr>
        <w:t>organize the work at state level through the State Coordinating Councils</w:t>
      </w:r>
      <w:r w:rsidR="009C117C">
        <w:rPr>
          <w:rFonts w:ascii="Arial" w:hAnsi="Arial" w:cs="Arial"/>
          <w:lang w:val="en-GB"/>
        </w:rPr>
        <w:t>,</w:t>
      </w:r>
      <w:r w:rsidRPr="00723F62">
        <w:rPr>
          <w:rFonts w:ascii="Arial" w:hAnsi="Arial" w:cs="Arial"/>
          <w:lang w:val="en-GB"/>
        </w:rPr>
        <w:t xml:space="preserve"> </w:t>
      </w:r>
      <w:r>
        <w:rPr>
          <w:rFonts w:ascii="Arial" w:hAnsi="Arial" w:cs="Arial"/>
          <w:lang w:val="en-GB"/>
        </w:rPr>
        <w:t xml:space="preserve">(ii) </w:t>
      </w:r>
      <w:r w:rsidRPr="00723F62">
        <w:rPr>
          <w:rFonts w:ascii="Arial" w:hAnsi="Arial" w:cs="Arial"/>
          <w:lang w:val="en-GB"/>
        </w:rPr>
        <w:t>delegated the exploration and mining discovery to the Geological Research Publi</w:t>
      </w:r>
      <w:r>
        <w:rPr>
          <w:rFonts w:ascii="Arial" w:hAnsi="Arial" w:cs="Arial"/>
          <w:lang w:val="en-GB"/>
        </w:rPr>
        <w:t>c Agency</w:t>
      </w:r>
      <w:r w:rsidR="009C117C">
        <w:rPr>
          <w:rFonts w:ascii="Arial" w:hAnsi="Arial" w:cs="Arial"/>
          <w:lang w:val="en-GB"/>
        </w:rPr>
        <w:t>,</w:t>
      </w:r>
      <w:r>
        <w:rPr>
          <w:rFonts w:ascii="Arial" w:hAnsi="Arial" w:cs="Arial"/>
          <w:lang w:val="en-GB"/>
        </w:rPr>
        <w:t xml:space="preserve"> (iii) authorized the Minister of Minerals</w:t>
      </w:r>
      <w:r w:rsidRPr="00723F62">
        <w:rPr>
          <w:rFonts w:ascii="Arial" w:hAnsi="Arial" w:cs="Arial"/>
          <w:lang w:val="en-GB"/>
        </w:rPr>
        <w:t xml:space="preserve"> to issue and grant the necessary mining exploration license and mining leases</w:t>
      </w:r>
      <w:r>
        <w:rPr>
          <w:rFonts w:ascii="Arial" w:hAnsi="Arial" w:cs="Arial"/>
          <w:lang w:val="en-GB"/>
        </w:rPr>
        <w:t xml:space="preserve"> and (iv) </w:t>
      </w:r>
      <w:r w:rsidRPr="00723F62">
        <w:rPr>
          <w:rFonts w:ascii="Arial" w:hAnsi="Arial" w:cs="Arial"/>
          <w:lang w:val="en-GB"/>
        </w:rPr>
        <w:t xml:space="preserve">defines </w:t>
      </w:r>
      <w:r>
        <w:rPr>
          <w:rFonts w:ascii="Arial" w:hAnsi="Arial" w:cs="Arial"/>
          <w:lang w:val="en-GB"/>
        </w:rPr>
        <w:t xml:space="preserve">the </w:t>
      </w:r>
      <w:r w:rsidRPr="00723F62">
        <w:rPr>
          <w:rFonts w:ascii="Arial" w:hAnsi="Arial" w:cs="Arial"/>
          <w:lang w:val="en-GB"/>
        </w:rPr>
        <w:t xml:space="preserve">Artisanal Mining Sector and </w:t>
      </w:r>
      <w:r w:rsidR="009C117C">
        <w:rPr>
          <w:rFonts w:ascii="Arial" w:hAnsi="Arial" w:cs="Arial"/>
          <w:lang w:val="en-GB"/>
        </w:rPr>
        <w:t xml:space="preserve">(v) </w:t>
      </w:r>
      <w:r w:rsidRPr="00723F62">
        <w:rPr>
          <w:rFonts w:ascii="Arial" w:hAnsi="Arial" w:cs="Arial"/>
          <w:lang w:val="en-GB"/>
        </w:rPr>
        <w:t>sets licensing requirements, the environment compliance and coordination with local mining councils at the State levels</w:t>
      </w:r>
      <w:r>
        <w:rPr>
          <w:rFonts w:ascii="Arial" w:hAnsi="Arial" w:cs="Arial"/>
          <w:lang w:val="en-GB"/>
        </w:rPr>
        <w:t>.</w:t>
      </w:r>
    </w:p>
    <w:p w:rsidR="009C434B" w:rsidRPr="00723F62" w:rsidRDefault="009C434B" w:rsidP="00BC59D9">
      <w:pPr>
        <w:autoSpaceDE w:val="0"/>
        <w:autoSpaceDN w:val="0"/>
        <w:adjustRightInd w:val="0"/>
        <w:spacing w:before="60" w:after="60"/>
        <w:jc w:val="both"/>
        <w:rPr>
          <w:rFonts w:ascii="Arial" w:hAnsi="Arial" w:cs="Arial"/>
          <w:b/>
          <w:bCs/>
        </w:rPr>
      </w:pPr>
      <w:r w:rsidRPr="00723F62">
        <w:rPr>
          <w:rFonts w:ascii="Arial" w:hAnsi="Arial" w:cs="Arial"/>
        </w:rPr>
        <w:t xml:space="preserve">The Ministry of Minerals entered into partnership with all investing companies without making any </w:t>
      </w:r>
      <w:r>
        <w:rPr>
          <w:rFonts w:ascii="Arial" w:hAnsi="Arial" w:cs="Arial"/>
        </w:rPr>
        <w:t>financial commitments;</w:t>
      </w:r>
      <w:r w:rsidRPr="00723F62">
        <w:rPr>
          <w:rFonts w:ascii="Arial" w:hAnsi="Arial" w:cs="Arial"/>
        </w:rPr>
        <w:t xml:space="preserve"> the partnership shares ranged from 26% to 45% of the total production</w:t>
      </w:r>
      <w:r>
        <w:rPr>
          <w:rFonts w:ascii="Arial" w:hAnsi="Arial" w:cs="Arial"/>
        </w:rPr>
        <w:t>.</w:t>
      </w:r>
      <w:r w:rsidRPr="00723F62">
        <w:rPr>
          <w:rStyle w:val="FootnoteReference"/>
          <w:rFonts w:ascii="Arial" w:eastAsia="MS Gothic" w:hAnsi="Arial" w:cs="Arial"/>
        </w:rPr>
        <w:footnoteReference w:id="10"/>
      </w:r>
      <w:r>
        <w:rPr>
          <w:rFonts w:ascii="Arial" w:hAnsi="Arial" w:cs="Arial"/>
        </w:rPr>
        <w:t xml:space="preserve"> The </w:t>
      </w:r>
      <w:r w:rsidRPr="00723F62">
        <w:rPr>
          <w:rFonts w:ascii="Arial" w:hAnsi="Arial" w:cs="Arial"/>
        </w:rPr>
        <w:t>percentage varies in shares</w:t>
      </w:r>
      <w:r>
        <w:rPr>
          <w:rFonts w:ascii="Arial" w:hAnsi="Arial" w:cs="Arial"/>
        </w:rPr>
        <w:t>:</w:t>
      </w:r>
      <w:r w:rsidRPr="00723F62">
        <w:rPr>
          <w:rFonts w:ascii="Arial" w:hAnsi="Arial" w:cs="Arial"/>
        </w:rPr>
        <w:t xml:space="preserve"> </w:t>
      </w:r>
      <w:r>
        <w:rPr>
          <w:rFonts w:ascii="Arial" w:hAnsi="Arial" w:cs="Arial"/>
        </w:rPr>
        <w:t>i</w:t>
      </w:r>
      <w:r w:rsidRPr="00723F62">
        <w:rPr>
          <w:rFonts w:ascii="Arial" w:hAnsi="Arial" w:cs="Arial"/>
        </w:rPr>
        <w:t xml:space="preserve">t is clear that there are no </w:t>
      </w:r>
      <w:r>
        <w:rPr>
          <w:rFonts w:ascii="Arial" w:hAnsi="Arial" w:cs="Arial"/>
        </w:rPr>
        <w:t>specific standards of operation and</w:t>
      </w:r>
      <w:r w:rsidRPr="00723F62">
        <w:rPr>
          <w:rFonts w:ascii="Arial" w:hAnsi="Arial" w:cs="Arial"/>
        </w:rPr>
        <w:t xml:space="preserve"> other levies </w:t>
      </w:r>
      <w:r w:rsidR="009C117C">
        <w:rPr>
          <w:rFonts w:ascii="Arial" w:hAnsi="Arial" w:cs="Arial"/>
        </w:rPr>
        <w:t xml:space="preserve">are </w:t>
      </w:r>
      <w:r w:rsidRPr="00723F62">
        <w:rPr>
          <w:rFonts w:ascii="Arial" w:hAnsi="Arial" w:cs="Arial"/>
        </w:rPr>
        <w:t>charged arbitrarily</w:t>
      </w:r>
      <w:r>
        <w:rPr>
          <w:rFonts w:ascii="Arial" w:hAnsi="Arial" w:cs="Arial"/>
        </w:rPr>
        <w:t>.</w:t>
      </w:r>
      <w:r w:rsidRPr="00723F62">
        <w:rPr>
          <w:rStyle w:val="FootnoteReference"/>
          <w:rFonts w:ascii="Arial" w:eastAsia="MS Gothic" w:hAnsi="Arial" w:cs="Arial"/>
        </w:rPr>
        <w:footnoteReference w:id="11"/>
      </w:r>
    </w:p>
    <w:p w:rsidR="009C434B" w:rsidRDefault="009C434B" w:rsidP="00BC59D9">
      <w:pPr>
        <w:autoSpaceDE w:val="0"/>
        <w:autoSpaceDN w:val="0"/>
        <w:adjustRightInd w:val="0"/>
        <w:spacing w:before="60" w:after="60"/>
        <w:jc w:val="both"/>
        <w:rPr>
          <w:rFonts w:ascii="Arial" w:hAnsi="Arial" w:cs="Arial"/>
        </w:rPr>
      </w:pPr>
      <w:r w:rsidRPr="00C05772">
        <w:rPr>
          <w:rFonts w:ascii="Arial" w:hAnsi="Arial" w:cs="Arial"/>
          <w:b/>
          <w:bCs/>
        </w:rPr>
        <w:t>Key players in the mining sector:</w:t>
      </w:r>
      <w:r w:rsidRPr="00C05772">
        <w:rPr>
          <w:rFonts w:ascii="Arial" w:hAnsi="Arial" w:cs="Arial"/>
        </w:rPr>
        <w:t xml:space="preserve"> </w:t>
      </w:r>
      <w:r>
        <w:rPr>
          <w:rFonts w:ascii="Arial" w:hAnsi="Arial" w:cs="Arial"/>
        </w:rPr>
        <w:t>There are many players in the sectors</w:t>
      </w:r>
      <w:r w:rsidRPr="00C05772">
        <w:rPr>
          <w:rFonts w:ascii="Arial" w:hAnsi="Arial" w:cs="Arial"/>
        </w:rPr>
        <w:t>, but without a clear definition of their roles</w:t>
      </w:r>
      <w:r w:rsidR="009C117C">
        <w:rPr>
          <w:rFonts w:ascii="Arial" w:hAnsi="Arial" w:cs="Arial"/>
        </w:rPr>
        <w:t xml:space="preserve">, </w:t>
      </w:r>
      <w:r w:rsidR="00997493">
        <w:rPr>
          <w:rFonts w:ascii="Arial" w:hAnsi="Arial" w:cs="Arial"/>
        </w:rPr>
        <w:t>which might</w:t>
      </w:r>
      <w:r w:rsidR="009C117C">
        <w:rPr>
          <w:rFonts w:ascii="Arial" w:hAnsi="Arial" w:cs="Arial"/>
        </w:rPr>
        <w:t xml:space="preserve"> undermine </w:t>
      </w:r>
      <w:r w:rsidRPr="00C05772">
        <w:rPr>
          <w:rFonts w:ascii="Arial" w:hAnsi="Arial" w:cs="Arial"/>
        </w:rPr>
        <w:t>the productivity of the gold mining companies</w:t>
      </w:r>
      <w:r>
        <w:rPr>
          <w:rFonts w:ascii="Arial" w:hAnsi="Arial" w:cs="Arial"/>
        </w:rPr>
        <w:t>. The main players are:</w:t>
      </w:r>
      <w:r w:rsidRPr="00C05772">
        <w:rPr>
          <w:rFonts w:ascii="Arial" w:hAnsi="Arial" w:cs="Arial"/>
        </w:rPr>
        <w:t xml:space="preserve"> </w:t>
      </w:r>
      <w:r w:rsidRPr="00C7562F">
        <w:rPr>
          <w:rFonts w:ascii="Arial" w:hAnsi="Arial" w:cs="Arial"/>
          <w:b/>
          <w:bCs/>
        </w:rPr>
        <w:t>Ministry of Minerals</w:t>
      </w:r>
      <w:r>
        <w:rPr>
          <w:rFonts w:ascii="Arial" w:hAnsi="Arial" w:cs="Arial"/>
        </w:rPr>
        <w:t xml:space="preserve">: (see above). </w:t>
      </w:r>
      <w:r w:rsidRPr="00C7562F">
        <w:rPr>
          <w:rFonts w:ascii="Arial" w:hAnsi="Arial" w:cs="Arial"/>
          <w:b/>
          <w:bCs/>
        </w:rPr>
        <w:t>State Councils</w:t>
      </w:r>
      <w:r w:rsidR="009C117C">
        <w:rPr>
          <w:rFonts w:ascii="Arial" w:hAnsi="Arial" w:cs="Arial"/>
        </w:rPr>
        <w:t xml:space="preserve"> which</w:t>
      </w:r>
      <w:r>
        <w:rPr>
          <w:rFonts w:ascii="Arial" w:hAnsi="Arial" w:cs="Arial"/>
        </w:rPr>
        <w:t xml:space="preserve"> coordinate with the Ministry of Minerals at district level</w:t>
      </w:r>
      <w:r w:rsidR="009C117C">
        <w:rPr>
          <w:rFonts w:ascii="Arial" w:hAnsi="Arial" w:cs="Arial"/>
        </w:rPr>
        <w:t>,</w:t>
      </w:r>
      <w:r>
        <w:rPr>
          <w:rFonts w:ascii="Arial" w:hAnsi="Arial" w:cs="Arial"/>
        </w:rPr>
        <w:t xml:space="preserve"> monitor mining </w:t>
      </w:r>
      <w:r w:rsidR="001A2D7C">
        <w:rPr>
          <w:rFonts w:ascii="Arial" w:hAnsi="Arial" w:cs="Arial"/>
        </w:rPr>
        <w:t>operations, provide</w:t>
      </w:r>
      <w:r>
        <w:rPr>
          <w:rFonts w:ascii="Arial" w:hAnsi="Arial" w:cs="Arial"/>
        </w:rPr>
        <w:t xml:space="preserve"> field support and maintain security in </w:t>
      </w:r>
      <w:r w:rsidR="009C117C">
        <w:rPr>
          <w:rFonts w:ascii="Arial" w:hAnsi="Arial" w:cs="Arial"/>
        </w:rPr>
        <w:t xml:space="preserve">the mining </w:t>
      </w:r>
      <w:r>
        <w:rPr>
          <w:rFonts w:ascii="Arial" w:hAnsi="Arial" w:cs="Arial"/>
        </w:rPr>
        <w:t xml:space="preserve">localities. </w:t>
      </w:r>
      <w:r w:rsidRPr="00C7562F">
        <w:rPr>
          <w:rFonts w:ascii="Arial" w:hAnsi="Arial" w:cs="Arial"/>
          <w:b/>
          <w:bCs/>
        </w:rPr>
        <w:t>The Central Bank of Sudan</w:t>
      </w:r>
      <w:r w:rsidR="009C117C">
        <w:rPr>
          <w:rFonts w:ascii="Arial" w:hAnsi="Arial" w:cs="Arial"/>
          <w:b/>
          <w:bCs/>
        </w:rPr>
        <w:t xml:space="preserve"> (CBoS)</w:t>
      </w:r>
      <w:r>
        <w:rPr>
          <w:rFonts w:ascii="Arial" w:hAnsi="Arial" w:cs="Arial"/>
        </w:rPr>
        <w:t xml:space="preserve">: organizes the selling activities among the traditional miners and </w:t>
      </w:r>
      <w:r w:rsidR="009C117C">
        <w:rPr>
          <w:rFonts w:ascii="Arial" w:hAnsi="Arial" w:cs="Arial"/>
        </w:rPr>
        <w:t xml:space="preserve">it is the only body authorised to </w:t>
      </w:r>
      <w:r>
        <w:rPr>
          <w:rFonts w:ascii="Arial" w:hAnsi="Arial" w:cs="Arial"/>
        </w:rPr>
        <w:t>purchase the extracted gold from miners through the CBoS's 10 field branches.</w:t>
      </w:r>
    </w:p>
    <w:p w:rsidR="009C434B" w:rsidRPr="00BC59D9" w:rsidRDefault="009C434B" w:rsidP="002D4845">
      <w:pPr>
        <w:shd w:val="clear" w:color="auto" w:fill="FFFFFF" w:themeFill="background1"/>
        <w:spacing w:before="60" w:after="60"/>
        <w:jc w:val="both"/>
        <w:rPr>
          <w:rFonts w:asciiTheme="minorBidi" w:hAnsiTheme="minorBidi" w:cstheme="minorBidi"/>
        </w:rPr>
      </w:pPr>
      <w:r w:rsidRPr="00BF39E4">
        <w:rPr>
          <w:rFonts w:ascii="Arial" w:hAnsi="Arial" w:cs="Arial"/>
          <w:b/>
          <w:bCs/>
        </w:rPr>
        <w:t>Potentials for Foreign direct investment:</w:t>
      </w:r>
      <w:r w:rsidRPr="00BF39E4">
        <w:rPr>
          <w:rFonts w:ascii="Arial" w:hAnsi="Arial" w:cs="Arial"/>
        </w:rPr>
        <w:t xml:space="preserve"> </w:t>
      </w:r>
      <w:r w:rsidR="00DE1B88" w:rsidRPr="00BF39E4">
        <w:rPr>
          <w:rFonts w:ascii="Arial" w:hAnsi="Arial" w:cs="Arial"/>
        </w:rPr>
        <w:t xml:space="preserve">in </w:t>
      </w:r>
      <w:r w:rsidR="00956368" w:rsidRPr="00BF39E4">
        <w:rPr>
          <w:rFonts w:ascii="Arial" w:hAnsi="Arial" w:cs="Arial"/>
        </w:rPr>
        <w:t xml:space="preserve">the </w:t>
      </w:r>
      <w:r w:rsidR="00DE1B88" w:rsidRPr="00BF39E4">
        <w:rPr>
          <w:rFonts w:ascii="Arial" w:hAnsi="Arial" w:cs="Arial"/>
        </w:rPr>
        <w:t xml:space="preserve">recent years, there </w:t>
      </w:r>
      <w:r w:rsidR="00BF39E4" w:rsidRPr="00BF39E4">
        <w:rPr>
          <w:rFonts w:ascii="Arial" w:hAnsi="Arial" w:cs="Arial"/>
        </w:rPr>
        <w:t xml:space="preserve">has been </w:t>
      </w:r>
      <w:r w:rsidR="00DE1B88" w:rsidRPr="00BF39E4">
        <w:rPr>
          <w:rFonts w:ascii="Arial" w:hAnsi="Arial" w:cs="Arial"/>
        </w:rPr>
        <w:t xml:space="preserve">an increase in </w:t>
      </w:r>
      <w:r w:rsidR="00222446" w:rsidRPr="00BF39E4">
        <w:rPr>
          <w:rFonts w:ascii="Arial" w:hAnsi="Arial" w:cs="Arial"/>
        </w:rPr>
        <w:t>investment</w:t>
      </w:r>
      <w:r w:rsidR="00DE1B88" w:rsidRPr="00BF39E4">
        <w:rPr>
          <w:rFonts w:ascii="Arial" w:hAnsi="Arial" w:cs="Arial"/>
        </w:rPr>
        <w:t xml:space="preserve"> flows into the formal mining sector</w:t>
      </w:r>
      <w:r w:rsidR="00956368" w:rsidRPr="00BF39E4">
        <w:rPr>
          <w:rFonts w:ascii="Arial" w:hAnsi="Arial" w:cs="Arial"/>
        </w:rPr>
        <w:t xml:space="preserve"> especially</w:t>
      </w:r>
      <w:r w:rsidR="00DE1B88" w:rsidRPr="00BF39E4">
        <w:rPr>
          <w:rFonts w:ascii="Arial" w:hAnsi="Arial" w:cs="Arial"/>
        </w:rPr>
        <w:t xml:space="preserve"> </w:t>
      </w:r>
      <w:r w:rsidR="00BF39E4" w:rsidRPr="00BF39E4">
        <w:rPr>
          <w:rFonts w:ascii="Arial" w:hAnsi="Arial" w:cs="Arial"/>
        </w:rPr>
        <w:t xml:space="preserve">companies </w:t>
      </w:r>
      <w:r w:rsidR="00DE1B88" w:rsidRPr="00BF39E4">
        <w:rPr>
          <w:rFonts w:ascii="Arial" w:hAnsi="Arial" w:cs="Arial"/>
        </w:rPr>
        <w:t xml:space="preserve">from Gulf </w:t>
      </w:r>
      <w:r w:rsidR="00956368" w:rsidRPr="00BF39E4">
        <w:rPr>
          <w:rFonts w:ascii="Arial" w:hAnsi="Arial" w:cs="Arial"/>
        </w:rPr>
        <w:t xml:space="preserve">- </w:t>
      </w:r>
      <w:r w:rsidR="00DE1B88" w:rsidRPr="00BF39E4">
        <w:rPr>
          <w:rFonts w:ascii="Arial" w:hAnsi="Arial" w:cs="Arial"/>
        </w:rPr>
        <w:t>Qatar and Saud</w:t>
      </w:r>
      <w:r w:rsidR="00381B50" w:rsidRPr="00BF39E4">
        <w:rPr>
          <w:rFonts w:ascii="Arial" w:hAnsi="Arial" w:cs="Arial"/>
        </w:rPr>
        <w:t>i Arabia</w:t>
      </w:r>
      <w:r w:rsidR="00570246" w:rsidRPr="00BF39E4">
        <w:rPr>
          <w:rFonts w:ascii="Arial" w:hAnsi="Arial" w:cs="Arial"/>
        </w:rPr>
        <w:t xml:space="preserve">; these companies </w:t>
      </w:r>
      <w:r w:rsidR="00381B50" w:rsidRPr="00BF39E4">
        <w:rPr>
          <w:rFonts w:ascii="Arial" w:hAnsi="Arial" w:cs="Arial"/>
        </w:rPr>
        <w:t xml:space="preserve">engaged in mineral exploration, </w:t>
      </w:r>
      <w:r w:rsidR="00956368" w:rsidRPr="00BF39E4">
        <w:rPr>
          <w:rFonts w:ascii="Arial" w:hAnsi="Arial" w:cs="Arial"/>
        </w:rPr>
        <w:t xml:space="preserve">were </w:t>
      </w:r>
      <w:r w:rsidR="00381B50" w:rsidRPr="00BF39E4">
        <w:rPr>
          <w:rFonts w:ascii="Arial" w:hAnsi="Arial" w:cs="Arial"/>
        </w:rPr>
        <w:t>granted concession contracts and launch</w:t>
      </w:r>
      <w:r w:rsidR="00956368" w:rsidRPr="00BF39E4">
        <w:rPr>
          <w:rFonts w:ascii="Arial" w:hAnsi="Arial" w:cs="Arial"/>
        </w:rPr>
        <w:t>ed</w:t>
      </w:r>
      <w:r w:rsidR="00381B50" w:rsidRPr="00BF39E4">
        <w:rPr>
          <w:rFonts w:ascii="Arial" w:hAnsi="Arial" w:cs="Arial"/>
        </w:rPr>
        <w:t xml:space="preserve"> new mines</w:t>
      </w:r>
      <w:r w:rsidR="00BF39E4" w:rsidRPr="00BF39E4">
        <w:rPr>
          <w:rFonts w:ascii="Arial" w:hAnsi="Arial" w:cs="Arial"/>
        </w:rPr>
        <w:t>.</w:t>
      </w:r>
      <w:r w:rsidR="00381B50" w:rsidRPr="00BF39E4">
        <w:rPr>
          <w:rFonts w:ascii="Arial" w:hAnsi="Arial" w:cs="Arial"/>
        </w:rPr>
        <w:t xml:space="preserve"> </w:t>
      </w:r>
      <w:r w:rsidR="00BF39E4" w:rsidRPr="00BF39E4">
        <w:rPr>
          <w:rFonts w:ascii="Arial" w:hAnsi="Arial" w:cs="Arial"/>
        </w:rPr>
        <w:t xml:space="preserve">The Gulf companies </w:t>
      </w:r>
      <w:r w:rsidR="00875719" w:rsidRPr="00BF39E4">
        <w:rPr>
          <w:rFonts w:ascii="Arial" w:hAnsi="Arial" w:cs="Arial"/>
        </w:rPr>
        <w:t>have access to capital</w:t>
      </w:r>
      <w:r w:rsidR="00BF39E4" w:rsidRPr="00BF39E4">
        <w:rPr>
          <w:rFonts w:ascii="Arial" w:hAnsi="Arial" w:cs="Arial"/>
        </w:rPr>
        <w:t>s</w:t>
      </w:r>
      <w:r w:rsidR="00875719" w:rsidRPr="00BF39E4">
        <w:rPr>
          <w:rFonts w:ascii="Arial" w:hAnsi="Arial" w:cs="Arial"/>
        </w:rPr>
        <w:t xml:space="preserve"> that are</w:t>
      </w:r>
      <w:r w:rsidR="004A2B9A">
        <w:rPr>
          <w:rFonts w:ascii="Arial" w:hAnsi="Arial" w:cs="Arial"/>
        </w:rPr>
        <w:t xml:space="preserve"> not</w:t>
      </w:r>
      <w:r w:rsidR="00875719" w:rsidRPr="00BF39E4">
        <w:rPr>
          <w:rFonts w:ascii="Arial" w:hAnsi="Arial" w:cs="Arial"/>
        </w:rPr>
        <w:t xml:space="preserve"> impacted by sanctions </w:t>
      </w:r>
      <w:r w:rsidR="00BF39E4" w:rsidRPr="00BF39E4">
        <w:rPr>
          <w:rFonts w:ascii="Arial" w:hAnsi="Arial" w:cs="Arial"/>
        </w:rPr>
        <w:t>and have better negotiating position</w:t>
      </w:r>
      <w:r w:rsidR="004A2B9A">
        <w:rPr>
          <w:rFonts w:ascii="Arial" w:hAnsi="Arial" w:cs="Arial"/>
        </w:rPr>
        <w:t>s</w:t>
      </w:r>
      <w:r w:rsidR="00BF39E4" w:rsidRPr="00BF39E4">
        <w:rPr>
          <w:rFonts w:ascii="Arial" w:hAnsi="Arial" w:cs="Arial"/>
        </w:rPr>
        <w:t xml:space="preserve"> with the Sudanese Government to do business in Sudan. </w:t>
      </w:r>
      <w:r w:rsidR="00BC59D9">
        <w:rPr>
          <w:rFonts w:ascii="Arial" w:hAnsi="Arial" w:cs="Arial"/>
        </w:rPr>
        <w:t>The k</w:t>
      </w:r>
      <w:r w:rsidR="00D17445">
        <w:rPr>
          <w:rFonts w:ascii="Arial" w:hAnsi="Arial" w:cs="Arial"/>
        </w:rPr>
        <w:t>e</w:t>
      </w:r>
      <w:r w:rsidR="00BC59D9">
        <w:rPr>
          <w:rFonts w:ascii="Arial" w:hAnsi="Arial" w:cs="Arial"/>
        </w:rPr>
        <w:t>y companies in the sector are:</w:t>
      </w:r>
      <w:r w:rsidR="004A2B9A">
        <w:rPr>
          <w:rFonts w:ascii="Arial" w:hAnsi="Arial" w:cs="Arial"/>
        </w:rPr>
        <w:t xml:space="preserve"> </w:t>
      </w:r>
      <w:r w:rsidRPr="00BC59D9">
        <w:rPr>
          <w:rFonts w:ascii="Arial" w:hAnsi="Arial" w:cs="Arial"/>
        </w:rPr>
        <w:t>i) Ariab Mining Company</w:t>
      </w:r>
      <w:r w:rsidR="00BC59D9" w:rsidRPr="00BC59D9">
        <w:rPr>
          <w:rFonts w:ascii="Arial" w:hAnsi="Arial" w:cs="Arial"/>
        </w:rPr>
        <w:t xml:space="preserve">, ii) </w:t>
      </w:r>
      <w:r w:rsidRPr="00BC59D9">
        <w:rPr>
          <w:rFonts w:ascii="Arial" w:hAnsi="Arial" w:cs="Arial"/>
          <w:bCs/>
          <w:color w:val="000000"/>
        </w:rPr>
        <w:t>Managem Mining Company</w:t>
      </w:r>
      <w:r w:rsidRPr="00BC59D9">
        <w:rPr>
          <w:rFonts w:ascii="Arial" w:hAnsi="Arial" w:cs="Arial"/>
          <w:color w:val="000000"/>
        </w:rPr>
        <w:t xml:space="preserve"> </w:t>
      </w:r>
      <w:r w:rsidR="00BC59D9" w:rsidRPr="00BC59D9">
        <w:rPr>
          <w:rFonts w:ascii="Arial" w:hAnsi="Arial" w:cs="Arial"/>
          <w:color w:val="000000"/>
        </w:rPr>
        <w:t xml:space="preserve">and </w:t>
      </w:r>
      <w:r w:rsidRPr="00BC59D9">
        <w:rPr>
          <w:rFonts w:ascii="Arial" w:hAnsi="Arial" w:cs="Arial"/>
          <w:bCs/>
        </w:rPr>
        <w:t xml:space="preserve">iii) TAHE-Turkish Co.: last year opened its first gold refinery </w:t>
      </w:r>
      <w:r w:rsidRPr="00C77B95">
        <w:rPr>
          <w:rFonts w:ascii="Arial" w:hAnsi="Arial" w:cs="Arial"/>
          <w:bCs/>
        </w:rPr>
        <w:t xml:space="preserve">in </w:t>
      </w:r>
      <w:r w:rsidR="00EA1630" w:rsidRPr="00C77B95">
        <w:rPr>
          <w:rFonts w:ascii="Arial" w:hAnsi="Arial" w:cs="Arial"/>
          <w:bCs/>
        </w:rPr>
        <w:t>Sudan</w:t>
      </w:r>
      <w:r w:rsidRPr="00C77B95">
        <w:rPr>
          <w:rFonts w:ascii="Arial" w:hAnsi="Arial" w:cs="Arial"/>
        </w:rPr>
        <w:t>.</w:t>
      </w:r>
      <w:r w:rsidRPr="00C77B95">
        <w:rPr>
          <w:rStyle w:val="FootnoteReference"/>
          <w:rFonts w:ascii="Arial" w:eastAsia="MS Gothic" w:hAnsi="Arial" w:cs="Arial"/>
        </w:rPr>
        <w:footnoteReference w:id="12"/>
      </w:r>
    </w:p>
    <w:p w:rsidR="009C434B" w:rsidRDefault="009C434B" w:rsidP="00BC59D9">
      <w:pPr>
        <w:spacing w:before="60" w:after="60"/>
        <w:jc w:val="both"/>
        <w:rPr>
          <w:lang w:bidi="ar-EG"/>
        </w:rPr>
      </w:pPr>
      <w:r w:rsidRPr="00214956">
        <w:rPr>
          <w:rFonts w:ascii="Arial" w:hAnsi="Arial" w:cs="Arial"/>
          <w:b/>
          <w:bCs/>
        </w:rPr>
        <w:t xml:space="preserve">The </w:t>
      </w:r>
      <w:r w:rsidR="00BC59D9" w:rsidRPr="00214956">
        <w:rPr>
          <w:rFonts w:ascii="Arial" w:hAnsi="Arial" w:cs="Arial"/>
          <w:b/>
          <w:bCs/>
        </w:rPr>
        <w:t xml:space="preserve">2015 </w:t>
      </w:r>
      <w:r w:rsidRPr="00214956">
        <w:rPr>
          <w:rFonts w:ascii="Arial" w:hAnsi="Arial" w:cs="Arial"/>
          <w:b/>
          <w:bCs/>
        </w:rPr>
        <w:t xml:space="preserve">mining concession map </w:t>
      </w:r>
      <w:r w:rsidR="00BC59D9" w:rsidRPr="00BC59D9">
        <w:rPr>
          <w:rFonts w:ascii="Arial" w:hAnsi="Arial" w:cs="Arial"/>
          <w:bCs/>
        </w:rPr>
        <w:t>shows that the</w:t>
      </w:r>
      <w:r w:rsidR="00BC59D9">
        <w:rPr>
          <w:rFonts w:ascii="Arial" w:hAnsi="Arial" w:cs="Arial"/>
          <w:b/>
          <w:bCs/>
        </w:rPr>
        <w:t xml:space="preserve"> </w:t>
      </w:r>
      <w:r>
        <w:rPr>
          <w:rFonts w:ascii="Arial" w:hAnsi="Arial" w:cs="Arial"/>
        </w:rPr>
        <w:t>Red Sea blocks are dominated by Russian and the Northern blocks are dominated by the Chinese and other companies.</w:t>
      </w:r>
    </w:p>
    <w:p w:rsidR="0028311C" w:rsidRPr="004A5603" w:rsidRDefault="009C434B" w:rsidP="00BC59D9">
      <w:pPr>
        <w:spacing w:before="60" w:after="60"/>
        <w:jc w:val="both"/>
        <w:rPr>
          <w:rFonts w:ascii="Arial" w:hAnsi="Arial" w:cs="Arial"/>
          <w:b/>
          <w:caps/>
          <w:smallCaps/>
        </w:rPr>
      </w:pPr>
      <w:r w:rsidRPr="00723F62">
        <w:rPr>
          <w:rFonts w:ascii="Arial" w:hAnsi="Arial" w:cs="Arial"/>
          <w:b/>
          <w:bCs/>
        </w:rPr>
        <w:t>Environmental protection:</w:t>
      </w:r>
      <w:r w:rsidRPr="00723F62">
        <w:rPr>
          <w:rFonts w:ascii="Arial" w:hAnsi="Arial" w:cs="Arial"/>
        </w:rPr>
        <w:t xml:space="preserve"> The </w:t>
      </w:r>
      <w:r w:rsidR="008F0728">
        <w:rPr>
          <w:rFonts w:ascii="Arial" w:hAnsi="Arial" w:cs="Arial"/>
        </w:rPr>
        <w:t xml:space="preserve">traditional </w:t>
      </w:r>
      <w:r w:rsidRPr="00723F62">
        <w:rPr>
          <w:rFonts w:ascii="Arial" w:hAnsi="Arial" w:cs="Arial"/>
        </w:rPr>
        <w:t xml:space="preserve">gold mining </w:t>
      </w:r>
      <w:r>
        <w:rPr>
          <w:rFonts w:ascii="Arial" w:hAnsi="Arial" w:cs="Arial"/>
        </w:rPr>
        <w:t xml:space="preserve">sector </w:t>
      </w:r>
      <w:r w:rsidR="008F0728">
        <w:rPr>
          <w:rFonts w:ascii="Arial" w:hAnsi="Arial" w:cs="Arial"/>
        </w:rPr>
        <w:t>is</w:t>
      </w:r>
      <w:r>
        <w:rPr>
          <w:rFonts w:ascii="Arial" w:hAnsi="Arial" w:cs="Arial"/>
        </w:rPr>
        <w:t xml:space="preserve"> still</w:t>
      </w:r>
      <w:r w:rsidRPr="00723F62">
        <w:rPr>
          <w:rFonts w:ascii="Arial" w:hAnsi="Arial" w:cs="Arial"/>
        </w:rPr>
        <w:t xml:space="preserve"> using the Mercury in the mining value chain extraction</w:t>
      </w:r>
      <w:r>
        <w:rPr>
          <w:rFonts w:ascii="Arial" w:hAnsi="Arial" w:cs="Arial"/>
        </w:rPr>
        <w:t>. This practice</w:t>
      </w:r>
      <w:r w:rsidRPr="00723F62">
        <w:rPr>
          <w:rFonts w:ascii="Arial" w:hAnsi="Arial" w:cs="Arial"/>
        </w:rPr>
        <w:t xml:space="preserve"> </w:t>
      </w:r>
      <w:r>
        <w:rPr>
          <w:rFonts w:ascii="Arial" w:hAnsi="Arial" w:cs="Arial"/>
        </w:rPr>
        <w:t xml:space="preserve">has caused </w:t>
      </w:r>
      <w:r w:rsidRPr="00723F62">
        <w:rPr>
          <w:rFonts w:ascii="Arial" w:hAnsi="Arial" w:cs="Arial"/>
        </w:rPr>
        <w:t>serious</w:t>
      </w:r>
      <w:r>
        <w:rPr>
          <w:rFonts w:ascii="Arial" w:hAnsi="Arial" w:cs="Arial"/>
        </w:rPr>
        <w:t xml:space="preserve"> environmental impacts with consequences for the </w:t>
      </w:r>
      <w:r w:rsidRPr="00723F62">
        <w:rPr>
          <w:rFonts w:ascii="Arial" w:hAnsi="Arial" w:cs="Arial"/>
        </w:rPr>
        <w:t>human health</w:t>
      </w:r>
      <w:r>
        <w:rPr>
          <w:rFonts w:ascii="Arial" w:hAnsi="Arial" w:cs="Arial"/>
        </w:rPr>
        <w:t>. In fact,</w:t>
      </w:r>
      <w:r w:rsidRPr="00723F62">
        <w:rPr>
          <w:rFonts w:ascii="Arial" w:hAnsi="Arial" w:cs="Arial"/>
        </w:rPr>
        <w:t xml:space="preserve"> the leakage can cause chemical pollution of the </w:t>
      </w:r>
      <w:r>
        <w:rPr>
          <w:rFonts w:ascii="Arial" w:hAnsi="Arial" w:cs="Arial"/>
        </w:rPr>
        <w:t>aquifers</w:t>
      </w:r>
      <w:r w:rsidRPr="00723F62">
        <w:rPr>
          <w:rFonts w:ascii="Arial" w:hAnsi="Arial" w:cs="Arial"/>
        </w:rPr>
        <w:t xml:space="preserve">, damage to landscape, deforestation, </w:t>
      </w:r>
      <w:r w:rsidRPr="00723F62">
        <w:rPr>
          <w:rFonts w:ascii="Arial" w:hAnsi="Arial" w:cs="Arial"/>
        </w:rPr>
        <w:lastRenderedPageBreak/>
        <w:t>wild</w:t>
      </w:r>
      <w:r>
        <w:rPr>
          <w:rFonts w:ascii="Arial" w:hAnsi="Arial" w:cs="Arial"/>
        </w:rPr>
        <w:t xml:space="preserve">life disturbance, poor hygiene and </w:t>
      </w:r>
      <w:r w:rsidRPr="00723F62">
        <w:rPr>
          <w:rFonts w:ascii="Arial" w:hAnsi="Arial" w:cs="Arial"/>
        </w:rPr>
        <w:t>health hazards</w:t>
      </w:r>
      <w:r>
        <w:rPr>
          <w:rFonts w:ascii="Arial" w:hAnsi="Arial" w:cs="Arial"/>
        </w:rPr>
        <w:t>.</w:t>
      </w:r>
      <w:r w:rsidR="00246B45" w:rsidRPr="004A5603">
        <w:rPr>
          <w:rFonts w:ascii="Arial" w:hAnsi="Arial" w:cs="Arial"/>
        </w:rPr>
        <w:br w:type="page"/>
      </w:r>
    </w:p>
    <w:p w:rsidR="008D460A" w:rsidRPr="004A5603" w:rsidRDefault="003444B4" w:rsidP="003444B4">
      <w:pPr>
        <w:pStyle w:val="Heading1nonumbering"/>
        <w:keepNext w:val="0"/>
        <w:numPr>
          <w:ilvl w:val="0"/>
          <w:numId w:val="6"/>
        </w:numPr>
        <w:spacing w:before="480"/>
        <w:rPr>
          <w:rFonts w:cs="Arial"/>
          <w:szCs w:val="22"/>
        </w:rPr>
      </w:pPr>
      <w:bookmarkStart w:id="7" w:name="_Toc472177589"/>
      <w:r>
        <w:rPr>
          <w:rFonts w:cs="Arial"/>
          <w:szCs w:val="22"/>
        </w:rPr>
        <w:lastRenderedPageBreak/>
        <w:t>Introduction</w:t>
      </w:r>
      <w:bookmarkEnd w:id="7"/>
      <w:r w:rsidR="008D460A" w:rsidRPr="004A5603">
        <w:rPr>
          <w:rFonts w:cs="Arial"/>
          <w:szCs w:val="22"/>
        </w:rPr>
        <w:t xml:space="preserve"> </w:t>
      </w:r>
    </w:p>
    <w:p w:rsidR="002C63F2" w:rsidRDefault="00720156" w:rsidP="006E1B10">
      <w:pPr>
        <w:spacing w:before="120" w:after="120"/>
        <w:jc w:val="both"/>
        <w:rPr>
          <w:rFonts w:ascii="Arial" w:hAnsi="Arial" w:cs="Arial"/>
        </w:rPr>
      </w:pPr>
      <w:r>
        <w:rPr>
          <w:rFonts w:ascii="Arial" w:hAnsi="Arial" w:cs="Arial"/>
        </w:rPr>
        <w:t xml:space="preserve">The gold mining activities started back in old civilization in Nuba in the Northern and Central </w:t>
      </w:r>
      <w:r w:rsidR="0064115B">
        <w:rPr>
          <w:rFonts w:ascii="Arial" w:hAnsi="Arial" w:cs="Arial"/>
        </w:rPr>
        <w:t xml:space="preserve">part of </w:t>
      </w:r>
      <w:r>
        <w:rPr>
          <w:rFonts w:ascii="Arial" w:hAnsi="Arial" w:cs="Arial"/>
        </w:rPr>
        <w:t>Sudan</w:t>
      </w:r>
      <w:r w:rsidR="0064115B">
        <w:rPr>
          <w:rFonts w:ascii="Arial" w:hAnsi="Arial" w:cs="Arial"/>
        </w:rPr>
        <w:t>. T</w:t>
      </w:r>
      <w:r w:rsidR="00902B90">
        <w:rPr>
          <w:rFonts w:ascii="Arial" w:hAnsi="Arial" w:cs="Arial"/>
        </w:rPr>
        <w:t xml:space="preserve">he </w:t>
      </w:r>
      <w:r w:rsidR="00AD58C2">
        <w:rPr>
          <w:rFonts w:ascii="Arial" w:hAnsi="Arial" w:cs="Arial"/>
        </w:rPr>
        <w:t>tribal</w:t>
      </w:r>
      <w:r w:rsidR="00902B90">
        <w:rPr>
          <w:rFonts w:ascii="Arial" w:hAnsi="Arial" w:cs="Arial"/>
        </w:rPr>
        <w:t xml:space="preserve"> tradition witnessed some </w:t>
      </w:r>
      <w:r w:rsidR="002C63F2">
        <w:rPr>
          <w:rFonts w:ascii="Arial" w:hAnsi="Arial" w:cs="Arial"/>
        </w:rPr>
        <w:t>artefacts</w:t>
      </w:r>
      <w:r w:rsidR="00902B90">
        <w:rPr>
          <w:rFonts w:ascii="Arial" w:hAnsi="Arial" w:cs="Arial"/>
        </w:rPr>
        <w:t xml:space="preserve"> of gold </w:t>
      </w:r>
      <w:r w:rsidR="00647A57">
        <w:rPr>
          <w:rFonts w:ascii="Arial" w:hAnsi="Arial" w:cs="Arial"/>
        </w:rPr>
        <w:t>jewellery</w:t>
      </w:r>
      <w:r w:rsidR="00902B90">
        <w:rPr>
          <w:rFonts w:ascii="Arial" w:hAnsi="Arial" w:cs="Arial"/>
        </w:rPr>
        <w:t xml:space="preserve"> </w:t>
      </w:r>
      <w:r w:rsidR="0089352C">
        <w:rPr>
          <w:rFonts w:ascii="Arial" w:hAnsi="Arial" w:cs="Arial"/>
        </w:rPr>
        <w:t xml:space="preserve">in Red Sea, Nubian </w:t>
      </w:r>
      <w:r w:rsidR="002C63F2">
        <w:rPr>
          <w:rFonts w:ascii="Arial" w:hAnsi="Arial" w:cs="Arial"/>
        </w:rPr>
        <w:t>Desert</w:t>
      </w:r>
      <w:r w:rsidR="0089352C">
        <w:rPr>
          <w:rFonts w:ascii="Arial" w:hAnsi="Arial" w:cs="Arial"/>
        </w:rPr>
        <w:t xml:space="preserve">, South Blue Nile and Nubian Mountains back in the </w:t>
      </w:r>
      <w:r w:rsidR="00CC13D2">
        <w:rPr>
          <w:rFonts w:ascii="Arial" w:hAnsi="Arial" w:cs="Arial"/>
        </w:rPr>
        <w:t>10th Century</w:t>
      </w:r>
      <w:r w:rsidR="0089352C">
        <w:rPr>
          <w:rFonts w:ascii="Arial" w:hAnsi="Arial" w:cs="Arial"/>
        </w:rPr>
        <w:t xml:space="preserve">. </w:t>
      </w:r>
      <w:r w:rsidR="00357B9C">
        <w:rPr>
          <w:rFonts w:ascii="Arial" w:hAnsi="Arial" w:cs="Arial"/>
        </w:rPr>
        <w:t xml:space="preserve">Thereafter, </w:t>
      </w:r>
      <w:r w:rsidR="0074074A">
        <w:rPr>
          <w:rFonts w:ascii="Arial" w:hAnsi="Arial" w:cs="Arial"/>
        </w:rPr>
        <w:t xml:space="preserve">during the </w:t>
      </w:r>
      <w:r w:rsidR="0058729D">
        <w:rPr>
          <w:rFonts w:ascii="Arial" w:hAnsi="Arial" w:cs="Arial"/>
        </w:rPr>
        <w:t>Othman</w:t>
      </w:r>
      <w:r w:rsidR="0074074A">
        <w:rPr>
          <w:rFonts w:ascii="Arial" w:hAnsi="Arial" w:cs="Arial"/>
        </w:rPr>
        <w:t xml:space="preserve"> era, investors </w:t>
      </w:r>
      <w:r w:rsidR="009C117C">
        <w:rPr>
          <w:rFonts w:ascii="Arial" w:hAnsi="Arial" w:cs="Arial"/>
        </w:rPr>
        <w:t xml:space="preserve">were </w:t>
      </w:r>
      <w:r w:rsidR="00357B9C">
        <w:rPr>
          <w:rFonts w:ascii="Arial" w:hAnsi="Arial" w:cs="Arial"/>
        </w:rPr>
        <w:t xml:space="preserve">attracted to the wealth in gold mining </w:t>
      </w:r>
      <w:r w:rsidR="00C067F3">
        <w:rPr>
          <w:rFonts w:ascii="Arial" w:hAnsi="Arial" w:cs="Arial"/>
        </w:rPr>
        <w:t xml:space="preserve">production and </w:t>
      </w:r>
      <w:r w:rsidR="00EA33AC">
        <w:rPr>
          <w:rFonts w:ascii="Arial" w:hAnsi="Arial" w:cs="Arial"/>
        </w:rPr>
        <w:t xml:space="preserve">during the British </w:t>
      </w:r>
      <w:r w:rsidR="00F177C3">
        <w:rPr>
          <w:rFonts w:ascii="Arial" w:hAnsi="Arial" w:cs="Arial"/>
        </w:rPr>
        <w:t>mandate;</w:t>
      </w:r>
      <w:r w:rsidR="00C067F3">
        <w:rPr>
          <w:rFonts w:ascii="Arial" w:hAnsi="Arial" w:cs="Arial"/>
        </w:rPr>
        <w:t xml:space="preserve"> colonist</w:t>
      </w:r>
      <w:r w:rsidR="00EE54AA">
        <w:rPr>
          <w:rFonts w:ascii="Arial" w:hAnsi="Arial" w:cs="Arial"/>
        </w:rPr>
        <w:t>s</w:t>
      </w:r>
      <w:r w:rsidR="00C067F3">
        <w:rPr>
          <w:rFonts w:ascii="Arial" w:hAnsi="Arial" w:cs="Arial"/>
        </w:rPr>
        <w:t xml:space="preserve"> and</w:t>
      </w:r>
      <w:r w:rsidR="002234EB">
        <w:rPr>
          <w:rFonts w:ascii="Arial" w:hAnsi="Arial" w:cs="Arial"/>
        </w:rPr>
        <w:t xml:space="preserve"> investors d</w:t>
      </w:r>
      <w:r w:rsidR="00E12686">
        <w:rPr>
          <w:rFonts w:ascii="Arial" w:hAnsi="Arial" w:cs="Arial"/>
        </w:rPr>
        <w:t xml:space="preserve">eveloped the </w:t>
      </w:r>
      <w:r w:rsidR="002234EB">
        <w:rPr>
          <w:rFonts w:ascii="Arial" w:hAnsi="Arial" w:cs="Arial"/>
        </w:rPr>
        <w:t>mining actions</w:t>
      </w:r>
      <w:r w:rsidR="00E12686">
        <w:rPr>
          <w:rFonts w:ascii="Arial" w:hAnsi="Arial" w:cs="Arial"/>
        </w:rPr>
        <w:t xml:space="preserve"> including the gold mining</w:t>
      </w:r>
      <w:r w:rsidR="00EA33AC">
        <w:rPr>
          <w:rFonts w:ascii="Arial" w:hAnsi="Arial" w:cs="Arial"/>
        </w:rPr>
        <w:t xml:space="preserve"> in Red Sea </w:t>
      </w:r>
      <w:r w:rsidR="00E12686">
        <w:rPr>
          <w:rFonts w:ascii="Arial" w:hAnsi="Arial" w:cs="Arial"/>
        </w:rPr>
        <w:t>a</w:t>
      </w:r>
      <w:r w:rsidR="00EA33AC">
        <w:rPr>
          <w:rFonts w:ascii="Arial" w:hAnsi="Arial" w:cs="Arial"/>
        </w:rPr>
        <w:t>nd Northern Sudan</w:t>
      </w:r>
      <w:r w:rsidR="00EE54AA">
        <w:rPr>
          <w:rFonts w:ascii="Arial" w:hAnsi="Arial" w:cs="Arial"/>
        </w:rPr>
        <w:t>.</w:t>
      </w:r>
      <w:r w:rsidR="00DF0880" w:rsidRPr="004A5603">
        <w:rPr>
          <w:rStyle w:val="FootnoteReference"/>
          <w:rFonts w:ascii="Arial" w:hAnsi="Arial" w:cs="Arial"/>
          <w:b/>
          <w:bCs/>
          <w:color w:val="212121"/>
        </w:rPr>
        <w:footnoteReference w:id="13"/>
      </w:r>
      <w:r w:rsidR="00623A12">
        <w:rPr>
          <w:rFonts w:ascii="Arial" w:hAnsi="Arial" w:cs="Arial"/>
        </w:rPr>
        <w:t xml:space="preserve"> The gold mining activities </w:t>
      </w:r>
      <w:r w:rsidR="002C63F2">
        <w:rPr>
          <w:rFonts w:ascii="Arial" w:hAnsi="Arial" w:cs="Arial"/>
        </w:rPr>
        <w:t xml:space="preserve">are considered </w:t>
      </w:r>
      <w:r w:rsidR="00AA67C2">
        <w:rPr>
          <w:rFonts w:ascii="Arial" w:hAnsi="Arial" w:cs="Arial"/>
        </w:rPr>
        <w:t xml:space="preserve">as </w:t>
      </w:r>
      <w:r w:rsidR="002C63F2">
        <w:rPr>
          <w:rFonts w:ascii="Arial" w:hAnsi="Arial" w:cs="Arial"/>
        </w:rPr>
        <w:t xml:space="preserve">national </w:t>
      </w:r>
      <w:r w:rsidR="00623A12">
        <w:rPr>
          <w:rFonts w:ascii="Arial" w:hAnsi="Arial" w:cs="Arial"/>
        </w:rPr>
        <w:t xml:space="preserve">wealth </w:t>
      </w:r>
      <w:r w:rsidR="009C0C44">
        <w:rPr>
          <w:rFonts w:ascii="Arial" w:hAnsi="Arial" w:cs="Arial"/>
        </w:rPr>
        <w:t xml:space="preserve">for the </w:t>
      </w:r>
      <w:r w:rsidR="00623A12">
        <w:rPr>
          <w:rFonts w:ascii="Arial" w:hAnsi="Arial" w:cs="Arial"/>
        </w:rPr>
        <w:t>Sudanese</w:t>
      </w:r>
      <w:r w:rsidR="002C63F2">
        <w:rPr>
          <w:rFonts w:ascii="Arial" w:hAnsi="Arial" w:cs="Arial"/>
        </w:rPr>
        <w:t xml:space="preserve"> </w:t>
      </w:r>
      <w:r w:rsidR="006E1B10">
        <w:rPr>
          <w:rFonts w:ascii="Arial" w:hAnsi="Arial" w:cs="Arial"/>
        </w:rPr>
        <w:t>government;</w:t>
      </w:r>
      <w:r w:rsidR="002C63F2">
        <w:rPr>
          <w:rFonts w:ascii="Arial" w:hAnsi="Arial" w:cs="Arial"/>
        </w:rPr>
        <w:t xml:space="preserve"> </w:t>
      </w:r>
      <w:r w:rsidR="00091D92">
        <w:rPr>
          <w:rFonts w:ascii="Arial" w:hAnsi="Arial" w:cs="Arial"/>
        </w:rPr>
        <w:t xml:space="preserve">The Sudanese Government started to regulate the sector and </w:t>
      </w:r>
      <w:r w:rsidR="006E1B10">
        <w:rPr>
          <w:rFonts w:ascii="Arial" w:hAnsi="Arial" w:cs="Arial"/>
        </w:rPr>
        <w:t>supporting</w:t>
      </w:r>
      <w:r w:rsidR="00091D92">
        <w:rPr>
          <w:rFonts w:ascii="Arial" w:hAnsi="Arial" w:cs="Arial"/>
        </w:rPr>
        <w:t xml:space="preserve"> the artisanal miners</w:t>
      </w:r>
      <w:r w:rsidR="006E1B10">
        <w:rPr>
          <w:rFonts w:ascii="Arial" w:hAnsi="Arial" w:cs="Arial"/>
        </w:rPr>
        <w:t xml:space="preserve"> </w:t>
      </w:r>
      <w:r w:rsidR="00091D92" w:rsidRPr="006E1B10">
        <w:rPr>
          <w:rFonts w:ascii="Arial" w:hAnsi="Arial" w:cs="Arial"/>
        </w:rPr>
        <w:t>after</w:t>
      </w:r>
      <w:r w:rsidR="00154256" w:rsidRPr="006E1B10">
        <w:rPr>
          <w:rFonts w:ascii="Arial" w:hAnsi="Arial" w:cs="Arial"/>
        </w:rPr>
        <w:t xml:space="preserve"> the separation of South Sudan in 2011.</w:t>
      </w:r>
      <w:r w:rsidR="002C63F2">
        <w:rPr>
          <w:rFonts w:ascii="Arial" w:hAnsi="Arial" w:cs="Arial"/>
        </w:rPr>
        <w:t xml:space="preserve"> Both the </w:t>
      </w:r>
      <w:r w:rsidR="009C0C44">
        <w:rPr>
          <w:rFonts w:ascii="Arial" w:hAnsi="Arial" w:cs="Arial"/>
        </w:rPr>
        <w:t xml:space="preserve">small and large </w:t>
      </w:r>
      <w:r w:rsidR="0080039E">
        <w:rPr>
          <w:rFonts w:ascii="Arial" w:hAnsi="Arial" w:cs="Arial"/>
        </w:rPr>
        <w:t xml:space="preserve">scale gold mining companies </w:t>
      </w:r>
      <w:r w:rsidR="00956368">
        <w:rPr>
          <w:rFonts w:ascii="Arial" w:hAnsi="Arial" w:cs="Arial"/>
        </w:rPr>
        <w:t>were</w:t>
      </w:r>
      <w:r w:rsidR="0080039E">
        <w:rPr>
          <w:rFonts w:ascii="Arial" w:hAnsi="Arial" w:cs="Arial"/>
        </w:rPr>
        <w:t xml:space="preserve"> attracted to the Sudanese rich gold </w:t>
      </w:r>
      <w:r w:rsidR="00834AB9">
        <w:rPr>
          <w:rFonts w:ascii="Arial" w:hAnsi="Arial" w:cs="Arial"/>
        </w:rPr>
        <w:t>deposits which spread</w:t>
      </w:r>
      <w:r w:rsidR="00AA67C2">
        <w:rPr>
          <w:rFonts w:ascii="Arial" w:hAnsi="Arial" w:cs="Arial"/>
        </w:rPr>
        <w:t xml:space="preserve"> throughout 12 out of 1</w:t>
      </w:r>
      <w:r w:rsidR="00834AB9">
        <w:rPr>
          <w:rFonts w:ascii="Arial" w:hAnsi="Arial" w:cs="Arial"/>
        </w:rPr>
        <w:t>8</w:t>
      </w:r>
      <w:r w:rsidR="00AA67C2">
        <w:rPr>
          <w:rFonts w:ascii="Arial" w:hAnsi="Arial" w:cs="Arial"/>
        </w:rPr>
        <w:t xml:space="preserve"> States as per the </w:t>
      </w:r>
      <w:r w:rsidR="00EF7BCC">
        <w:rPr>
          <w:rFonts w:ascii="Arial" w:hAnsi="Arial" w:cs="Arial"/>
        </w:rPr>
        <w:t xml:space="preserve">geological </w:t>
      </w:r>
      <w:r w:rsidR="00AA67C2">
        <w:rPr>
          <w:rFonts w:ascii="Arial" w:hAnsi="Arial" w:cs="Arial"/>
        </w:rPr>
        <w:t>map</w:t>
      </w:r>
      <w:r w:rsidR="00834AB9">
        <w:rPr>
          <w:rFonts w:ascii="Arial" w:hAnsi="Arial" w:cs="Arial"/>
        </w:rPr>
        <w:t xml:space="preserve"> for the year 2015</w:t>
      </w:r>
      <w:r w:rsidR="00956368">
        <w:rPr>
          <w:rFonts w:ascii="Arial" w:hAnsi="Arial" w:cs="Arial"/>
        </w:rPr>
        <w:t xml:space="preserve"> in paragraph 2</w:t>
      </w:r>
      <w:r w:rsidR="00AA67C2">
        <w:rPr>
          <w:rFonts w:ascii="Arial" w:hAnsi="Arial" w:cs="Arial"/>
        </w:rPr>
        <w:t>.</w:t>
      </w:r>
      <w:r w:rsidR="00DF0880">
        <w:rPr>
          <w:rFonts w:ascii="Arial" w:hAnsi="Arial" w:cs="Arial"/>
        </w:rPr>
        <w:t xml:space="preserve"> </w:t>
      </w:r>
      <w:r w:rsidR="0080039E">
        <w:rPr>
          <w:rFonts w:ascii="Arial" w:hAnsi="Arial" w:cs="Arial"/>
        </w:rPr>
        <w:t xml:space="preserve"> </w:t>
      </w:r>
    </w:p>
    <w:p w:rsidR="00C40745" w:rsidRPr="00023529" w:rsidRDefault="001779FC" w:rsidP="009D4E05">
      <w:pPr>
        <w:shd w:val="clear" w:color="auto" w:fill="FFFFFF"/>
        <w:spacing w:before="240" w:after="120"/>
        <w:jc w:val="both"/>
        <w:rPr>
          <w:rFonts w:asciiTheme="minorBidi" w:hAnsiTheme="minorBidi" w:cstheme="minorBidi"/>
          <w:b/>
          <w:bCs/>
        </w:rPr>
      </w:pPr>
      <w:r w:rsidRPr="004A5603">
        <w:rPr>
          <w:rFonts w:ascii="Arial" w:hAnsi="Arial" w:cs="Arial"/>
        </w:rPr>
        <w:t>Until today</w:t>
      </w:r>
      <w:r w:rsidR="00BF408D">
        <w:rPr>
          <w:rFonts w:ascii="Arial" w:hAnsi="Arial" w:cs="Arial"/>
        </w:rPr>
        <w:t>,</w:t>
      </w:r>
      <w:r w:rsidR="00C40745" w:rsidRPr="00C40745">
        <w:rPr>
          <w:rFonts w:ascii="Arial" w:hAnsi="Arial" w:cs="Arial"/>
        </w:rPr>
        <w:t xml:space="preserve"> </w:t>
      </w:r>
      <w:r w:rsidR="00C40745">
        <w:rPr>
          <w:rFonts w:ascii="Arial" w:hAnsi="Arial" w:cs="Arial"/>
        </w:rPr>
        <w:t>there are two types of gold mining sectors in Sudan: (</w:t>
      </w:r>
      <w:r w:rsidR="009C117C">
        <w:rPr>
          <w:rFonts w:ascii="Arial" w:hAnsi="Arial" w:cs="Arial"/>
        </w:rPr>
        <w:t>i</w:t>
      </w:r>
      <w:r w:rsidR="00C40745">
        <w:rPr>
          <w:rFonts w:ascii="Arial" w:hAnsi="Arial" w:cs="Arial"/>
        </w:rPr>
        <w:t xml:space="preserve">) </w:t>
      </w:r>
      <w:r w:rsidR="009C117C">
        <w:rPr>
          <w:rFonts w:ascii="Arial" w:hAnsi="Arial" w:cs="Arial"/>
        </w:rPr>
        <w:t xml:space="preserve">The </w:t>
      </w:r>
      <w:r w:rsidR="009C117C">
        <w:rPr>
          <w:rFonts w:ascii="Arial" w:hAnsi="Arial" w:cs="Arial"/>
          <w:b/>
          <w:bCs/>
        </w:rPr>
        <w:t>f</w:t>
      </w:r>
      <w:r w:rsidR="00C40745" w:rsidRPr="00FA2BD7">
        <w:rPr>
          <w:rFonts w:ascii="Arial" w:hAnsi="Arial" w:cs="Arial"/>
          <w:b/>
          <w:bCs/>
        </w:rPr>
        <w:t xml:space="preserve">ormal gold mining </w:t>
      </w:r>
      <w:r w:rsidR="006E1B10" w:rsidRPr="00FA2BD7">
        <w:rPr>
          <w:rFonts w:ascii="Arial" w:hAnsi="Arial" w:cs="Arial"/>
          <w:b/>
          <w:bCs/>
        </w:rPr>
        <w:t>sector</w:t>
      </w:r>
      <w:r w:rsidR="006E1B10">
        <w:rPr>
          <w:rFonts w:ascii="Arial" w:hAnsi="Arial" w:cs="Arial"/>
        </w:rPr>
        <w:t>, which</w:t>
      </w:r>
      <w:r w:rsidR="009C117C">
        <w:rPr>
          <w:rFonts w:ascii="Arial" w:hAnsi="Arial" w:cs="Arial"/>
        </w:rPr>
        <w:t xml:space="preserve"> use</w:t>
      </w:r>
      <w:r w:rsidR="007478EC">
        <w:rPr>
          <w:rFonts w:ascii="Arial" w:hAnsi="Arial" w:cs="Arial"/>
        </w:rPr>
        <w:t>s</w:t>
      </w:r>
      <w:r w:rsidR="009C117C">
        <w:rPr>
          <w:rFonts w:ascii="Arial" w:hAnsi="Arial" w:cs="Arial"/>
        </w:rPr>
        <w:t xml:space="preserve"> </w:t>
      </w:r>
      <w:r w:rsidR="00C40745">
        <w:rPr>
          <w:rFonts w:ascii="Arial" w:hAnsi="Arial" w:cs="Arial"/>
        </w:rPr>
        <w:t xml:space="preserve">more sophisticated equipment, </w:t>
      </w:r>
      <w:r w:rsidR="009C117C">
        <w:rPr>
          <w:rFonts w:ascii="Arial" w:hAnsi="Arial" w:cs="Arial"/>
        </w:rPr>
        <w:t xml:space="preserve">has a </w:t>
      </w:r>
      <w:r w:rsidR="00C40745">
        <w:rPr>
          <w:rFonts w:ascii="Arial" w:hAnsi="Arial" w:cs="Arial"/>
        </w:rPr>
        <w:t xml:space="preserve">large scale production and </w:t>
      </w:r>
      <w:r w:rsidR="009C117C">
        <w:rPr>
          <w:rFonts w:ascii="Arial" w:hAnsi="Arial" w:cs="Arial"/>
        </w:rPr>
        <w:t xml:space="preserve">is </w:t>
      </w:r>
      <w:r w:rsidR="00C40745">
        <w:rPr>
          <w:rFonts w:ascii="Arial" w:hAnsi="Arial" w:cs="Arial"/>
        </w:rPr>
        <w:t xml:space="preserve">led by </w:t>
      </w:r>
      <w:r w:rsidR="0034352C">
        <w:rPr>
          <w:rFonts w:ascii="Arial" w:hAnsi="Arial" w:cs="Arial"/>
        </w:rPr>
        <w:t xml:space="preserve">both local and International </w:t>
      </w:r>
      <w:r w:rsidR="00C40745">
        <w:rPr>
          <w:rFonts w:ascii="Arial" w:hAnsi="Arial" w:cs="Arial"/>
        </w:rPr>
        <w:t>companies</w:t>
      </w:r>
      <w:r w:rsidR="009C117C">
        <w:rPr>
          <w:rFonts w:ascii="Arial" w:hAnsi="Arial" w:cs="Arial"/>
        </w:rPr>
        <w:t xml:space="preserve"> and </w:t>
      </w:r>
      <w:r w:rsidR="00C40745">
        <w:rPr>
          <w:rFonts w:ascii="Arial" w:hAnsi="Arial" w:cs="Arial"/>
        </w:rPr>
        <w:t xml:space="preserve">(ii) </w:t>
      </w:r>
      <w:r w:rsidR="00C40745" w:rsidRPr="00FA2BD7">
        <w:rPr>
          <w:rFonts w:ascii="Arial" w:hAnsi="Arial" w:cs="Arial"/>
          <w:b/>
          <w:bCs/>
        </w:rPr>
        <w:t>The traditional gold mining sector</w:t>
      </w:r>
      <w:r w:rsidR="00C40745">
        <w:rPr>
          <w:rFonts w:ascii="Arial" w:hAnsi="Arial" w:cs="Arial"/>
        </w:rPr>
        <w:t xml:space="preserve">, </w:t>
      </w:r>
      <w:r w:rsidR="009C117C">
        <w:rPr>
          <w:rFonts w:ascii="Arial" w:hAnsi="Arial" w:cs="Arial"/>
        </w:rPr>
        <w:t xml:space="preserve">which </w:t>
      </w:r>
      <w:r w:rsidR="00C40745">
        <w:rPr>
          <w:rFonts w:ascii="Arial" w:hAnsi="Arial" w:cs="Arial"/>
        </w:rPr>
        <w:t xml:space="preserve">has small-scale production and </w:t>
      </w:r>
      <w:r w:rsidR="009C117C">
        <w:rPr>
          <w:rFonts w:ascii="Arial" w:hAnsi="Arial" w:cs="Arial"/>
        </w:rPr>
        <w:t xml:space="preserve">is </w:t>
      </w:r>
      <w:r w:rsidR="00C40745">
        <w:rPr>
          <w:rFonts w:ascii="Arial" w:hAnsi="Arial" w:cs="Arial"/>
        </w:rPr>
        <w:t xml:space="preserve">led by small number of miners, </w:t>
      </w:r>
      <w:r w:rsidR="009C117C">
        <w:rPr>
          <w:rFonts w:ascii="Arial" w:hAnsi="Arial" w:cs="Arial"/>
        </w:rPr>
        <w:t xml:space="preserve">that use </w:t>
      </w:r>
      <w:r w:rsidR="00C40745">
        <w:rPr>
          <w:rFonts w:ascii="Arial" w:hAnsi="Arial" w:cs="Arial"/>
        </w:rPr>
        <w:t xml:space="preserve">simple exploration methods and traditional manual processing and </w:t>
      </w:r>
      <w:r w:rsidR="007478EC">
        <w:rPr>
          <w:rFonts w:ascii="Arial" w:hAnsi="Arial" w:cs="Arial"/>
        </w:rPr>
        <w:t xml:space="preserve">miners are exploring gold </w:t>
      </w:r>
      <w:r w:rsidR="00837DEA">
        <w:rPr>
          <w:rFonts w:ascii="Arial" w:hAnsi="Arial" w:cs="Arial"/>
        </w:rPr>
        <w:t>found on</w:t>
      </w:r>
      <w:r w:rsidR="00C40745">
        <w:rPr>
          <w:rFonts w:ascii="Arial" w:hAnsi="Arial" w:cs="Arial"/>
        </w:rPr>
        <w:t xml:space="preserve"> the surface with lower depth and </w:t>
      </w:r>
      <w:r w:rsidR="00837DEA">
        <w:rPr>
          <w:rFonts w:ascii="Arial" w:hAnsi="Arial" w:cs="Arial"/>
        </w:rPr>
        <w:t xml:space="preserve">using </w:t>
      </w:r>
      <w:r w:rsidR="00C40745">
        <w:rPr>
          <w:rFonts w:ascii="Arial" w:hAnsi="Arial" w:cs="Arial"/>
        </w:rPr>
        <w:t>simple tools</w:t>
      </w:r>
      <w:r w:rsidR="00837DEA">
        <w:rPr>
          <w:rFonts w:ascii="Arial" w:hAnsi="Arial" w:cs="Arial"/>
          <w:lang w:val="en-US"/>
        </w:rPr>
        <w:t xml:space="preserve"> for digging</w:t>
      </w:r>
      <w:r w:rsidR="00C40745">
        <w:rPr>
          <w:rFonts w:ascii="Arial" w:hAnsi="Arial" w:cs="Arial"/>
        </w:rPr>
        <w:t>.</w:t>
      </w:r>
      <w:r w:rsidR="00C40745">
        <w:rPr>
          <w:rFonts w:asciiTheme="minorBidi" w:hAnsiTheme="minorBidi" w:cstheme="minorBidi"/>
          <w:b/>
          <w:bCs/>
        </w:rPr>
        <w:t xml:space="preserve"> </w:t>
      </w:r>
      <w:r w:rsidR="004D4476">
        <w:rPr>
          <w:rFonts w:ascii="Arial" w:hAnsi="Arial" w:cs="Arial"/>
        </w:rPr>
        <w:t xml:space="preserve">Other </w:t>
      </w:r>
      <w:r w:rsidR="00C40745">
        <w:rPr>
          <w:rFonts w:ascii="Arial" w:hAnsi="Arial" w:cs="Arial"/>
        </w:rPr>
        <w:t xml:space="preserve">mining actions </w:t>
      </w:r>
      <w:r w:rsidR="004D4476">
        <w:rPr>
          <w:rFonts w:ascii="Arial" w:hAnsi="Arial" w:cs="Arial"/>
        </w:rPr>
        <w:t xml:space="preserve">can be seen in most of the Sudanese </w:t>
      </w:r>
      <w:r w:rsidR="00C40745">
        <w:rPr>
          <w:rFonts w:ascii="Arial" w:hAnsi="Arial" w:cs="Arial"/>
        </w:rPr>
        <w:t xml:space="preserve">States; these are covering gold, iron ore, copper, silver, chrome, manganese, etc. </w:t>
      </w:r>
    </w:p>
    <w:p w:rsidR="001779FC" w:rsidRDefault="00C4451B" w:rsidP="00C40745">
      <w:pPr>
        <w:spacing w:before="120" w:after="120"/>
        <w:jc w:val="both"/>
        <w:rPr>
          <w:rFonts w:ascii="Arial" w:hAnsi="Arial" w:cs="Arial"/>
        </w:rPr>
      </w:pPr>
      <w:r w:rsidRPr="004A5603">
        <w:rPr>
          <w:rFonts w:ascii="Arial" w:hAnsi="Arial" w:cs="Arial"/>
        </w:rPr>
        <w:t>Both</w:t>
      </w:r>
      <w:r w:rsidR="00F60E89" w:rsidRPr="004A5603">
        <w:rPr>
          <w:rFonts w:ascii="Arial" w:hAnsi="Arial" w:cs="Arial"/>
        </w:rPr>
        <w:t xml:space="preserve"> </w:t>
      </w:r>
      <w:r w:rsidR="00E55E4F" w:rsidRPr="004A5603">
        <w:rPr>
          <w:rFonts w:ascii="Arial" w:hAnsi="Arial" w:cs="Arial"/>
        </w:rPr>
        <w:t xml:space="preserve">the formal </w:t>
      </w:r>
      <w:r w:rsidR="001779FC" w:rsidRPr="004A5603">
        <w:rPr>
          <w:rFonts w:ascii="Arial" w:hAnsi="Arial" w:cs="Arial"/>
        </w:rPr>
        <w:t>industrialized</w:t>
      </w:r>
      <w:r w:rsidR="00E55E4F" w:rsidRPr="004A5603">
        <w:rPr>
          <w:rFonts w:ascii="Arial" w:hAnsi="Arial" w:cs="Arial"/>
        </w:rPr>
        <w:t xml:space="preserve"> gold mining companies </w:t>
      </w:r>
      <w:r w:rsidR="00144050" w:rsidRPr="004A5603">
        <w:rPr>
          <w:rFonts w:ascii="Arial" w:hAnsi="Arial" w:cs="Arial"/>
        </w:rPr>
        <w:t xml:space="preserve">and the </w:t>
      </w:r>
      <w:r w:rsidR="001779FC" w:rsidRPr="004A5603">
        <w:rPr>
          <w:rFonts w:ascii="Arial" w:hAnsi="Arial" w:cs="Arial"/>
        </w:rPr>
        <w:t>artisanal</w:t>
      </w:r>
      <w:r w:rsidR="00144050" w:rsidRPr="004A5603">
        <w:rPr>
          <w:rFonts w:ascii="Arial" w:hAnsi="Arial" w:cs="Arial"/>
        </w:rPr>
        <w:t xml:space="preserve"> </w:t>
      </w:r>
      <w:r w:rsidR="001779FC" w:rsidRPr="004A5603">
        <w:rPr>
          <w:rFonts w:ascii="Arial" w:hAnsi="Arial" w:cs="Arial"/>
        </w:rPr>
        <w:t>small</w:t>
      </w:r>
      <w:r w:rsidR="00144050" w:rsidRPr="004A5603">
        <w:rPr>
          <w:rFonts w:ascii="Arial" w:hAnsi="Arial" w:cs="Arial"/>
        </w:rPr>
        <w:t>-scale min</w:t>
      </w:r>
      <w:r w:rsidR="00E55E4F" w:rsidRPr="004A5603">
        <w:rPr>
          <w:rFonts w:ascii="Arial" w:hAnsi="Arial" w:cs="Arial"/>
        </w:rPr>
        <w:t>ers</w:t>
      </w:r>
      <w:r w:rsidR="008E241A" w:rsidRPr="008E241A">
        <w:rPr>
          <w:rFonts w:ascii="Arial" w:hAnsi="Arial" w:cs="Arial"/>
        </w:rPr>
        <w:t xml:space="preserve"> </w:t>
      </w:r>
      <w:r w:rsidR="008E241A">
        <w:rPr>
          <w:rFonts w:ascii="Arial" w:hAnsi="Arial" w:cs="Arial"/>
        </w:rPr>
        <w:t>have led the</w:t>
      </w:r>
      <w:r w:rsidR="008E241A" w:rsidRPr="004A5603">
        <w:rPr>
          <w:rFonts w:ascii="Arial" w:hAnsi="Arial" w:cs="Arial"/>
        </w:rPr>
        <w:t xml:space="preserve"> gold mining sector</w:t>
      </w:r>
      <w:r w:rsidR="00DD5F42">
        <w:rPr>
          <w:rFonts w:ascii="Arial" w:hAnsi="Arial" w:cs="Arial"/>
        </w:rPr>
        <w:t xml:space="preserve"> growth</w:t>
      </w:r>
      <w:r w:rsidR="008E241A">
        <w:rPr>
          <w:rFonts w:ascii="Arial" w:hAnsi="Arial" w:cs="Arial"/>
        </w:rPr>
        <w:t xml:space="preserve"> in Sudan</w:t>
      </w:r>
      <w:r w:rsidR="001779FC" w:rsidRPr="004A5603">
        <w:rPr>
          <w:rFonts w:ascii="Arial" w:hAnsi="Arial" w:cs="Arial"/>
        </w:rPr>
        <w:t xml:space="preserve">; </w:t>
      </w:r>
      <w:r w:rsidR="00905A68" w:rsidRPr="004A5603">
        <w:rPr>
          <w:rFonts w:ascii="Arial" w:hAnsi="Arial" w:cs="Arial"/>
        </w:rPr>
        <w:t xml:space="preserve">the </w:t>
      </w:r>
      <w:r w:rsidR="001779FC" w:rsidRPr="004A5603">
        <w:rPr>
          <w:rFonts w:ascii="Arial" w:hAnsi="Arial" w:cs="Arial"/>
        </w:rPr>
        <w:t xml:space="preserve">latter </w:t>
      </w:r>
      <w:r w:rsidR="00905A68" w:rsidRPr="004A5603">
        <w:rPr>
          <w:rFonts w:ascii="Arial" w:hAnsi="Arial" w:cs="Arial"/>
        </w:rPr>
        <w:t xml:space="preserve">produced about 80-85% of the </w:t>
      </w:r>
      <w:r w:rsidR="001779FC" w:rsidRPr="004A5603">
        <w:rPr>
          <w:rFonts w:ascii="Arial" w:hAnsi="Arial" w:cs="Arial"/>
        </w:rPr>
        <w:t>total</w:t>
      </w:r>
      <w:r w:rsidR="00905A68" w:rsidRPr="004A5603">
        <w:rPr>
          <w:rFonts w:ascii="Arial" w:hAnsi="Arial" w:cs="Arial"/>
        </w:rPr>
        <w:t xml:space="preserve"> production while the formal sector produced about 15-20% of the total go</w:t>
      </w:r>
      <w:r w:rsidR="00F60E89" w:rsidRPr="004A5603">
        <w:rPr>
          <w:rFonts w:ascii="Arial" w:hAnsi="Arial" w:cs="Arial"/>
        </w:rPr>
        <w:t>ld</w:t>
      </w:r>
      <w:r w:rsidR="00905A68" w:rsidRPr="004A5603">
        <w:rPr>
          <w:rFonts w:ascii="Arial" w:hAnsi="Arial" w:cs="Arial"/>
        </w:rPr>
        <w:t xml:space="preserve"> </w:t>
      </w:r>
      <w:r w:rsidR="00AC63D9" w:rsidRPr="004A5603">
        <w:rPr>
          <w:rFonts w:ascii="Arial" w:hAnsi="Arial" w:cs="Arial"/>
        </w:rPr>
        <w:t>production</w:t>
      </w:r>
      <w:r w:rsidR="00905A68" w:rsidRPr="004A5603">
        <w:rPr>
          <w:rFonts w:ascii="Arial" w:hAnsi="Arial" w:cs="Arial"/>
        </w:rPr>
        <w:t xml:space="preserve"> in the recent past</w:t>
      </w:r>
      <w:r w:rsidR="001779FC" w:rsidRPr="004A5603">
        <w:rPr>
          <w:rFonts w:ascii="Arial" w:hAnsi="Arial" w:cs="Arial"/>
        </w:rPr>
        <w:t xml:space="preserve">. </w:t>
      </w:r>
    </w:p>
    <w:p w:rsidR="008D460A" w:rsidRPr="00E22489" w:rsidRDefault="00BC59D9" w:rsidP="00BC59D9">
      <w:pPr>
        <w:pStyle w:val="Heading2small"/>
        <w:spacing w:before="120" w:after="120"/>
        <w:contextualSpacing w:val="0"/>
        <w:rPr>
          <w:b/>
          <w:bCs/>
        </w:rPr>
      </w:pPr>
      <w:bookmarkStart w:id="8" w:name="_Toc472177590"/>
      <w:r w:rsidRPr="00E22489">
        <w:rPr>
          <w:b/>
          <w:bCs/>
        </w:rPr>
        <w:t>1.1</w:t>
      </w:r>
      <w:r w:rsidRPr="00E22489">
        <w:rPr>
          <w:b/>
          <w:bCs/>
        </w:rPr>
        <w:tab/>
      </w:r>
      <w:r w:rsidR="00C77B95" w:rsidRPr="00E22489">
        <w:rPr>
          <w:b/>
          <w:bCs/>
        </w:rPr>
        <w:t>Gold mining g</w:t>
      </w:r>
      <w:r w:rsidRPr="00E22489">
        <w:rPr>
          <w:b/>
          <w:bCs/>
        </w:rPr>
        <w:t xml:space="preserve">eological </w:t>
      </w:r>
      <w:r w:rsidR="00C77B95" w:rsidRPr="00E22489">
        <w:rPr>
          <w:b/>
          <w:bCs/>
        </w:rPr>
        <w:t>features</w:t>
      </w:r>
      <w:bookmarkEnd w:id="8"/>
      <w:r w:rsidR="00C77B95" w:rsidRPr="00E22489">
        <w:rPr>
          <w:b/>
          <w:bCs/>
        </w:rPr>
        <w:t xml:space="preserve"> </w:t>
      </w:r>
    </w:p>
    <w:p w:rsidR="008D460A" w:rsidRPr="004A5603" w:rsidRDefault="008D460A" w:rsidP="008D460A">
      <w:pPr>
        <w:rPr>
          <w:rFonts w:ascii="Arial" w:hAnsi="Arial" w:cs="Arial"/>
          <w:color w:val="212121"/>
        </w:rPr>
      </w:pPr>
      <w:r w:rsidRPr="004A5603">
        <w:rPr>
          <w:rFonts w:ascii="Arial" w:hAnsi="Arial" w:cs="Arial"/>
          <w:noProof/>
          <w:lang w:val="it-IT" w:eastAsia="it-IT"/>
        </w:rPr>
        <w:drawing>
          <wp:inline distT="0" distB="0" distL="0" distR="0">
            <wp:extent cx="5452110" cy="304800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453423" cy="3048734"/>
                    </a:xfrm>
                    <a:prstGeom prst="rect">
                      <a:avLst/>
                    </a:prstGeom>
                    <a:noFill/>
                    <a:ln w="9525">
                      <a:noFill/>
                      <a:miter lim="800000"/>
                      <a:headEnd/>
                      <a:tailEnd/>
                    </a:ln>
                  </pic:spPr>
                </pic:pic>
              </a:graphicData>
            </a:graphic>
          </wp:inline>
        </w:drawing>
      </w:r>
    </w:p>
    <w:p w:rsidR="00E1152F" w:rsidRPr="00BF408D" w:rsidRDefault="00FF6F25" w:rsidP="003762C7">
      <w:pPr>
        <w:rPr>
          <w:rFonts w:ascii="Arial" w:hAnsi="Arial" w:cs="Arial"/>
          <w:sz w:val="18"/>
          <w:szCs w:val="18"/>
        </w:rPr>
      </w:pPr>
      <w:r w:rsidRPr="00FF6F25">
        <w:rPr>
          <w:rFonts w:ascii="Arial" w:hAnsi="Arial" w:cs="Arial"/>
          <w:sz w:val="18"/>
          <w:szCs w:val="18"/>
          <w:lang w:bidi="ar-EG"/>
        </w:rPr>
        <w:t xml:space="preserve">Figure No </w:t>
      </w:r>
      <w:r w:rsidR="00454A09" w:rsidRPr="00FF6F25">
        <w:rPr>
          <w:rFonts w:ascii="Arial" w:hAnsi="Arial" w:cs="Arial"/>
          <w:sz w:val="18"/>
          <w:szCs w:val="18"/>
          <w:lang w:bidi="ar-EG"/>
        </w:rPr>
        <w:fldChar w:fldCharType="begin"/>
      </w:r>
      <w:r w:rsidRPr="00FF6F25">
        <w:rPr>
          <w:rFonts w:ascii="Arial" w:hAnsi="Arial" w:cs="Arial"/>
          <w:sz w:val="18"/>
          <w:szCs w:val="18"/>
          <w:lang w:bidi="ar-EG"/>
        </w:rPr>
        <w:instrText xml:space="preserve"> SEQ Figure_No. \* ARABIC </w:instrText>
      </w:r>
      <w:r w:rsidR="00454A09" w:rsidRPr="00FF6F25">
        <w:rPr>
          <w:rFonts w:ascii="Arial" w:hAnsi="Arial" w:cs="Arial"/>
          <w:sz w:val="18"/>
          <w:szCs w:val="18"/>
          <w:lang w:bidi="ar-EG"/>
        </w:rPr>
        <w:fldChar w:fldCharType="separate"/>
      </w:r>
      <w:r w:rsidRPr="00FF6F25">
        <w:rPr>
          <w:rFonts w:ascii="Arial" w:hAnsi="Arial" w:cs="Arial"/>
          <w:noProof/>
          <w:sz w:val="18"/>
          <w:szCs w:val="18"/>
          <w:lang w:bidi="ar-EG"/>
        </w:rPr>
        <w:t>1</w:t>
      </w:r>
      <w:r w:rsidR="00454A09" w:rsidRPr="00FF6F25">
        <w:rPr>
          <w:rFonts w:ascii="Arial" w:hAnsi="Arial" w:cs="Arial"/>
          <w:sz w:val="18"/>
          <w:szCs w:val="18"/>
          <w:lang w:bidi="ar-EG"/>
        </w:rPr>
        <w:fldChar w:fldCharType="end"/>
      </w:r>
      <w:r w:rsidRPr="00FF6F25">
        <w:rPr>
          <w:rFonts w:ascii="Arial" w:hAnsi="Arial" w:cs="Arial"/>
          <w:sz w:val="18"/>
          <w:szCs w:val="18"/>
          <w:rtl/>
          <w:lang w:bidi="ar-EG"/>
        </w:rPr>
        <w:t xml:space="preserve">: </w:t>
      </w:r>
      <w:r w:rsidRPr="00FF6F25">
        <w:rPr>
          <w:rFonts w:ascii="Arial" w:hAnsi="Arial" w:cs="Arial"/>
          <w:sz w:val="18"/>
          <w:szCs w:val="18"/>
          <w:lang w:bidi="ar-EG"/>
        </w:rPr>
        <w:t xml:space="preserve">  Ministry of Minerals: Map of mining locations including gold for the year 2015</w:t>
      </w:r>
      <w:r w:rsidRPr="00FF6F25">
        <w:rPr>
          <w:rStyle w:val="FootnoteReference"/>
          <w:rFonts w:ascii="Arial" w:hAnsi="Arial" w:cs="Arial"/>
          <w:sz w:val="18"/>
          <w:szCs w:val="18"/>
        </w:rPr>
        <w:footnoteReference w:id="14"/>
      </w:r>
    </w:p>
    <w:p w:rsidR="000E0CB2" w:rsidRDefault="005A3003">
      <w:pPr>
        <w:spacing w:before="120" w:after="120"/>
        <w:jc w:val="both"/>
        <w:rPr>
          <w:rFonts w:ascii="Arial" w:hAnsi="Arial" w:cs="Arial"/>
        </w:rPr>
      </w:pPr>
      <w:r w:rsidRPr="004A5603">
        <w:rPr>
          <w:rFonts w:ascii="Arial" w:hAnsi="Arial" w:cs="Arial"/>
        </w:rPr>
        <w:t>Figure No (1) shows the gold mining locations in Sudanese states</w:t>
      </w:r>
      <w:r w:rsidR="008D38A7">
        <w:rPr>
          <w:rFonts w:ascii="Arial" w:hAnsi="Arial" w:cs="Arial"/>
        </w:rPr>
        <w:t xml:space="preserve">, the mining actions </w:t>
      </w:r>
      <w:r w:rsidR="008D38A7">
        <w:rPr>
          <w:rFonts w:ascii="Arial" w:hAnsi="Arial" w:cs="Arial"/>
        </w:rPr>
        <w:lastRenderedPageBreak/>
        <w:t xml:space="preserve">are spread in </w:t>
      </w:r>
      <w:r>
        <w:rPr>
          <w:rFonts w:ascii="Arial" w:hAnsi="Arial" w:cs="Arial"/>
        </w:rPr>
        <w:t>12 out of 18</w:t>
      </w:r>
      <w:r w:rsidR="00AA5571">
        <w:rPr>
          <w:rFonts w:ascii="Arial" w:hAnsi="Arial" w:cs="Arial"/>
        </w:rPr>
        <w:t xml:space="preserve"> States; these </w:t>
      </w:r>
      <w:r w:rsidR="00C33C1F">
        <w:rPr>
          <w:rFonts w:ascii="Arial" w:hAnsi="Arial" w:cs="Arial"/>
        </w:rPr>
        <w:t>actions</w:t>
      </w:r>
      <w:r w:rsidR="00AA5571">
        <w:rPr>
          <w:rFonts w:ascii="Arial" w:hAnsi="Arial" w:cs="Arial"/>
        </w:rPr>
        <w:t xml:space="preserve"> are </w:t>
      </w:r>
      <w:r w:rsidR="009C117C">
        <w:rPr>
          <w:rFonts w:ascii="Arial" w:hAnsi="Arial" w:cs="Arial"/>
        </w:rPr>
        <w:t xml:space="preserve">focusing on </w:t>
      </w:r>
      <w:r w:rsidR="00C33C1F">
        <w:rPr>
          <w:rFonts w:ascii="Arial" w:hAnsi="Arial" w:cs="Arial"/>
        </w:rPr>
        <w:t xml:space="preserve">gold, </w:t>
      </w:r>
      <w:r w:rsidR="00AA5571">
        <w:rPr>
          <w:rFonts w:ascii="Arial" w:hAnsi="Arial" w:cs="Arial"/>
        </w:rPr>
        <w:t xml:space="preserve">iron </w:t>
      </w:r>
      <w:r w:rsidR="00C33C1F">
        <w:rPr>
          <w:rFonts w:ascii="Arial" w:hAnsi="Arial" w:cs="Arial"/>
        </w:rPr>
        <w:t>ore, copper</w:t>
      </w:r>
      <w:r w:rsidR="00AA5571">
        <w:rPr>
          <w:rFonts w:ascii="Arial" w:hAnsi="Arial" w:cs="Arial"/>
        </w:rPr>
        <w:t>, silver,</w:t>
      </w:r>
      <w:r w:rsidR="00500AC3">
        <w:rPr>
          <w:rFonts w:ascii="Arial" w:hAnsi="Arial" w:cs="Arial"/>
        </w:rPr>
        <w:t xml:space="preserve"> chrome, manganese, etc. </w:t>
      </w:r>
    </w:p>
    <w:p w:rsidR="000E0CB2" w:rsidRDefault="009C117C">
      <w:pPr>
        <w:spacing w:before="120" w:after="120"/>
        <w:jc w:val="both"/>
        <w:rPr>
          <w:rFonts w:ascii="Arial" w:hAnsi="Arial" w:cs="Arial"/>
        </w:rPr>
      </w:pPr>
      <w:r>
        <w:rPr>
          <w:rFonts w:ascii="Arial" w:hAnsi="Arial" w:cs="Arial"/>
        </w:rPr>
        <w:t>T</w:t>
      </w:r>
      <w:r w:rsidR="00FB2111">
        <w:rPr>
          <w:rFonts w:ascii="Arial" w:hAnsi="Arial" w:cs="Arial"/>
        </w:rPr>
        <w:t xml:space="preserve">he map </w:t>
      </w:r>
      <w:r w:rsidR="00500AC3">
        <w:rPr>
          <w:rFonts w:ascii="Arial" w:hAnsi="Arial" w:cs="Arial"/>
        </w:rPr>
        <w:t>also shows o</w:t>
      </w:r>
      <w:r w:rsidR="005A3003" w:rsidRPr="004A5603">
        <w:rPr>
          <w:rFonts w:ascii="Arial" w:hAnsi="Arial" w:cs="Arial"/>
        </w:rPr>
        <w:t xml:space="preserve">ther minerals deposits and mining actions </w:t>
      </w:r>
      <w:r w:rsidR="00FB2111">
        <w:rPr>
          <w:rFonts w:ascii="Arial" w:hAnsi="Arial" w:cs="Arial"/>
        </w:rPr>
        <w:t xml:space="preserve">that </w:t>
      </w:r>
      <w:r>
        <w:rPr>
          <w:rFonts w:ascii="Arial" w:hAnsi="Arial" w:cs="Arial"/>
        </w:rPr>
        <w:t xml:space="preserve">are </w:t>
      </w:r>
      <w:r w:rsidR="00FB2111">
        <w:rPr>
          <w:rFonts w:ascii="Arial" w:hAnsi="Arial" w:cs="Arial"/>
        </w:rPr>
        <w:t xml:space="preserve">spread </w:t>
      </w:r>
      <w:r w:rsidR="005A3003" w:rsidRPr="004A5603">
        <w:rPr>
          <w:rFonts w:ascii="Arial" w:hAnsi="Arial" w:cs="Arial"/>
        </w:rPr>
        <w:t xml:space="preserve">in various areas in all Sudanese States. </w:t>
      </w:r>
      <w:r w:rsidR="002F10C0">
        <w:rPr>
          <w:rFonts w:ascii="Arial" w:hAnsi="Arial" w:cs="Arial"/>
        </w:rPr>
        <w:t>T</w:t>
      </w:r>
      <w:r w:rsidR="00F546F9">
        <w:rPr>
          <w:rFonts w:ascii="Arial" w:hAnsi="Arial" w:cs="Arial"/>
        </w:rPr>
        <w:t xml:space="preserve">here </w:t>
      </w:r>
      <w:r w:rsidR="00FB2111">
        <w:rPr>
          <w:rFonts w:ascii="Arial" w:hAnsi="Arial" w:cs="Arial"/>
        </w:rPr>
        <w:t>are</w:t>
      </w:r>
      <w:r w:rsidR="002F10C0">
        <w:rPr>
          <w:rFonts w:ascii="Arial" w:hAnsi="Arial" w:cs="Arial"/>
        </w:rPr>
        <w:t xml:space="preserve"> </w:t>
      </w:r>
      <w:r w:rsidR="005119FB">
        <w:rPr>
          <w:rFonts w:ascii="Arial" w:hAnsi="Arial" w:cs="Arial"/>
        </w:rPr>
        <w:t xml:space="preserve">245 mining locations in Sudan: </w:t>
      </w:r>
      <w:r w:rsidR="000E11D6">
        <w:rPr>
          <w:rFonts w:ascii="Arial" w:hAnsi="Arial" w:cs="Arial"/>
        </w:rPr>
        <w:t>(</w:t>
      </w:r>
      <w:r w:rsidR="00F546F9">
        <w:rPr>
          <w:rFonts w:ascii="Arial" w:hAnsi="Arial" w:cs="Arial"/>
        </w:rPr>
        <w:t>24</w:t>
      </w:r>
      <w:r w:rsidR="000E11D6">
        <w:rPr>
          <w:rFonts w:ascii="Arial" w:hAnsi="Arial" w:cs="Arial"/>
        </w:rPr>
        <w:t>)</w:t>
      </w:r>
      <w:r w:rsidR="00F546F9">
        <w:rPr>
          <w:rFonts w:ascii="Arial" w:hAnsi="Arial" w:cs="Arial"/>
        </w:rPr>
        <w:t xml:space="preserve"> in the Red Sea, </w:t>
      </w:r>
      <w:r w:rsidR="000E11D6">
        <w:rPr>
          <w:rFonts w:ascii="Arial" w:hAnsi="Arial" w:cs="Arial"/>
        </w:rPr>
        <w:t>(</w:t>
      </w:r>
      <w:r w:rsidR="00F546F9">
        <w:rPr>
          <w:rFonts w:ascii="Arial" w:hAnsi="Arial" w:cs="Arial"/>
        </w:rPr>
        <w:t>47</w:t>
      </w:r>
      <w:r w:rsidR="000E11D6">
        <w:rPr>
          <w:rFonts w:ascii="Arial" w:hAnsi="Arial" w:cs="Arial"/>
        </w:rPr>
        <w:t>)</w:t>
      </w:r>
      <w:r w:rsidR="00F546F9">
        <w:rPr>
          <w:rFonts w:ascii="Arial" w:hAnsi="Arial" w:cs="Arial"/>
        </w:rPr>
        <w:t xml:space="preserve"> in</w:t>
      </w:r>
      <w:r w:rsidR="00B1639C">
        <w:rPr>
          <w:rFonts w:ascii="Arial" w:hAnsi="Arial" w:cs="Arial"/>
        </w:rPr>
        <w:t xml:space="preserve"> the Northern, </w:t>
      </w:r>
      <w:r w:rsidR="000E11D6">
        <w:rPr>
          <w:rFonts w:ascii="Arial" w:hAnsi="Arial" w:cs="Arial"/>
        </w:rPr>
        <w:t>(</w:t>
      </w:r>
      <w:r w:rsidR="00B1639C">
        <w:rPr>
          <w:rFonts w:ascii="Arial" w:hAnsi="Arial" w:cs="Arial"/>
        </w:rPr>
        <w:t>32</w:t>
      </w:r>
      <w:r w:rsidR="000E11D6">
        <w:rPr>
          <w:rFonts w:ascii="Arial" w:hAnsi="Arial" w:cs="Arial"/>
        </w:rPr>
        <w:t>)</w:t>
      </w:r>
      <w:r w:rsidR="00B1639C">
        <w:rPr>
          <w:rFonts w:ascii="Arial" w:hAnsi="Arial" w:cs="Arial"/>
        </w:rPr>
        <w:t xml:space="preserve"> in the Nile River, </w:t>
      </w:r>
      <w:r w:rsidR="000E11D6">
        <w:rPr>
          <w:rFonts w:ascii="Arial" w:hAnsi="Arial" w:cs="Arial"/>
        </w:rPr>
        <w:t>(</w:t>
      </w:r>
      <w:r w:rsidR="00B1639C">
        <w:rPr>
          <w:rFonts w:ascii="Arial" w:hAnsi="Arial" w:cs="Arial"/>
        </w:rPr>
        <w:t>8</w:t>
      </w:r>
      <w:r w:rsidR="000E11D6">
        <w:rPr>
          <w:rFonts w:ascii="Arial" w:hAnsi="Arial" w:cs="Arial"/>
        </w:rPr>
        <w:t>)</w:t>
      </w:r>
      <w:r w:rsidR="00B1639C">
        <w:rPr>
          <w:rFonts w:ascii="Arial" w:hAnsi="Arial" w:cs="Arial"/>
        </w:rPr>
        <w:t xml:space="preserve"> in Kassala, </w:t>
      </w:r>
      <w:r w:rsidR="000E11D6">
        <w:rPr>
          <w:rFonts w:ascii="Arial" w:hAnsi="Arial" w:cs="Arial"/>
        </w:rPr>
        <w:t>(</w:t>
      </w:r>
      <w:r w:rsidR="00E83F59">
        <w:rPr>
          <w:rFonts w:ascii="Arial" w:hAnsi="Arial" w:cs="Arial"/>
        </w:rPr>
        <w:t>18</w:t>
      </w:r>
      <w:r w:rsidR="000E11D6">
        <w:rPr>
          <w:rFonts w:ascii="Arial" w:hAnsi="Arial" w:cs="Arial"/>
        </w:rPr>
        <w:t>)</w:t>
      </w:r>
      <w:r w:rsidR="00E83F59">
        <w:rPr>
          <w:rFonts w:ascii="Arial" w:hAnsi="Arial" w:cs="Arial"/>
        </w:rPr>
        <w:t xml:space="preserve"> in Gadaref, </w:t>
      </w:r>
      <w:r w:rsidR="000E11D6">
        <w:rPr>
          <w:rFonts w:ascii="Arial" w:hAnsi="Arial" w:cs="Arial"/>
        </w:rPr>
        <w:t>(</w:t>
      </w:r>
      <w:r w:rsidR="00E83F59">
        <w:rPr>
          <w:rFonts w:ascii="Arial" w:hAnsi="Arial" w:cs="Arial"/>
        </w:rPr>
        <w:t>11</w:t>
      </w:r>
      <w:r w:rsidR="000E11D6">
        <w:rPr>
          <w:rFonts w:ascii="Arial" w:hAnsi="Arial" w:cs="Arial"/>
        </w:rPr>
        <w:t>)</w:t>
      </w:r>
      <w:r w:rsidR="00E83F59">
        <w:rPr>
          <w:rFonts w:ascii="Arial" w:hAnsi="Arial" w:cs="Arial"/>
        </w:rPr>
        <w:t xml:space="preserve"> in Blue Nile, </w:t>
      </w:r>
      <w:r w:rsidR="000E11D6">
        <w:rPr>
          <w:rFonts w:ascii="Arial" w:hAnsi="Arial" w:cs="Arial"/>
        </w:rPr>
        <w:t>(</w:t>
      </w:r>
      <w:r w:rsidR="00E83F59">
        <w:rPr>
          <w:rFonts w:ascii="Arial" w:hAnsi="Arial" w:cs="Arial"/>
        </w:rPr>
        <w:t>58</w:t>
      </w:r>
      <w:r w:rsidR="000E11D6">
        <w:rPr>
          <w:rFonts w:ascii="Arial" w:hAnsi="Arial" w:cs="Arial"/>
        </w:rPr>
        <w:t>)</w:t>
      </w:r>
      <w:r w:rsidR="00E83F59">
        <w:rPr>
          <w:rFonts w:ascii="Arial" w:hAnsi="Arial" w:cs="Arial"/>
        </w:rPr>
        <w:t xml:space="preserve"> in South Kordofan, </w:t>
      </w:r>
      <w:r w:rsidR="000E11D6">
        <w:rPr>
          <w:rFonts w:ascii="Arial" w:hAnsi="Arial" w:cs="Arial"/>
        </w:rPr>
        <w:t>(</w:t>
      </w:r>
      <w:r w:rsidR="00E83F59">
        <w:rPr>
          <w:rFonts w:ascii="Arial" w:hAnsi="Arial" w:cs="Arial"/>
        </w:rPr>
        <w:t>7</w:t>
      </w:r>
      <w:r w:rsidR="000E11D6">
        <w:rPr>
          <w:rFonts w:ascii="Arial" w:hAnsi="Arial" w:cs="Arial"/>
        </w:rPr>
        <w:t>)</w:t>
      </w:r>
      <w:r w:rsidR="00E83F59">
        <w:rPr>
          <w:rFonts w:ascii="Arial" w:hAnsi="Arial" w:cs="Arial"/>
        </w:rPr>
        <w:t xml:space="preserve"> in West Kordofan, </w:t>
      </w:r>
      <w:r w:rsidR="000E11D6">
        <w:rPr>
          <w:rFonts w:ascii="Arial" w:hAnsi="Arial" w:cs="Arial"/>
        </w:rPr>
        <w:t>(</w:t>
      </w:r>
      <w:r w:rsidR="00E83F59">
        <w:rPr>
          <w:rFonts w:ascii="Arial" w:hAnsi="Arial" w:cs="Arial"/>
        </w:rPr>
        <w:t>22</w:t>
      </w:r>
      <w:r w:rsidR="000E11D6">
        <w:rPr>
          <w:rFonts w:ascii="Arial" w:hAnsi="Arial" w:cs="Arial"/>
        </w:rPr>
        <w:t>)</w:t>
      </w:r>
      <w:r w:rsidR="00E83F59">
        <w:rPr>
          <w:rFonts w:ascii="Arial" w:hAnsi="Arial" w:cs="Arial"/>
        </w:rPr>
        <w:t xml:space="preserve"> in Northern Kordofan, </w:t>
      </w:r>
      <w:r w:rsidR="000E11D6">
        <w:rPr>
          <w:rFonts w:ascii="Arial" w:hAnsi="Arial" w:cs="Arial"/>
        </w:rPr>
        <w:t>(</w:t>
      </w:r>
      <w:r w:rsidR="00E83F59">
        <w:rPr>
          <w:rFonts w:ascii="Arial" w:hAnsi="Arial" w:cs="Arial"/>
        </w:rPr>
        <w:t>3</w:t>
      </w:r>
      <w:r w:rsidR="000E11D6">
        <w:rPr>
          <w:rFonts w:ascii="Arial" w:hAnsi="Arial" w:cs="Arial"/>
        </w:rPr>
        <w:t>)</w:t>
      </w:r>
      <w:r w:rsidR="00E83F59">
        <w:rPr>
          <w:rFonts w:ascii="Arial" w:hAnsi="Arial" w:cs="Arial"/>
        </w:rPr>
        <w:t xml:space="preserve"> in South Darfur, </w:t>
      </w:r>
      <w:r w:rsidR="000E11D6">
        <w:rPr>
          <w:rFonts w:ascii="Arial" w:hAnsi="Arial" w:cs="Arial"/>
        </w:rPr>
        <w:t>(</w:t>
      </w:r>
      <w:r w:rsidR="00E83F59">
        <w:rPr>
          <w:rFonts w:ascii="Arial" w:hAnsi="Arial" w:cs="Arial"/>
        </w:rPr>
        <w:t>6</w:t>
      </w:r>
      <w:r w:rsidR="000E11D6">
        <w:rPr>
          <w:rFonts w:ascii="Arial" w:hAnsi="Arial" w:cs="Arial"/>
        </w:rPr>
        <w:t>)</w:t>
      </w:r>
      <w:r w:rsidR="00E83F59">
        <w:rPr>
          <w:rFonts w:ascii="Arial" w:hAnsi="Arial" w:cs="Arial"/>
        </w:rPr>
        <w:t xml:space="preserve"> in West Darfur, </w:t>
      </w:r>
      <w:r w:rsidR="000E11D6">
        <w:rPr>
          <w:rFonts w:ascii="Arial" w:hAnsi="Arial" w:cs="Arial"/>
        </w:rPr>
        <w:t>and (</w:t>
      </w:r>
      <w:r w:rsidR="00E83F59">
        <w:rPr>
          <w:rFonts w:ascii="Arial" w:hAnsi="Arial" w:cs="Arial"/>
        </w:rPr>
        <w:t>9</w:t>
      </w:r>
      <w:r w:rsidR="000E11D6">
        <w:rPr>
          <w:rFonts w:ascii="Arial" w:hAnsi="Arial" w:cs="Arial"/>
        </w:rPr>
        <w:t>)</w:t>
      </w:r>
      <w:r w:rsidR="00E83F59">
        <w:rPr>
          <w:rFonts w:ascii="Arial" w:hAnsi="Arial" w:cs="Arial"/>
        </w:rPr>
        <w:t xml:space="preserve"> in North</w:t>
      </w:r>
      <w:r w:rsidR="008205C6">
        <w:rPr>
          <w:rFonts w:ascii="Arial" w:hAnsi="Arial" w:cs="Arial"/>
        </w:rPr>
        <w:t xml:space="preserve"> Darfur.</w:t>
      </w:r>
      <w:r w:rsidR="005D5948">
        <w:rPr>
          <w:rFonts w:ascii="Arial" w:hAnsi="Arial" w:cs="Arial"/>
        </w:rPr>
        <w:t xml:space="preserve"> The gold mining locations are concentrated in Red Sea, North Kordofan, South Kordofan, South Darfur, Blue Nile</w:t>
      </w:r>
      <w:r w:rsidR="001957BC">
        <w:rPr>
          <w:rFonts w:ascii="Arial" w:hAnsi="Arial" w:cs="Arial"/>
        </w:rPr>
        <w:t>, the Northern, River Nile</w:t>
      </w:r>
      <w:r w:rsidR="005D5948">
        <w:rPr>
          <w:rFonts w:ascii="Arial" w:hAnsi="Arial" w:cs="Arial"/>
        </w:rPr>
        <w:t xml:space="preserve"> and </w:t>
      </w:r>
      <w:r w:rsidR="001957BC">
        <w:rPr>
          <w:rFonts w:ascii="Arial" w:hAnsi="Arial" w:cs="Arial"/>
        </w:rPr>
        <w:t>Gadar</w:t>
      </w:r>
      <w:r w:rsidR="009B7AE7">
        <w:rPr>
          <w:rFonts w:ascii="Arial" w:hAnsi="Arial" w:cs="Arial"/>
        </w:rPr>
        <w:t>e</w:t>
      </w:r>
      <w:r w:rsidR="001957BC">
        <w:rPr>
          <w:rFonts w:ascii="Arial" w:hAnsi="Arial" w:cs="Arial"/>
        </w:rPr>
        <w:t>f</w:t>
      </w:r>
      <w:r w:rsidR="00E33472">
        <w:rPr>
          <w:rFonts w:ascii="Arial" w:hAnsi="Arial" w:cs="Arial"/>
        </w:rPr>
        <w:t>.</w:t>
      </w:r>
    </w:p>
    <w:p w:rsidR="00C4451B" w:rsidRPr="00BC59D9" w:rsidRDefault="0085047C" w:rsidP="00954670">
      <w:pPr>
        <w:spacing w:before="120" w:after="120"/>
        <w:jc w:val="both"/>
        <w:rPr>
          <w:rFonts w:ascii="Arial" w:hAnsi="Arial" w:cs="Arial"/>
          <w:bCs/>
        </w:rPr>
      </w:pPr>
      <w:r w:rsidRPr="00BC59D9">
        <w:rPr>
          <w:rFonts w:ascii="Arial" w:hAnsi="Arial" w:cs="Arial"/>
          <w:bCs/>
        </w:rPr>
        <w:t xml:space="preserve">Gold </w:t>
      </w:r>
      <w:r w:rsidR="00AC19D1" w:rsidRPr="00BC59D9">
        <w:rPr>
          <w:rFonts w:ascii="Arial" w:hAnsi="Arial" w:cs="Arial"/>
          <w:bCs/>
        </w:rPr>
        <w:t xml:space="preserve">in Sudan </w:t>
      </w:r>
      <w:r w:rsidRPr="00BC59D9">
        <w:rPr>
          <w:rFonts w:ascii="Arial" w:hAnsi="Arial" w:cs="Arial"/>
          <w:bCs/>
        </w:rPr>
        <w:t xml:space="preserve">mineralizes in </w:t>
      </w:r>
      <w:r w:rsidR="00AC19D1" w:rsidRPr="00BC59D9">
        <w:rPr>
          <w:rFonts w:ascii="Arial" w:hAnsi="Arial" w:cs="Arial"/>
          <w:bCs/>
        </w:rPr>
        <w:t>the following three types of rocks</w:t>
      </w:r>
      <w:r w:rsidR="00954670" w:rsidRPr="00BC59D9">
        <w:rPr>
          <w:rFonts w:ascii="Arial" w:hAnsi="Arial" w:cs="Arial"/>
          <w:bCs/>
        </w:rPr>
        <w:t xml:space="preserve"> features</w:t>
      </w:r>
      <w:r w:rsidR="0067367E" w:rsidRPr="00BC59D9">
        <w:rPr>
          <w:rFonts w:ascii="Arial" w:hAnsi="Arial" w:cs="Arial"/>
          <w:bCs/>
        </w:rPr>
        <w:t>:</w:t>
      </w:r>
      <w:r w:rsidRPr="00BC59D9">
        <w:rPr>
          <w:rFonts w:ascii="Arial" w:hAnsi="Arial" w:cs="Arial"/>
          <w:bCs/>
        </w:rPr>
        <w:t xml:space="preserve"> </w:t>
      </w:r>
    </w:p>
    <w:p w:rsidR="00C4451B" w:rsidRDefault="0085047C" w:rsidP="00E22489">
      <w:pPr>
        <w:spacing w:before="120" w:after="120"/>
        <w:jc w:val="both"/>
        <w:rPr>
          <w:rFonts w:ascii="Arial" w:hAnsi="Arial" w:cs="Arial"/>
        </w:rPr>
      </w:pPr>
      <w:r w:rsidRPr="0085047C">
        <w:rPr>
          <w:rFonts w:ascii="Arial" w:hAnsi="Arial" w:cs="Arial"/>
        </w:rPr>
        <w:t>(1) Gossan</w:t>
      </w:r>
      <w:r w:rsidR="00F767BD">
        <w:rPr>
          <w:rFonts w:ascii="Arial" w:hAnsi="Arial" w:cs="Arial"/>
        </w:rPr>
        <w:t xml:space="preserve"> i</w:t>
      </w:r>
      <w:r w:rsidRPr="0085047C">
        <w:rPr>
          <w:rFonts w:ascii="Arial" w:hAnsi="Arial" w:cs="Arial"/>
        </w:rPr>
        <w:t>s evidence of mass oxidizing sulphides</w:t>
      </w:r>
      <w:r w:rsidR="00304587">
        <w:rPr>
          <w:rFonts w:ascii="Arial" w:hAnsi="Arial" w:cs="Arial"/>
        </w:rPr>
        <w:t xml:space="preserve"> f</w:t>
      </w:r>
      <w:r w:rsidRPr="0085047C">
        <w:rPr>
          <w:rFonts w:ascii="Arial" w:hAnsi="Arial" w:cs="Arial"/>
        </w:rPr>
        <w:t>or Base Metals (Cu, Zn, Pb Volcanogenic Massive Sulphide may be accompanied by Gold</w:t>
      </w:r>
      <w:r w:rsidR="00594D92">
        <w:rPr>
          <w:rFonts w:ascii="Arial" w:hAnsi="Arial" w:cs="Arial"/>
        </w:rPr>
        <w:t xml:space="preserve">, this type of gold is found </w:t>
      </w:r>
      <w:r w:rsidRPr="0085047C">
        <w:rPr>
          <w:rFonts w:ascii="Arial" w:hAnsi="Arial" w:cs="Arial"/>
        </w:rPr>
        <w:t xml:space="preserve">in Eriab and </w:t>
      </w:r>
      <w:r w:rsidR="00E22489">
        <w:rPr>
          <w:rFonts w:ascii="Arial" w:hAnsi="Arial" w:cs="Arial"/>
        </w:rPr>
        <w:t>S</w:t>
      </w:r>
      <w:r w:rsidRPr="0085047C">
        <w:rPr>
          <w:rFonts w:ascii="Arial" w:hAnsi="Arial" w:cs="Arial"/>
        </w:rPr>
        <w:t xml:space="preserve">equin area in the </w:t>
      </w:r>
      <w:r w:rsidR="00E22489">
        <w:rPr>
          <w:rFonts w:ascii="Arial" w:hAnsi="Arial" w:cs="Arial"/>
        </w:rPr>
        <w:t>E</w:t>
      </w:r>
      <w:r w:rsidRPr="0085047C">
        <w:rPr>
          <w:rFonts w:ascii="Arial" w:hAnsi="Arial" w:cs="Arial"/>
        </w:rPr>
        <w:t>astern Nuba Mountains.</w:t>
      </w:r>
    </w:p>
    <w:p w:rsidR="00C4451B" w:rsidRDefault="0085047C" w:rsidP="0079547D">
      <w:pPr>
        <w:spacing w:before="120" w:after="120"/>
        <w:jc w:val="both"/>
        <w:rPr>
          <w:rFonts w:ascii="Arial" w:hAnsi="Arial" w:cs="Arial"/>
        </w:rPr>
      </w:pPr>
      <w:r w:rsidRPr="0085047C">
        <w:rPr>
          <w:rFonts w:ascii="Arial" w:hAnsi="Arial" w:cs="Arial"/>
        </w:rPr>
        <w:t xml:space="preserve">(2) Quartz veins </w:t>
      </w:r>
      <w:r w:rsidR="00F81381">
        <w:rPr>
          <w:rFonts w:ascii="Arial" w:hAnsi="Arial" w:cs="Arial"/>
        </w:rPr>
        <w:t>is attached</w:t>
      </w:r>
      <w:r w:rsidRPr="0085047C">
        <w:rPr>
          <w:rFonts w:ascii="Arial" w:hAnsi="Arial" w:cs="Arial"/>
        </w:rPr>
        <w:t xml:space="preserve"> to the gold quartz veins in green schist rocks and affected by the Shear Zone Called Volcano Sedimentary Sequence</w:t>
      </w:r>
      <w:r w:rsidR="00D4261F">
        <w:rPr>
          <w:rFonts w:ascii="Arial" w:hAnsi="Arial" w:cs="Arial"/>
        </w:rPr>
        <w:t>.</w:t>
      </w:r>
      <w:r w:rsidR="00012379">
        <w:rPr>
          <w:rFonts w:ascii="Arial" w:hAnsi="Arial" w:cs="Arial"/>
        </w:rPr>
        <w:t xml:space="preserve"> This</w:t>
      </w:r>
      <w:r w:rsidRPr="0085047C">
        <w:rPr>
          <w:rFonts w:ascii="Arial" w:hAnsi="Arial" w:cs="Arial"/>
        </w:rPr>
        <w:t xml:space="preserve"> kind of gold </w:t>
      </w:r>
      <w:r w:rsidR="00D4261F">
        <w:rPr>
          <w:rFonts w:ascii="Arial" w:hAnsi="Arial" w:cs="Arial"/>
        </w:rPr>
        <w:t xml:space="preserve">is found </w:t>
      </w:r>
      <w:r w:rsidRPr="0085047C">
        <w:rPr>
          <w:rFonts w:ascii="Arial" w:hAnsi="Arial" w:cs="Arial"/>
        </w:rPr>
        <w:t>in North Kordofan</w:t>
      </w:r>
      <w:r w:rsidR="00F50176">
        <w:rPr>
          <w:rFonts w:ascii="Arial" w:hAnsi="Arial" w:cs="Arial"/>
        </w:rPr>
        <w:t>,</w:t>
      </w:r>
      <w:r w:rsidRPr="0085047C">
        <w:rPr>
          <w:rFonts w:ascii="Arial" w:hAnsi="Arial" w:cs="Arial"/>
        </w:rPr>
        <w:t xml:space="preserve"> Obaidiya eggs lining and the Blue Nile.</w:t>
      </w:r>
    </w:p>
    <w:p w:rsidR="00C4451B" w:rsidRDefault="0085047C" w:rsidP="00D45164">
      <w:pPr>
        <w:spacing w:before="120" w:after="120"/>
        <w:jc w:val="both"/>
        <w:rPr>
          <w:rFonts w:ascii="Arial" w:hAnsi="Arial" w:cs="Arial"/>
        </w:rPr>
      </w:pPr>
      <w:r w:rsidRPr="0085047C">
        <w:rPr>
          <w:rFonts w:ascii="Arial" w:hAnsi="Arial" w:cs="Arial"/>
        </w:rPr>
        <w:t xml:space="preserve">(3) Alluvial gold </w:t>
      </w:r>
      <w:r w:rsidR="0079547D">
        <w:rPr>
          <w:rFonts w:ascii="Arial" w:hAnsi="Arial" w:cs="Arial"/>
        </w:rPr>
        <w:t>is e</w:t>
      </w:r>
      <w:r w:rsidRPr="0085047C">
        <w:rPr>
          <w:rFonts w:ascii="Arial" w:hAnsi="Arial" w:cs="Arial"/>
        </w:rPr>
        <w:t xml:space="preserve">rosion of quartz veins washed with water deposits gold in the creeks and valleys nearby. </w:t>
      </w:r>
      <w:r w:rsidR="007B42A4" w:rsidRPr="0085047C">
        <w:rPr>
          <w:rFonts w:ascii="Arial" w:hAnsi="Arial" w:cs="Arial"/>
        </w:rPr>
        <w:t>The</w:t>
      </w:r>
      <w:r w:rsidRPr="0085047C">
        <w:rPr>
          <w:rFonts w:ascii="Arial" w:hAnsi="Arial" w:cs="Arial"/>
        </w:rPr>
        <w:t xml:space="preserve"> so-called alluvial gold of this kind is exploited by the locals along the Nile River and its tributaries especially in the Blue Nile and </w:t>
      </w:r>
      <w:r w:rsidR="00D45164">
        <w:rPr>
          <w:rFonts w:ascii="Arial" w:hAnsi="Arial" w:cs="Arial"/>
        </w:rPr>
        <w:t>N</w:t>
      </w:r>
      <w:r w:rsidRPr="0085047C">
        <w:rPr>
          <w:rFonts w:ascii="Arial" w:hAnsi="Arial" w:cs="Arial"/>
        </w:rPr>
        <w:t>orthern Sudan</w:t>
      </w:r>
      <w:r w:rsidR="004940AE">
        <w:rPr>
          <w:rFonts w:ascii="Arial" w:hAnsi="Arial" w:cs="Arial"/>
        </w:rPr>
        <w:t>.</w:t>
      </w:r>
    </w:p>
    <w:p w:rsidR="00670CAF" w:rsidRPr="00E22489" w:rsidRDefault="00BE7276" w:rsidP="003762C7">
      <w:pPr>
        <w:rPr>
          <w:rFonts w:ascii="Arial" w:hAnsi="Arial" w:cs="Arial"/>
          <w:b/>
          <w:bCs/>
        </w:rPr>
      </w:pPr>
      <w:r w:rsidRPr="00E22489">
        <w:rPr>
          <w:rFonts w:ascii="Arial" w:hAnsi="Arial" w:cs="Arial"/>
          <w:b/>
          <w:bCs/>
        </w:rPr>
        <w:t>Table (1) Artisanal mining activities as per each States Statistics</w:t>
      </w:r>
      <w:r w:rsidR="00A94167" w:rsidRPr="00E22489">
        <w:rPr>
          <w:rStyle w:val="FootnoteReference"/>
          <w:rFonts w:ascii="Arial" w:hAnsi="Arial"/>
          <w:b/>
          <w:bCs/>
        </w:rPr>
        <w:footnoteReference w:id="15"/>
      </w:r>
    </w:p>
    <w:tbl>
      <w:tblPr>
        <w:tblStyle w:val="TableGrid"/>
        <w:tblW w:w="0" w:type="auto"/>
        <w:tblLook w:val="04A0"/>
      </w:tblPr>
      <w:tblGrid>
        <w:gridCol w:w="1109"/>
        <w:gridCol w:w="1139"/>
        <w:gridCol w:w="1025"/>
        <w:gridCol w:w="1094"/>
        <w:gridCol w:w="1053"/>
        <w:gridCol w:w="1033"/>
        <w:gridCol w:w="1016"/>
        <w:gridCol w:w="1059"/>
      </w:tblGrid>
      <w:tr w:rsidR="005F7523" w:rsidRPr="00E86C03" w:rsidTr="005F7523">
        <w:tc>
          <w:tcPr>
            <w:tcW w:w="1066" w:type="dxa"/>
          </w:tcPr>
          <w:p w:rsidR="005F7523" w:rsidRPr="00E86C03" w:rsidRDefault="004B24EF" w:rsidP="00D45164">
            <w:pPr>
              <w:jc w:val="center"/>
              <w:rPr>
                <w:rFonts w:ascii="Arial" w:hAnsi="Arial" w:cs="Arial"/>
                <w:b/>
                <w:bCs/>
              </w:rPr>
            </w:pPr>
            <w:r w:rsidRPr="00E86C03">
              <w:rPr>
                <w:rFonts w:ascii="Arial" w:hAnsi="Arial" w:cs="Arial"/>
                <w:b/>
                <w:bCs/>
              </w:rPr>
              <w:t>States</w:t>
            </w:r>
          </w:p>
        </w:tc>
        <w:tc>
          <w:tcPr>
            <w:tcW w:w="1066" w:type="dxa"/>
          </w:tcPr>
          <w:p w:rsidR="004B24EF" w:rsidRPr="00E86C03" w:rsidRDefault="004B24EF" w:rsidP="00D45164">
            <w:pPr>
              <w:jc w:val="center"/>
              <w:rPr>
                <w:rFonts w:ascii="Arial" w:hAnsi="Arial" w:cs="Arial"/>
                <w:b/>
                <w:bCs/>
              </w:rPr>
            </w:pPr>
            <w:r w:rsidRPr="00E86C03">
              <w:rPr>
                <w:rFonts w:ascii="Arial" w:hAnsi="Arial" w:cs="Arial"/>
                <w:b/>
                <w:bCs/>
              </w:rPr>
              <w:t>No of Localities</w:t>
            </w:r>
          </w:p>
        </w:tc>
        <w:tc>
          <w:tcPr>
            <w:tcW w:w="1066" w:type="dxa"/>
          </w:tcPr>
          <w:p w:rsidR="004B24EF" w:rsidRPr="00E86C03" w:rsidRDefault="004B24EF" w:rsidP="00D45164">
            <w:pPr>
              <w:jc w:val="center"/>
              <w:rPr>
                <w:rFonts w:ascii="Arial" w:hAnsi="Arial" w:cs="Arial"/>
                <w:b/>
                <w:bCs/>
              </w:rPr>
            </w:pPr>
            <w:r w:rsidRPr="00E86C03">
              <w:rPr>
                <w:rFonts w:ascii="Arial" w:hAnsi="Arial" w:cs="Arial"/>
                <w:b/>
                <w:bCs/>
              </w:rPr>
              <w:t>No of Areas</w:t>
            </w:r>
          </w:p>
        </w:tc>
        <w:tc>
          <w:tcPr>
            <w:tcW w:w="1066" w:type="dxa"/>
          </w:tcPr>
          <w:p w:rsidR="004B24EF" w:rsidRPr="00E86C03" w:rsidRDefault="004B24EF" w:rsidP="00D45164">
            <w:pPr>
              <w:jc w:val="center"/>
              <w:rPr>
                <w:rFonts w:ascii="Arial" w:hAnsi="Arial" w:cs="Arial"/>
                <w:b/>
                <w:bCs/>
              </w:rPr>
            </w:pPr>
            <w:r w:rsidRPr="00E86C03">
              <w:rPr>
                <w:rFonts w:ascii="Arial" w:hAnsi="Arial" w:cs="Arial"/>
                <w:b/>
                <w:bCs/>
              </w:rPr>
              <w:t>No of locations</w:t>
            </w:r>
          </w:p>
        </w:tc>
        <w:tc>
          <w:tcPr>
            <w:tcW w:w="1066" w:type="dxa"/>
          </w:tcPr>
          <w:p w:rsidR="004B24EF" w:rsidRPr="00E86C03" w:rsidRDefault="004B24EF" w:rsidP="00D45164">
            <w:pPr>
              <w:jc w:val="center"/>
              <w:rPr>
                <w:rFonts w:ascii="Arial" w:hAnsi="Arial" w:cs="Arial"/>
                <w:b/>
                <w:bCs/>
              </w:rPr>
            </w:pPr>
            <w:r w:rsidRPr="00E86C03">
              <w:rPr>
                <w:rFonts w:ascii="Arial" w:hAnsi="Arial" w:cs="Arial"/>
                <w:b/>
                <w:bCs/>
              </w:rPr>
              <w:t>No of Markets</w:t>
            </w:r>
          </w:p>
        </w:tc>
        <w:tc>
          <w:tcPr>
            <w:tcW w:w="1066" w:type="dxa"/>
          </w:tcPr>
          <w:p w:rsidR="004B24EF" w:rsidRPr="00E86C03" w:rsidRDefault="004B24EF" w:rsidP="00D45164">
            <w:pPr>
              <w:jc w:val="center"/>
              <w:rPr>
                <w:rFonts w:ascii="Arial" w:hAnsi="Arial" w:cs="Arial"/>
                <w:b/>
                <w:bCs/>
              </w:rPr>
            </w:pPr>
            <w:r w:rsidRPr="00E86C03">
              <w:rPr>
                <w:rFonts w:ascii="Arial" w:hAnsi="Arial" w:cs="Arial"/>
                <w:b/>
                <w:bCs/>
              </w:rPr>
              <w:t>No of wells</w:t>
            </w:r>
          </w:p>
        </w:tc>
        <w:tc>
          <w:tcPr>
            <w:tcW w:w="1066" w:type="dxa"/>
          </w:tcPr>
          <w:p w:rsidR="004B24EF" w:rsidRPr="00E86C03" w:rsidRDefault="004B24EF" w:rsidP="00D45164">
            <w:pPr>
              <w:jc w:val="center"/>
              <w:rPr>
                <w:rFonts w:ascii="Arial" w:hAnsi="Arial" w:cs="Arial"/>
                <w:b/>
                <w:bCs/>
              </w:rPr>
            </w:pPr>
            <w:r w:rsidRPr="00E86C03">
              <w:rPr>
                <w:rFonts w:ascii="Arial" w:hAnsi="Arial" w:cs="Arial"/>
                <w:b/>
                <w:bCs/>
              </w:rPr>
              <w:t>No. of mills</w:t>
            </w:r>
          </w:p>
        </w:tc>
        <w:tc>
          <w:tcPr>
            <w:tcW w:w="1066" w:type="dxa"/>
          </w:tcPr>
          <w:p w:rsidR="004B24EF" w:rsidRPr="00E86C03" w:rsidRDefault="004B24EF" w:rsidP="00D45164">
            <w:pPr>
              <w:jc w:val="center"/>
              <w:rPr>
                <w:rFonts w:ascii="Arial" w:hAnsi="Arial" w:cs="Arial"/>
                <w:b/>
                <w:bCs/>
              </w:rPr>
            </w:pPr>
            <w:r w:rsidRPr="00E86C03">
              <w:rPr>
                <w:rFonts w:ascii="Arial" w:hAnsi="Arial" w:cs="Arial"/>
                <w:b/>
                <w:bCs/>
              </w:rPr>
              <w:t>No of washing pits</w:t>
            </w:r>
          </w:p>
        </w:tc>
      </w:tr>
      <w:tr w:rsidR="005F7523" w:rsidRPr="00E86C03" w:rsidTr="005F7523">
        <w:tc>
          <w:tcPr>
            <w:tcW w:w="1066" w:type="dxa"/>
          </w:tcPr>
          <w:p w:rsidR="005F7523" w:rsidRPr="00E86C03" w:rsidRDefault="004B24EF" w:rsidP="003762C7">
            <w:pPr>
              <w:rPr>
                <w:rFonts w:ascii="Arial" w:hAnsi="Arial" w:cs="Arial"/>
                <w:sz w:val="22"/>
                <w:szCs w:val="22"/>
              </w:rPr>
            </w:pPr>
            <w:r w:rsidRPr="00E86C03">
              <w:rPr>
                <w:rFonts w:ascii="Arial" w:hAnsi="Arial" w:cs="Arial"/>
                <w:sz w:val="22"/>
                <w:szCs w:val="22"/>
              </w:rPr>
              <w:t>The Northern</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47</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6140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392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480</w:t>
            </w:r>
          </w:p>
        </w:tc>
      </w:tr>
      <w:tr w:rsidR="005F7523" w:rsidRPr="00E86C03" w:rsidTr="005F7523">
        <w:tc>
          <w:tcPr>
            <w:tcW w:w="1066" w:type="dxa"/>
          </w:tcPr>
          <w:p w:rsidR="005F7523" w:rsidRPr="00E86C03" w:rsidRDefault="004B24EF" w:rsidP="003762C7">
            <w:pPr>
              <w:rPr>
                <w:rFonts w:ascii="Arial" w:hAnsi="Arial" w:cs="Arial"/>
                <w:sz w:val="22"/>
                <w:szCs w:val="22"/>
              </w:rPr>
            </w:pPr>
            <w:r w:rsidRPr="00E86C03">
              <w:rPr>
                <w:rFonts w:ascii="Arial" w:hAnsi="Arial" w:cs="Arial"/>
                <w:sz w:val="22"/>
                <w:szCs w:val="22"/>
              </w:rPr>
              <w:t>Nile River</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223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2543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776</w:t>
            </w:r>
          </w:p>
        </w:tc>
      </w:tr>
      <w:tr w:rsidR="005F7523" w:rsidRPr="00E86C03" w:rsidTr="005F7523">
        <w:tc>
          <w:tcPr>
            <w:tcW w:w="1066" w:type="dxa"/>
          </w:tcPr>
          <w:p w:rsidR="005F7523" w:rsidRPr="00E86C03" w:rsidRDefault="004B24EF" w:rsidP="003762C7">
            <w:pPr>
              <w:rPr>
                <w:rFonts w:ascii="Arial" w:hAnsi="Arial" w:cs="Arial"/>
                <w:sz w:val="22"/>
                <w:szCs w:val="22"/>
              </w:rPr>
            </w:pPr>
            <w:r w:rsidRPr="00E86C03">
              <w:rPr>
                <w:rFonts w:ascii="Arial" w:hAnsi="Arial" w:cs="Arial"/>
                <w:sz w:val="22"/>
                <w:szCs w:val="22"/>
              </w:rPr>
              <w:t>Red Sea</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441</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619</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329</w:t>
            </w:r>
          </w:p>
        </w:tc>
      </w:tr>
      <w:tr w:rsidR="005F7523" w:rsidRPr="00E86C03" w:rsidTr="005F7523">
        <w:tc>
          <w:tcPr>
            <w:tcW w:w="1066" w:type="dxa"/>
          </w:tcPr>
          <w:p w:rsidR="005F7523" w:rsidRPr="00E86C03" w:rsidRDefault="004B24EF" w:rsidP="003762C7">
            <w:pPr>
              <w:rPr>
                <w:rFonts w:ascii="Arial" w:hAnsi="Arial" w:cs="Arial"/>
                <w:sz w:val="22"/>
                <w:szCs w:val="22"/>
              </w:rPr>
            </w:pPr>
            <w:r w:rsidRPr="00E86C03">
              <w:rPr>
                <w:rFonts w:ascii="Arial" w:hAnsi="Arial" w:cs="Arial"/>
                <w:sz w:val="22"/>
                <w:szCs w:val="22"/>
              </w:rPr>
              <w:t>Kassala</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17</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285</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180</w:t>
            </w:r>
          </w:p>
        </w:tc>
      </w:tr>
      <w:tr w:rsidR="005F7523" w:rsidRPr="00E86C03" w:rsidTr="005F7523">
        <w:tc>
          <w:tcPr>
            <w:tcW w:w="1066" w:type="dxa"/>
          </w:tcPr>
          <w:p w:rsidR="005F7523" w:rsidRPr="00E86C03" w:rsidRDefault="004B24EF" w:rsidP="003762C7">
            <w:pPr>
              <w:rPr>
                <w:rFonts w:ascii="Arial" w:hAnsi="Arial" w:cs="Arial"/>
                <w:sz w:val="22"/>
                <w:szCs w:val="22"/>
              </w:rPr>
            </w:pPr>
            <w:r w:rsidRPr="00E86C03">
              <w:rPr>
                <w:rFonts w:ascii="Arial" w:hAnsi="Arial" w:cs="Arial"/>
                <w:sz w:val="22"/>
                <w:szCs w:val="22"/>
              </w:rPr>
              <w:t>Qadaref</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2247</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653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669</w:t>
            </w:r>
          </w:p>
        </w:tc>
      </w:tr>
      <w:tr w:rsidR="005F7523" w:rsidRPr="00E86C03" w:rsidTr="005F7523">
        <w:tc>
          <w:tcPr>
            <w:tcW w:w="1066" w:type="dxa"/>
          </w:tcPr>
          <w:p w:rsidR="005F7523" w:rsidRPr="00E86C03" w:rsidRDefault="004B24EF" w:rsidP="003762C7">
            <w:pPr>
              <w:rPr>
                <w:rFonts w:ascii="Arial" w:hAnsi="Arial" w:cs="Arial"/>
                <w:sz w:val="22"/>
                <w:szCs w:val="22"/>
              </w:rPr>
            </w:pPr>
            <w:r w:rsidRPr="00E86C03">
              <w:rPr>
                <w:rFonts w:ascii="Arial" w:hAnsi="Arial" w:cs="Arial"/>
                <w:sz w:val="22"/>
                <w:szCs w:val="22"/>
              </w:rPr>
              <w:t>Northern Kordofan</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7562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259</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282</w:t>
            </w:r>
          </w:p>
        </w:tc>
      </w:tr>
      <w:tr w:rsidR="00E16D9E" w:rsidRPr="00E86C03" w:rsidTr="005F7523">
        <w:tc>
          <w:tcPr>
            <w:tcW w:w="1066" w:type="dxa"/>
          </w:tcPr>
          <w:p w:rsidR="00E16D9E" w:rsidRPr="00E86C03" w:rsidRDefault="004B24EF" w:rsidP="003762C7">
            <w:pPr>
              <w:rPr>
                <w:rFonts w:ascii="Arial" w:hAnsi="Arial" w:cs="Arial"/>
                <w:sz w:val="22"/>
                <w:szCs w:val="22"/>
              </w:rPr>
            </w:pPr>
            <w:r w:rsidRPr="00E86C03">
              <w:rPr>
                <w:rFonts w:ascii="Arial" w:hAnsi="Arial" w:cs="Arial"/>
                <w:sz w:val="22"/>
                <w:szCs w:val="22"/>
              </w:rPr>
              <w:t>West Kordofan</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7</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6343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298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510</w:t>
            </w:r>
          </w:p>
        </w:tc>
      </w:tr>
      <w:tr w:rsidR="0099363B" w:rsidRPr="00E86C03" w:rsidTr="005F7523">
        <w:tc>
          <w:tcPr>
            <w:tcW w:w="1066" w:type="dxa"/>
          </w:tcPr>
          <w:p w:rsidR="0099363B" w:rsidRPr="00E86C03" w:rsidRDefault="004B24EF" w:rsidP="003762C7">
            <w:pPr>
              <w:rPr>
                <w:rFonts w:ascii="Arial" w:hAnsi="Arial" w:cs="Arial"/>
                <w:sz w:val="22"/>
                <w:szCs w:val="22"/>
              </w:rPr>
            </w:pPr>
            <w:r w:rsidRPr="00E86C03">
              <w:rPr>
                <w:rFonts w:ascii="Arial" w:hAnsi="Arial" w:cs="Arial"/>
                <w:sz w:val="22"/>
                <w:szCs w:val="22"/>
              </w:rPr>
              <w:t>South Kordofan</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9</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mine</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685</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1070</w:t>
            </w:r>
          </w:p>
        </w:tc>
      </w:tr>
      <w:tr w:rsidR="000B504B" w:rsidRPr="00E86C03" w:rsidTr="005F7523">
        <w:tc>
          <w:tcPr>
            <w:tcW w:w="1066" w:type="dxa"/>
          </w:tcPr>
          <w:p w:rsidR="000B504B" w:rsidRPr="00E86C03" w:rsidRDefault="004B24EF" w:rsidP="003762C7">
            <w:pPr>
              <w:rPr>
                <w:rFonts w:ascii="Arial" w:hAnsi="Arial" w:cs="Arial"/>
                <w:sz w:val="22"/>
                <w:szCs w:val="22"/>
              </w:rPr>
            </w:pPr>
            <w:r w:rsidRPr="00E86C03">
              <w:rPr>
                <w:rFonts w:ascii="Arial" w:hAnsi="Arial" w:cs="Arial"/>
                <w:sz w:val="22"/>
                <w:szCs w:val="22"/>
              </w:rPr>
              <w:t>North Darfur</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9</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13000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1000</w:t>
            </w:r>
          </w:p>
        </w:tc>
      </w:tr>
      <w:tr w:rsidR="00C345F5" w:rsidRPr="00E86C03" w:rsidTr="005F7523">
        <w:tc>
          <w:tcPr>
            <w:tcW w:w="1066" w:type="dxa"/>
          </w:tcPr>
          <w:p w:rsidR="00C345F5" w:rsidRPr="00E86C03" w:rsidRDefault="004B24EF" w:rsidP="003762C7">
            <w:pPr>
              <w:rPr>
                <w:rFonts w:ascii="Arial" w:hAnsi="Arial" w:cs="Arial"/>
                <w:sz w:val="22"/>
                <w:szCs w:val="22"/>
              </w:rPr>
            </w:pPr>
            <w:r w:rsidRPr="00E86C03">
              <w:rPr>
                <w:rFonts w:ascii="Arial" w:hAnsi="Arial" w:cs="Arial"/>
                <w:sz w:val="22"/>
                <w:szCs w:val="22"/>
              </w:rPr>
              <w:t>South Darfur</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1278</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31</w:t>
            </w:r>
          </w:p>
        </w:tc>
      </w:tr>
      <w:tr w:rsidR="00321B60" w:rsidRPr="00E86C03" w:rsidTr="005F7523">
        <w:tc>
          <w:tcPr>
            <w:tcW w:w="1066" w:type="dxa"/>
          </w:tcPr>
          <w:p w:rsidR="00321B60" w:rsidRPr="00E86C03" w:rsidRDefault="004B24EF" w:rsidP="003762C7">
            <w:pPr>
              <w:rPr>
                <w:rFonts w:ascii="Arial" w:hAnsi="Arial" w:cs="Arial"/>
                <w:sz w:val="22"/>
                <w:szCs w:val="22"/>
              </w:rPr>
            </w:pPr>
            <w:r w:rsidRPr="00E86C03">
              <w:rPr>
                <w:rFonts w:ascii="Arial" w:hAnsi="Arial" w:cs="Arial"/>
                <w:sz w:val="22"/>
                <w:szCs w:val="22"/>
              </w:rPr>
              <w:t>West Darfur</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150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w:t>
            </w:r>
          </w:p>
        </w:tc>
      </w:tr>
      <w:tr w:rsidR="00321B60" w:rsidRPr="00E86C03" w:rsidTr="005F7523">
        <w:tc>
          <w:tcPr>
            <w:tcW w:w="1066" w:type="dxa"/>
          </w:tcPr>
          <w:p w:rsidR="00321B60" w:rsidRPr="00E86C03" w:rsidRDefault="004B24EF" w:rsidP="003762C7">
            <w:pPr>
              <w:rPr>
                <w:rFonts w:ascii="Arial" w:hAnsi="Arial" w:cs="Arial"/>
                <w:sz w:val="22"/>
                <w:szCs w:val="22"/>
              </w:rPr>
            </w:pPr>
            <w:r w:rsidRPr="00E86C03">
              <w:rPr>
                <w:rFonts w:ascii="Arial" w:hAnsi="Arial" w:cs="Arial"/>
                <w:sz w:val="22"/>
                <w:szCs w:val="22"/>
              </w:rPr>
              <w:t>Blue Nile</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11</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200</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65</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52</w:t>
            </w:r>
          </w:p>
        </w:tc>
      </w:tr>
      <w:tr w:rsidR="00402F5A" w:rsidRPr="00E86C03" w:rsidTr="005F7523">
        <w:tc>
          <w:tcPr>
            <w:tcW w:w="1066" w:type="dxa"/>
          </w:tcPr>
          <w:p w:rsidR="00402F5A" w:rsidRPr="00E86C03" w:rsidRDefault="004B24EF" w:rsidP="003762C7">
            <w:pPr>
              <w:rPr>
                <w:rFonts w:ascii="Arial" w:hAnsi="Arial" w:cs="Arial"/>
                <w:sz w:val="22"/>
                <w:szCs w:val="22"/>
              </w:rPr>
            </w:pPr>
            <w:r w:rsidRPr="00E86C03">
              <w:rPr>
                <w:rFonts w:ascii="Arial" w:hAnsi="Arial" w:cs="Arial"/>
                <w:sz w:val="22"/>
                <w:szCs w:val="22"/>
              </w:rPr>
              <w:t>Total</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42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132</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245</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71</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37869</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5635</w:t>
            </w:r>
          </w:p>
        </w:tc>
        <w:tc>
          <w:tcPr>
            <w:tcW w:w="1066" w:type="dxa"/>
          </w:tcPr>
          <w:p w:rsidR="004B24EF" w:rsidRPr="00E86C03" w:rsidRDefault="004B24EF" w:rsidP="004B24EF">
            <w:pPr>
              <w:jc w:val="center"/>
              <w:rPr>
                <w:rFonts w:ascii="Arial" w:hAnsi="Arial" w:cs="Arial"/>
                <w:sz w:val="22"/>
                <w:szCs w:val="22"/>
              </w:rPr>
            </w:pPr>
            <w:r w:rsidRPr="00E86C03">
              <w:rPr>
                <w:rFonts w:ascii="Arial" w:hAnsi="Arial" w:cs="Arial"/>
                <w:sz w:val="22"/>
                <w:szCs w:val="22"/>
              </w:rPr>
              <w:t>5380</w:t>
            </w:r>
          </w:p>
        </w:tc>
      </w:tr>
    </w:tbl>
    <w:p w:rsidR="00956368" w:rsidRDefault="00956368">
      <w:pPr>
        <w:widowControl/>
        <w:suppressAutoHyphens w:val="0"/>
        <w:rPr>
          <w:rFonts w:ascii="Arial" w:hAnsi="Arial" w:cs="Arial"/>
        </w:rPr>
      </w:pPr>
      <w:r>
        <w:rPr>
          <w:rFonts w:ascii="Arial" w:hAnsi="Arial" w:cs="Arial"/>
        </w:rPr>
        <w:br w:type="page"/>
      </w:r>
    </w:p>
    <w:p w:rsidR="00BC0183" w:rsidRDefault="00FA3330" w:rsidP="00BF39E4">
      <w:pPr>
        <w:spacing w:before="120" w:after="120"/>
        <w:jc w:val="both"/>
        <w:rPr>
          <w:rFonts w:ascii="Arial" w:hAnsi="Arial" w:cs="Arial"/>
        </w:rPr>
      </w:pPr>
      <w:r>
        <w:rPr>
          <w:rFonts w:ascii="Arial" w:hAnsi="Arial" w:cs="Arial"/>
        </w:rPr>
        <w:lastRenderedPageBreak/>
        <w:t>Table (1) shows the</w:t>
      </w:r>
      <w:r w:rsidR="00CF2A4C">
        <w:rPr>
          <w:rFonts w:ascii="Arial" w:hAnsi="Arial" w:cs="Arial"/>
        </w:rPr>
        <w:t xml:space="preserve"> statistics </w:t>
      </w:r>
      <w:r w:rsidR="00956368">
        <w:rPr>
          <w:rFonts w:ascii="Arial" w:hAnsi="Arial" w:cs="Arial"/>
        </w:rPr>
        <w:t xml:space="preserve">of </w:t>
      </w:r>
      <w:r w:rsidR="00CF2A4C">
        <w:rPr>
          <w:rFonts w:ascii="Arial" w:hAnsi="Arial" w:cs="Arial"/>
        </w:rPr>
        <w:t>the Ministry of Minerals efforts in regulating the traditional sectors during the period of 2014 and 2016</w:t>
      </w:r>
      <w:r w:rsidR="00F43328">
        <w:rPr>
          <w:rFonts w:ascii="Arial" w:hAnsi="Arial" w:cs="Arial"/>
        </w:rPr>
        <w:t>, it presents also the</w:t>
      </w:r>
      <w:r>
        <w:rPr>
          <w:rFonts w:ascii="Arial" w:hAnsi="Arial" w:cs="Arial"/>
        </w:rPr>
        <w:t xml:space="preserve"> scales of various activities in the gold mining locations, areas, and types of works:</w:t>
      </w:r>
      <w:r w:rsidR="00743D3E">
        <w:rPr>
          <w:rFonts w:ascii="Arial" w:hAnsi="Arial" w:cs="Arial"/>
        </w:rPr>
        <w:t xml:space="preserve"> the gold mining is spreading over </w:t>
      </w:r>
      <w:r w:rsidR="003B6463">
        <w:rPr>
          <w:rFonts w:ascii="Arial" w:hAnsi="Arial" w:cs="Arial"/>
        </w:rPr>
        <w:t>(</w:t>
      </w:r>
      <w:r w:rsidR="00743D3E">
        <w:rPr>
          <w:rFonts w:ascii="Arial" w:hAnsi="Arial" w:cs="Arial"/>
        </w:rPr>
        <w:t>42</w:t>
      </w:r>
      <w:r w:rsidR="003B6463">
        <w:rPr>
          <w:rFonts w:ascii="Arial" w:hAnsi="Arial" w:cs="Arial"/>
        </w:rPr>
        <w:t>)</w:t>
      </w:r>
      <w:r w:rsidR="00743D3E">
        <w:rPr>
          <w:rFonts w:ascii="Arial" w:hAnsi="Arial" w:cs="Arial"/>
        </w:rPr>
        <w:t xml:space="preserve"> </w:t>
      </w:r>
      <w:r w:rsidR="00845670">
        <w:rPr>
          <w:rFonts w:ascii="Arial" w:hAnsi="Arial" w:cs="Arial"/>
        </w:rPr>
        <w:t>localities</w:t>
      </w:r>
      <w:r w:rsidR="00743D3E">
        <w:rPr>
          <w:rFonts w:ascii="Arial" w:hAnsi="Arial" w:cs="Arial"/>
        </w:rPr>
        <w:t xml:space="preserve"> across the </w:t>
      </w:r>
      <w:r w:rsidR="003B6463">
        <w:rPr>
          <w:rFonts w:ascii="Arial" w:hAnsi="Arial" w:cs="Arial"/>
        </w:rPr>
        <w:t>(</w:t>
      </w:r>
      <w:r w:rsidR="00743D3E">
        <w:rPr>
          <w:rFonts w:ascii="Arial" w:hAnsi="Arial" w:cs="Arial"/>
        </w:rPr>
        <w:t>12</w:t>
      </w:r>
      <w:r w:rsidR="003B6463">
        <w:rPr>
          <w:rFonts w:ascii="Arial" w:hAnsi="Arial" w:cs="Arial"/>
        </w:rPr>
        <w:t>)</w:t>
      </w:r>
      <w:r w:rsidR="00743D3E">
        <w:rPr>
          <w:rFonts w:ascii="Arial" w:hAnsi="Arial" w:cs="Arial"/>
        </w:rPr>
        <w:t xml:space="preserve"> States</w:t>
      </w:r>
      <w:r w:rsidR="009C7792">
        <w:rPr>
          <w:rFonts w:ascii="Arial" w:hAnsi="Arial" w:cs="Arial"/>
        </w:rPr>
        <w:t>;</w:t>
      </w:r>
      <w:r w:rsidR="00743D3E">
        <w:rPr>
          <w:rFonts w:ascii="Arial" w:hAnsi="Arial" w:cs="Arial"/>
        </w:rPr>
        <w:t xml:space="preserve"> there are </w:t>
      </w:r>
      <w:r w:rsidR="003B6463">
        <w:rPr>
          <w:rFonts w:ascii="Arial" w:hAnsi="Arial" w:cs="Arial"/>
        </w:rPr>
        <w:t>(</w:t>
      </w:r>
      <w:r w:rsidR="00743D3E">
        <w:rPr>
          <w:rFonts w:ascii="Arial" w:hAnsi="Arial" w:cs="Arial"/>
        </w:rPr>
        <w:t>132</w:t>
      </w:r>
      <w:r w:rsidR="003B6463">
        <w:rPr>
          <w:rFonts w:ascii="Arial" w:hAnsi="Arial" w:cs="Arial"/>
        </w:rPr>
        <w:t>)</w:t>
      </w:r>
      <w:r w:rsidR="00743D3E">
        <w:rPr>
          <w:rFonts w:ascii="Arial" w:hAnsi="Arial" w:cs="Arial"/>
        </w:rPr>
        <w:t xml:space="preserve"> areas for traditional gold mining actions, and </w:t>
      </w:r>
      <w:r w:rsidR="003B6463">
        <w:rPr>
          <w:rFonts w:ascii="Arial" w:hAnsi="Arial" w:cs="Arial"/>
        </w:rPr>
        <w:t>(</w:t>
      </w:r>
      <w:r w:rsidR="00743D3E">
        <w:rPr>
          <w:rFonts w:ascii="Arial" w:hAnsi="Arial" w:cs="Arial"/>
        </w:rPr>
        <w:t>245</w:t>
      </w:r>
      <w:r w:rsidR="003B6463">
        <w:rPr>
          <w:rFonts w:ascii="Arial" w:hAnsi="Arial" w:cs="Arial"/>
        </w:rPr>
        <w:t>)</w:t>
      </w:r>
      <w:r w:rsidR="00743D3E">
        <w:rPr>
          <w:rFonts w:ascii="Arial" w:hAnsi="Arial" w:cs="Arial"/>
        </w:rPr>
        <w:t xml:space="preserve"> mining locations, </w:t>
      </w:r>
      <w:r w:rsidR="003B6463">
        <w:rPr>
          <w:rFonts w:ascii="Arial" w:hAnsi="Arial" w:cs="Arial"/>
        </w:rPr>
        <w:t>(</w:t>
      </w:r>
      <w:r w:rsidR="00743D3E">
        <w:rPr>
          <w:rFonts w:ascii="Arial" w:hAnsi="Arial" w:cs="Arial"/>
        </w:rPr>
        <w:t>71</w:t>
      </w:r>
      <w:r w:rsidR="003B6463">
        <w:rPr>
          <w:rFonts w:ascii="Arial" w:hAnsi="Arial" w:cs="Arial"/>
        </w:rPr>
        <w:t>)</w:t>
      </w:r>
      <w:r w:rsidR="00743D3E">
        <w:rPr>
          <w:rFonts w:ascii="Arial" w:hAnsi="Arial" w:cs="Arial"/>
        </w:rPr>
        <w:t xml:space="preserve"> </w:t>
      </w:r>
      <w:r w:rsidR="00F37DD0">
        <w:rPr>
          <w:rFonts w:ascii="Arial" w:hAnsi="Arial" w:cs="Arial"/>
        </w:rPr>
        <w:t xml:space="preserve">markets for extracted gold, </w:t>
      </w:r>
      <w:r w:rsidR="003B6463">
        <w:rPr>
          <w:rFonts w:ascii="Arial" w:hAnsi="Arial" w:cs="Arial"/>
        </w:rPr>
        <w:t>(</w:t>
      </w:r>
      <w:r w:rsidR="00F37DD0">
        <w:rPr>
          <w:rFonts w:ascii="Arial" w:hAnsi="Arial" w:cs="Arial"/>
        </w:rPr>
        <w:t>37,859</w:t>
      </w:r>
      <w:r w:rsidR="003B6463">
        <w:rPr>
          <w:rFonts w:ascii="Arial" w:hAnsi="Arial" w:cs="Arial"/>
        </w:rPr>
        <w:t>)</w:t>
      </w:r>
      <w:r w:rsidR="00F37DD0">
        <w:rPr>
          <w:rFonts w:ascii="Arial" w:hAnsi="Arial" w:cs="Arial"/>
        </w:rPr>
        <w:t xml:space="preserve"> gold mining wells, </w:t>
      </w:r>
      <w:r w:rsidR="003B6463">
        <w:rPr>
          <w:rFonts w:ascii="Arial" w:hAnsi="Arial" w:cs="Arial"/>
        </w:rPr>
        <w:t>(</w:t>
      </w:r>
      <w:r w:rsidR="00F37DD0">
        <w:rPr>
          <w:rFonts w:ascii="Arial" w:hAnsi="Arial" w:cs="Arial"/>
        </w:rPr>
        <w:t>5</w:t>
      </w:r>
      <w:r w:rsidR="003B6463">
        <w:rPr>
          <w:rFonts w:ascii="Arial" w:hAnsi="Arial" w:cs="Arial"/>
        </w:rPr>
        <w:t>,</w:t>
      </w:r>
      <w:r w:rsidR="00F37DD0">
        <w:rPr>
          <w:rFonts w:ascii="Arial" w:hAnsi="Arial" w:cs="Arial"/>
        </w:rPr>
        <w:t>635</w:t>
      </w:r>
      <w:r w:rsidR="003B6463">
        <w:rPr>
          <w:rFonts w:ascii="Arial" w:hAnsi="Arial" w:cs="Arial"/>
        </w:rPr>
        <w:t>)</w:t>
      </w:r>
      <w:r w:rsidR="00F37DD0">
        <w:rPr>
          <w:rFonts w:ascii="Arial" w:hAnsi="Arial" w:cs="Arial"/>
        </w:rPr>
        <w:t xml:space="preserve"> mills for grinding </w:t>
      </w:r>
      <w:r w:rsidR="00EB1D91">
        <w:rPr>
          <w:rFonts w:ascii="Arial" w:hAnsi="Arial" w:cs="Arial"/>
        </w:rPr>
        <w:t xml:space="preserve">small rocks mixed with some parts of </w:t>
      </w:r>
      <w:r w:rsidR="009C7792">
        <w:rPr>
          <w:rFonts w:ascii="Arial" w:hAnsi="Arial" w:cs="Arial"/>
        </w:rPr>
        <w:t xml:space="preserve">extracted </w:t>
      </w:r>
      <w:r w:rsidR="00EB1D91">
        <w:rPr>
          <w:rFonts w:ascii="Arial" w:hAnsi="Arial" w:cs="Arial"/>
        </w:rPr>
        <w:t xml:space="preserve">gold, </w:t>
      </w:r>
      <w:r w:rsidR="000E6130">
        <w:rPr>
          <w:rFonts w:ascii="Arial" w:hAnsi="Arial" w:cs="Arial"/>
        </w:rPr>
        <w:t>(</w:t>
      </w:r>
      <w:r w:rsidR="00EB1D91">
        <w:rPr>
          <w:rFonts w:ascii="Arial" w:hAnsi="Arial" w:cs="Arial"/>
        </w:rPr>
        <w:t>5</w:t>
      </w:r>
      <w:r w:rsidR="00F43328">
        <w:rPr>
          <w:rFonts w:ascii="Arial" w:hAnsi="Arial" w:cs="Arial"/>
        </w:rPr>
        <w:t>,</w:t>
      </w:r>
      <w:r w:rsidR="00EB1D91">
        <w:rPr>
          <w:rFonts w:ascii="Arial" w:hAnsi="Arial" w:cs="Arial"/>
        </w:rPr>
        <w:t>380</w:t>
      </w:r>
      <w:r w:rsidR="000E6130">
        <w:rPr>
          <w:rFonts w:ascii="Arial" w:hAnsi="Arial" w:cs="Arial"/>
        </w:rPr>
        <w:t>)</w:t>
      </w:r>
      <w:r w:rsidR="00EB1D91">
        <w:rPr>
          <w:rFonts w:ascii="Arial" w:hAnsi="Arial" w:cs="Arial"/>
        </w:rPr>
        <w:t xml:space="preserve"> washing pits for distilling and </w:t>
      </w:r>
      <w:r w:rsidR="00C151FD">
        <w:rPr>
          <w:rFonts w:ascii="Arial" w:hAnsi="Arial" w:cs="Arial"/>
        </w:rPr>
        <w:t>traditional refining gold from other minerals parts.</w:t>
      </w:r>
      <w:r w:rsidR="00C34693">
        <w:rPr>
          <w:rFonts w:ascii="Arial" w:hAnsi="Arial" w:cs="Arial"/>
        </w:rPr>
        <w:t xml:space="preserve"> </w:t>
      </w:r>
      <w:r w:rsidR="008B54FF">
        <w:rPr>
          <w:rFonts w:ascii="Arial" w:hAnsi="Arial" w:cs="Arial"/>
        </w:rPr>
        <w:t xml:space="preserve">The total </w:t>
      </w:r>
      <w:r w:rsidR="009831A5">
        <w:rPr>
          <w:rFonts w:ascii="Arial" w:hAnsi="Arial" w:cs="Arial"/>
        </w:rPr>
        <w:t xml:space="preserve">number of </w:t>
      </w:r>
      <w:r w:rsidR="00784F4F">
        <w:rPr>
          <w:rFonts w:ascii="Arial" w:hAnsi="Arial" w:cs="Arial"/>
        </w:rPr>
        <w:t>various type</w:t>
      </w:r>
      <w:r w:rsidR="002452A3">
        <w:rPr>
          <w:rFonts w:ascii="Arial" w:hAnsi="Arial" w:cs="Arial"/>
        </w:rPr>
        <w:t>s</w:t>
      </w:r>
      <w:r w:rsidR="00784F4F">
        <w:rPr>
          <w:rFonts w:ascii="Arial" w:hAnsi="Arial" w:cs="Arial"/>
        </w:rPr>
        <w:t xml:space="preserve"> of machines </w:t>
      </w:r>
      <w:r w:rsidR="009831A5">
        <w:rPr>
          <w:rFonts w:ascii="Arial" w:hAnsi="Arial" w:cs="Arial"/>
        </w:rPr>
        <w:t xml:space="preserve">which </w:t>
      </w:r>
      <w:r w:rsidR="00784F4F">
        <w:rPr>
          <w:rFonts w:ascii="Arial" w:hAnsi="Arial" w:cs="Arial"/>
        </w:rPr>
        <w:t xml:space="preserve">used in traditional mining areas </w:t>
      </w:r>
      <w:r w:rsidR="009831A5">
        <w:rPr>
          <w:rFonts w:ascii="Arial" w:hAnsi="Arial" w:cs="Arial"/>
        </w:rPr>
        <w:t>is</w:t>
      </w:r>
      <w:r w:rsidR="008B54FF">
        <w:rPr>
          <w:rFonts w:ascii="Arial" w:hAnsi="Arial" w:cs="Arial"/>
        </w:rPr>
        <w:t xml:space="preserve"> </w:t>
      </w:r>
      <w:r w:rsidR="000E6130">
        <w:rPr>
          <w:rFonts w:ascii="Arial" w:hAnsi="Arial" w:cs="Arial"/>
        </w:rPr>
        <w:t>(</w:t>
      </w:r>
      <w:r w:rsidR="008B54FF">
        <w:rPr>
          <w:rFonts w:ascii="Arial" w:hAnsi="Arial" w:cs="Arial"/>
        </w:rPr>
        <w:t>2</w:t>
      </w:r>
      <w:r w:rsidR="00F43328">
        <w:rPr>
          <w:rFonts w:ascii="Arial" w:hAnsi="Arial" w:cs="Arial"/>
        </w:rPr>
        <w:t>,</w:t>
      </w:r>
      <w:r w:rsidR="008B54FF">
        <w:rPr>
          <w:rFonts w:ascii="Arial" w:hAnsi="Arial" w:cs="Arial"/>
        </w:rPr>
        <w:t>776</w:t>
      </w:r>
      <w:r w:rsidR="000E6130">
        <w:rPr>
          <w:rFonts w:ascii="Arial" w:hAnsi="Arial" w:cs="Arial"/>
        </w:rPr>
        <w:t>)</w:t>
      </w:r>
      <w:r w:rsidR="006054AD">
        <w:rPr>
          <w:rFonts w:ascii="Arial" w:hAnsi="Arial" w:cs="Arial"/>
        </w:rPr>
        <w:t>.</w:t>
      </w:r>
    </w:p>
    <w:p w:rsidR="00522768" w:rsidRDefault="00502004" w:rsidP="00BF39E4">
      <w:pPr>
        <w:spacing w:before="120" w:after="120"/>
        <w:jc w:val="both"/>
        <w:rPr>
          <w:rFonts w:ascii="Arial" w:hAnsi="Arial" w:cs="Arial"/>
        </w:rPr>
      </w:pPr>
      <w:r>
        <w:rPr>
          <w:rFonts w:ascii="Arial" w:hAnsi="Arial" w:cs="Arial"/>
        </w:rPr>
        <w:t xml:space="preserve">The Minister of </w:t>
      </w:r>
      <w:r w:rsidR="009623C7">
        <w:rPr>
          <w:rFonts w:ascii="Arial" w:hAnsi="Arial" w:cs="Arial"/>
        </w:rPr>
        <w:t>Minerals</w:t>
      </w:r>
      <w:r>
        <w:rPr>
          <w:rFonts w:ascii="Arial" w:hAnsi="Arial" w:cs="Arial"/>
        </w:rPr>
        <w:t xml:space="preserve"> in </w:t>
      </w:r>
      <w:r w:rsidR="00580F75">
        <w:rPr>
          <w:rFonts w:ascii="Arial" w:hAnsi="Arial" w:cs="Arial"/>
        </w:rPr>
        <w:t xml:space="preserve">a </w:t>
      </w:r>
      <w:r>
        <w:rPr>
          <w:rFonts w:ascii="Arial" w:hAnsi="Arial" w:cs="Arial"/>
        </w:rPr>
        <w:t xml:space="preserve">press </w:t>
      </w:r>
      <w:r w:rsidR="00580F75">
        <w:rPr>
          <w:rFonts w:ascii="Arial" w:hAnsi="Arial" w:cs="Arial"/>
        </w:rPr>
        <w:t>release to Al Ayyam daily news paper</w:t>
      </w:r>
      <w:r w:rsidR="005A3003">
        <w:rPr>
          <w:rFonts w:ascii="Arial" w:hAnsi="Arial" w:cs="Arial"/>
        </w:rPr>
        <w:t xml:space="preserve"> said that </w:t>
      </w:r>
      <w:r w:rsidR="00F30AC7" w:rsidRPr="004A5603">
        <w:rPr>
          <w:rFonts w:ascii="Arial" w:hAnsi="Arial" w:cs="Arial"/>
        </w:rPr>
        <w:t>the Sudanese geological mining map for 2017 has been updated</w:t>
      </w:r>
      <w:r w:rsidR="00B06628" w:rsidRPr="004A5603">
        <w:rPr>
          <w:rFonts w:ascii="Arial" w:hAnsi="Arial" w:cs="Arial"/>
        </w:rPr>
        <w:t xml:space="preserve"> during the first half of 2016</w:t>
      </w:r>
      <w:r w:rsidR="00CC322D" w:rsidRPr="004A5603">
        <w:rPr>
          <w:rFonts w:ascii="Arial" w:hAnsi="Arial" w:cs="Arial"/>
        </w:rPr>
        <w:t>. In addition,</w:t>
      </w:r>
      <w:r w:rsidR="00B06628" w:rsidRPr="004A5603">
        <w:rPr>
          <w:rFonts w:ascii="Arial" w:hAnsi="Arial" w:cs="Arial"/>
        </w:rPr>
        <w:t xml:space="preserve"> the Ministry issued a </w:t>
      </w:r>
      <w:r w:rsidR="006155CB" w:rsidRPr="004A5603">
        <w:rPr>
          <w:rFonts w:ascii="Arial" w:hAnsi="Arial" w:cs="Arial"/>
        </w:rPr>
        <w:t>number of</w:t>
      </w:r>
      <w:r w:rsidR="00B06628" w:rsidRPr="004A5603">
        <w:rPr>
          <w:rFonts w:ascii="Arial" w:hAnsi="Arial" w:cs="Arial"/>
        </w:rPr>
        <w:t xml:space="preserve"> legislative </w:t>
      </w:r>
      <w:r w:rsidR="00CC322D" w:rsidRPr="004A5603">
        <w:rPr>
          <w:rFonts w:ascii="Arial" w:hAnsi="Arial" w:cs="Arial"/>
        </w:rPr>
        <w:t xml:space="preserve">articles </w:t>
      </w:r>
      <w:r w:rsidR="00B06628" w:rsidRPr="004A5603">
        <w:rPr>
          <w:rFonts w:ascii="Arial" w:hAnsi="Arial" w:cs="Arial"/>
        </w:rPr>
        <w:t>regulating the gold mining</w:t>
      </w:r>
      <w:r w:rsidR="006B5D91" w:rsidRPr="004A5603">
        <w:rPr>
          <w:rFonts w:ascii="Arial" w:hAnsi="Arial" w:cs="Arial"/>
        </w:rPr>
        <w:t xml:space="preserve"> and endorsed the law related to the development of minerals wealth</w:t>
      </w:r>
      <w:r w:rsidR="005F2B90">
        <w:rPr>
          <w:rFonts w:ascii="Arial" w:hAnsi="Arial" w:cs="Arial"/>
        </w:rPr>
        <w:t>.</w:t>
      </w:r>
      <w:r w:rsidR="006155CB" w:rsidRPr="004A5603">
        <w:rPr>
          <w:rStyle w:val="FootnoteReference"/>
          <w:rFonts w:ascii="Arial" w:hAnsi="Arial" w:cs="Arial"/>
        </w:rPr>
        <w:footnoteReference w:id="16"/>
      </w:r>
    </w:p>
    <w:p w:rsidR="00682900" w:rsidRPr="00BB3D43" w:rsidRDefault="00682900" w:rsidP="00682900">
      <w:pPr>
        <w:pStyle w:val="Heading1nonumbering"/>
        <w:keepNext w:val="0"/>
        <w:numPr>
          <w:ilvl w:val="0"/>
          <w:numId w:val="6"/>
        </w:numPr>
        <w:spacing w:before="480"/>
        <w:rPr>
          <w:rFonts w:cs="Arial"/>
          <w:szCs w:val="22"/>
        </w:rPr>
      </w:pPr>
      <w:bookmarkStart w:id="9" w:name="_Toc472177591"/>
      <w:r w:rsidRPr="004A5603">
        <w:rPr>
          <w:rFonts w:cs="Arial"/>
          <w:szCs w:val="22"/>
        </w:rPr>
        <w:t>Gold mining governance</w:t>
      </w:r>
      <w:bookmarkEnd w:id="9"/>
      <w:r>
        <w:rPr>
          <w:rFonts w:cs="Arial"/>
          <w:szCs w:val="22"/>
        </w:rPr>
        <w:t xml:space="preserve"> </w:t>
      </w:r>
    </w:p>
    <w:p w:rsidR="00154256" w:rsidRPr="00484108" w:rsidRDefault="00BC59D9" w:rsidP="00E86C03">
      <w:pPr>
        <w:pStyle w:val="Heading2small"/>
        <w:rPr>
          <w:b/>
          <w:bCs/>
        </w:rPr>
      </w:pPr>
      <w:bookmarkStart w:id="10" w:name="_Toc472177592"/>
      <w:r w:rsidRPr="00484108">
        <w:rPr>
          <w:b/>
          <w:bCs/>
        </w:rPr>
        <w:t>2</w:t>
      </w:r>
      <w:r w:rsidR="00E86C03" w:rsidRPr="00484108">
        <w:rPr>
          <w:b/>
          <w:bCs/>
        </w:rPr>
        <w:t>.1</w:t>
      </w:r>
      <w:r w:rsidR="00E86C03" w:rsidRPr="00484108">
        <w:rPr>
          <w:b/>
          <w:bCs/>
        </w:rPr>
        <w:tab/>
      </w:r>
      <w:r w:rsidR="00682900" w:rsidRPr="00484108">
        <w:rPr>
          <w:b/>
          <w:bCs/>
        </w:rPr>
        <w:t>Gold mining law</w:t>
      </w:r>
      <w:bookmarkEnd w:id="10"/>
    </w:p>
    <w:p w:rsidR="00682900" w:rsidRDefault="00682900" w:rsidP="00682900">
      <w:pPr>
        <w:spacing w:before="120" w:after="120"/>
        <w:jc w:val="both"/>
        <w:rPr>
          <w:rFonts w:ascii="Arial" w:hAnsi="Arial" w:cs="Arial"/>
        </w:rPr>
      </w:pPr>
      <w:r w:rsidRPr="004A5603">
        <w:rPr>
          <w:rFonts w:ascii="Arial" w:hAnsi="Arial" w:cs="Arial"/>
        </w:rPr>
        <w:t xml:space="preserve">The </w:t>
      </w:r>
      <w:r w:rsidR="009C117C">
        <w:rPr>
          <w:rFonts w:ascii="Arial" w:hAnsi="Arial" w:cs="Arial"/>
        </w:rPr>
        <w:t xml:space="preserve">2007 </w:t>
      </w:r>
      <w:r w:rsidRPr="004A5603">
        <w:rPr>
          <w:rFonts w:ascii="Arial" w:hAnsi="Arial" w:cs="Arial"/>
        </w:rPr>
        <w:t xml:space="preserve">law </w:t>
      </w:r>
      <w:r w:rsidR="009C117C" w:rsidRPr="004A5603">
        <w:rPr>
          <w:rFonts w:ascii="Arial" w:hAnsi="Arial" w:cs="Arial"/>
        </w:rPr>
        <w:t xml:space="preserve">of mining and mineral wealth development </w:t>
      </w:r>
      <w:r w:rsidRPr="004A5603">
        <w:rPr>
          <w:rFonts w:ascii="Arial" w:hAnsi="Arial" w:cs="Arial"/>
        </w:rPr>
        <w:t xml:space="preserve">regulates the mineral sector and authorized the Ministry of Minerals at central level to organize the work at state level through the State Coordinating Councils. It </w:t>
      </w:r>
      <w:r w:rsidR="009C117C">
        <w:rPr>
          <w:rFonts w:ascii="Arial" w:hAnsi="Arial" w:cs="Arial"/>
        </w:rPr>
        <w:t xml:space="preserve">has </w:t>
      </w:r>
      <w:r w:rsidRPr="004A5603">
        <w:rPr>
          <w:rFonts w:ascii="Arial" w:hAnsi="Arial" w:cs="Arial"/>
        </w:rPr>
        <w:t>also delegated the exploration and mining discovery to the Geological Research Public Agency. The Minister of Mining is centrally authorized to issue and grant the necessary mining exploration license</w:t>
      </w:r>
      <w:r w:rsidR="009C117C">
        <w:rPr>
          <w:rFonts w:ascii="Arial" w:hAnsi="Arial" w:cs="Arial"/>
        </w:rPr>
        <w:t>s</w:t>
      </w:r>
      <w:r w:rsidRPr="004A5603">
        <w:rPr>
          <w:rFonts w:ascii="Arial" w:hAnsi="Arial" w:cs="Arial"/>
        </w:rPr>
        <w:t xml:space="preserve"> and mining leases. </w:t>
      </w:r>
      <w:r w:rsidR="009C117C">
        <w:rPr>
          <w:rFonts w:ascii="Arial" w:hAnsi="Arial" w:cs="Arial"/>
        </w:rPr>
        <w:t>In addition</w:t>
      </w:r>
      <w:r w:rsidRPr="004A5603">
        <w:rPr>
          <w:rFonts w:ascii="Arial" w:hAnsi="Arial" w:cs="Arial"/>
        </w:rPr>
        <w:t xml:space="preserve">, the Mineral Wealth Development and Mining Law </w:t>
      </w:r>
      <w:r>
        <w:rPr>
          <w:rFonts w:ascii="Arial" w:hAnsi="Arial" w:cs="Arial"/>
        </w:rPr>
        <w:t>of</w:t>
      </w:r>
      <w:r w:rsidRPr="004A5603">
        <w:rPr>
          <w:rFonts w:ascii="Arial" w:hAnsi="Arial" w:cs="Arial"/>
        </w:rPr>
        <w:t xml:space="preserve"> 2015</w:t>
      </w:r>
      <w:r>
        <w:rPr>
          <w:rFonts w:ascii="Arial" w:hAnsi="Arial" w:cs="Arial"/>
        </w:rPr>
        <w:t xml:space="preserve"> </w:t>
      </w:r>
      <w:r w:rsidRPr="004A5603">
        <w:rPr>
          <w:rFonts w:ascii="Arial" w:hAnsi="Arial" w:cs="Arial"/>
        </w:rPr>
        <w:t>defines the Artisanal Mining Sector and sets licensing requirements, the environment compliance and coordination with local mining councils at the State levels.</w:t>
      </w:r>
    </w:p>
    <w:p w:rsidR="00154256" w:rsidRPr="00484108" w:rsidRDefault="00BC59D9" w:rsidP="00E86C03">
      <w:pPr>
        <w:pStyle w:val="Heading2small"/>
        <w:rPr>
          <w:b/>
          <w:bCs/>
        </w:rPr>
      </w:pPr>
      <w:bookmarkStart w:id="11" w:name="_Toc472177593"/>
      <w:r w:rsidRPr="00484108">
        <w:rPr>
          <w:b/>
          <w:bCs/>
        </w:rPr>
        <w:t>2</w:t>
      </w:r>
      <w:r w:rsidR="00E86C03" w:rsidRPr="00484108">
        <w:rPr>
          <w:b/>
          <w:bCs/>
        </w:rPr>
        <w:t>.2</w:t>
      </w:r>
      <w:r w:rsidR="00E86C03" w:rsidRPr="00484108">
        <w:rPr>
          <w:b/>
          <w:bCs/>
        </w:rPr>
        <w:tab/>
      </w:r>
      <w:r w:rsidR="00682900" w:rsidRPr="00484108">
        <w:rPr>
          <w:b/>
          <w:bCs/>
        </w:rPr>
        <w:t>Concession Agreement</w:t>
      </w:r>
      <w:bookmarkEnd w:id="11"/>
    </w:p>
    <w:p w:rsidR="00BF39E4" w:rsidRDefault="00682900" w:rsidP="00F61108">
      <w:pPr>
        <w:autoSpaceDE w:val="0"/>
        <w:autoSpaceDN w:val="0"/>
        <w:adjustRightInd w:val="0"/>
        <w:spacing w:before="120" w:after="120"/>
        <w:jc w:val="both"/>
        <w:rPr>
          <w:rFonts w:ascii="Arial" w:hAnsi="Arial" w:cs="Arial"/>
          <w:color w:val="000000"/>
        </w:rPr>
      </w:pPr>
      <w:r>
        <w:rPr>
          <w:rFonts w:ascii="Arial" w:hAnsi="Arial" w:cs="Arial"/>
          <w:color w:val="000000"/>
        </w:rPr>
        <w:t>A</w:t>
      </w:r>
      <w:r w:rsidRPr="004A5603">
        <w:rPr>
          <w:rFonts w:ascii="Arial" w:hAnsi="Arial" w:cs="Arial"/>
          <w:color w:val="000000"/>
        </w:rPr>
        <w:t xml:space="preserve"> concession agreement is based on the </w:t>
      </w:r>
      <w:r w:rsidR="00956368" w:rsidRPr="004A5603">
        <w:rPr>
          <w:rFonts w:ascii="Arial" w:hAnsi="Arial" w:cs="Arial"/>
          <w:color w:val="000000"/>
        </w:rPr>
        <w:t xml:space="preserve">2015 </w:t>
      </w:r>
      <w:r w:rsidRPr="004A5603">
        <w:rPr>
          <w:rFonts w:ascii="Arial" w:hAnsi="Arial" w:cs="Arial"/>
          <w:color w:val="000000"/>
        </w:rPr>
        <w:t xml:space="preserve">Mineral Development Act and Regulations. It </w:t>
      </w:r>
      <w:r>
        <w:rPr>
          <w:rFonts w:ascii="Arial" w:hAnsi="Arial" w:cs="Arial"/>
          <w:color w:val="000000"/>
        </w:rPr>
        <w:t>describes</w:t>
      </w:r>
      <w:r w:rsidRPr="004A5603">
        <w:rPr>
          <w:rFonts w:ascii="Arial" w:hAnsi="Arial" w:cs="Arial"/>
          <w:color w:val="000000"/>
        </w:rPr>
        <w:t xml:space="preserve"> the technical</w:t>
      </w:r>
      <w:r w:rsidR="00484108">
        <w:rPr>
          <w:rFonts w:ascii="Arial" w:hAnsi="Arial" w:cs="Arial"/>
          <w:color w:val="000000"/>
        </w:rPr>
        <w:t xml:space="preserve"> works</w:t>
      </w:r>
      <w:r w:rsidRPr="004A5603">
        <w:rPr>
          <w:rFonts w:ascii="Arial" w:hAnsi="Arial" w:cs="Arial"/>
          <w:color w:val="000000"/>
        </w:rPr>
        <w:t>, financial</w:t>
      </w:r>
      <w:r w:rsidR="00484108">
        <w:rPr>
          <w:rFonts w:ascii="Arial" w:hAnsi="Arial" w:cs="Arial"/>
          <w:color w:val="000000"/>
        </w:rPr>
        <w:t xml:space="preserve"> obligation</w:t>
      </w:r>
      <w:r w:rsidRPr="004A5603">
        <w:rPr>
          <w:rFonts w:ascii="Arial" w:hAnsi="Arial" w:cs="Arial"/>
          <w:color w:val="000000"/>
        </w:rPr>
        <w:t>, environmental</w:t>
      </w:r>
      <w:r w:rsidR="00484108">
        <w:rPr>
          <w:rFonts w:ascii="Arial" w:hAnsi="Arial" w:cs="Arial"/>
          <w:color w:val="000000"/>
        </w:rPr>
        <w:t xml:space="preserve"> protection compliance</w:t>
      </w:r>
      <w:r w:rsidRPr="004A5603">
        <w:rPr>
          <w:rFonts w:ascii="Arial" w:hAnsi="Arial" w:cs="Arial"/>
          <w:color w:val="000000"/>
        </w:rPr>
        <w:t xml:space="preserve"> and the social aspects</w:t>
      </w:r>
      <w:r w:rsidR="00956368">
        <w:rPr>
          <w:rFonts w:ascii="Arial" w:hAnsi="Arial" w:cs="Arial"/>
          <w:color w:val="000000"/>
        </w:rPr>
        <w:t xml:space="preserve"> </w:t>
      </w:r>
      <w:r w:rsidR="00BF39E4">
        <w:rPr>
          <w:rFonts w:ascii="Arial" w:hAnsi="Arial" w:cs="Arial"/>
          <w:color w:val="000000"/>
        </w:rPr>
        <w:t xml:space="preserve">of the local communities and the labour force involved in the sector. </w:t>
      </w:r>
    </w:p>
    <w:p w:rsidR="00682900" w:rsidRPr="004A5603" w:rsidRDefault="00BF39E4" w:rsidP="00F61108">
      <w:pPr>
        <w:autoSpaceDE w:val="0"/>
        <w:autoSpaceDN w:val="0"/>
        <w:adjustRightInd w:val="0"/>
        <w:spacing w:before="120" w:after="120"/>
        <w:jc w:val="both"/>
        <w:rPr>
          <w:rFonts w:ascii="Arial" w:hAnsi="Arial" w:cs="Arial"/>
          <w:color w:val="000000"/>
        </w:rPr>
      </w:pPr>
      <w:r>
        <w:rPr>
          <w:rFonts w:ascii="Arial" w:hAnsi="Arial" w:cs="Arial"/>
          <w:color w:val="000000"/>
        </w:rPr>
        <w:t xml:space="preserve">According to the 2015 </w:t>
      </w:r>
      <w:r w:rsidR="00F61108">
        <w:rPr>
          <w:rFonts w:ascii="Arial" w:hAnsi="Arial" w:cs="Arial"/>
          <w:color w:val="000000"/>
        </w:rPr>
        <w:t>Sudanese Investment Promotion Law</w:t>
      </w:r>
      <w:r>
        <w:rPr>
          <w:rFonts w:ascii="Arial" w:hAnsi="Arial" w:cs="Arial"/>
          <w:color w:val="000000"/>
        </w:rPr>
        <w:t xml:space="preserve"> - </w:t>
      </w:r>
      <w:r w:rsidR="00875719" w:rsidRPr="00BF39E4">
        <w:rPr>
          <w:rFonts w:ascii="Arial" w:hAnsi="Arial" w:cs="Arial"/>
          <w:color w:val="000000"/>
        </w:rPr>
        <w:t>encouragement</w:t>
      </w:r>
      <w:r w:rsidR="00682900" w:rsidRPr="004A5603">
        <w:rPr>
          <w:rFonts w:ascii="Arial" w:hAnsi="Arial" w:cs="Arial"/>
          <w:color w:val="000000"/>
        </w:rPr>
        <w:t xml:space="preserve"> </w:t>
      </w:r>
      <w:r>
        <w:rPr>
          <w:rFonts w:ascii="Arial" w:hAnsi="Arial" w:cs="Arial"/>
          <w:color w:val="000000"/>
        </w:rPr>
        <w:t>Article -</w:t>
      </w:r>
      <w:r w:rsidR="00682900" w:rsidRPr="004A5603">
        <w:rPr>
          <w:rFonts w:ascii="Arial" w:hAnsi="Arial" w:cs="Arial"/>
          <w:color w:val="000000"/>
        </w:rPr>
        <w:t xml:space="preserve"> </w:t>
      </w:r>
      <w:r w:rsidR="009C117C">
        <w:rPr>
          <w:rFonts w:ascii="Arial" w:hAnsi="Arial" w:cs="Arial"/>
          <w:color w:val="000000"/>
        </w:rPr>
        <w:t>i</w:t>
      </w:r>
      <w:r w:rsidR="00682900" w:rsidRPr="004A5603">
        <w:rPr>
          <w:rFonts w:ascii="Arial" w:hAnsi="Arial" w:cs="Arial"/>
          <w:color w:val="000000"/>
        </w:rPr>
        <w:t>nvestors have the right to recover all exploration and development costs.</w:t>
      </w:r>
    </w:p>
    <w:p w:rsidR="00682900" w:rsidRDefault="00682900" w:rsidP="00264B3C">
      <w:pPr>
        <w:autoSpaceDE w:val="0"/>
        <w:autoSpaceDN w:val="0"/>
        <w:adjustRightInd w:val="0"/>
        <w:spacing w:before="120" w:after="120"/>
        <w:jc w:val="both"/>
        <w:rPr>
          <w:rFonts w:ascii="Arial" w:hAnsi="Arial" w:cs="Arial"/>
        </w:rPr>
      </w:pPr>
      <w:r w:rsidRPr="004A5603">
        <w:rPr>
          <w:rFonts w:ascii="Arial" w:hAnsi="Arial" w:cs="Arial"/>
        </w:rPr>
        <w:t>The mining legislation e</w:t>
      </w:r>
      <w:r w:rsidR="00264B3C">
        <w:rPr>
          <w:rFonts w:ascii="Arial" w:hAnsi="Arial" w:cs="Arial"/>
        </w:rPr>
        <w:t>ntrusts</w:t>
      </w:r>
      <w:r w:rsidRPr="004A5603">
        <w:rPr>
          <w:rFonts w:ascii="Arial" w:hAnsi="Arial" w:cs="Arial"/>
        </w:rPr>
        <w:t xml:space="preserve"> the Minister of Minerals, working with the Mining Committee, to set policy, issue licenses, and sign negotiated contracts. These powers appear to be exercised independently of the Investment Authority, with which all foreign investors must register.</w:t>
      </w:r>
    </w:p>
    <w:p w:rsidR="00154256" w:rsidRPr="00264B3C" w:rsidRDefault="00BC59D9" w:rsidP="00E86C03">
      <w:pPr>
        <w:pStyle w:val="Heading2small"/>
        <w:rPr>
          <w:b/>
          <w:bCs/>
        </w:rPr>
      </w:pPr>
      <w:bookmarkStart w:id="12" w:name="_Toc472177594"/>
      <w:r w:rsidRPr="00264B3C">
        <w:rPr>
          <w:b/>
          <w:bCs/>
        </w:rPr>
        <w:t>2</w:t>
      </w:r>
      <w:r w:rsidR="00E86C03" w:rsidRPr="00264B3C">
        <w:rPr>
          <w:b/>
          <w:bCs/>
        </w:rPr>
        <w:t>.3</w:t>
      </w:r>
      <w:r w:rsidR="00E86C03" w:rsidRPr="00264B3C">
        <w:rPr>
          <w:b/>
          <w:bCs/>
        </w:rPr>
        <w:tab/>
      </w:r>
      <w:r w:rsidR="008B20F2" w:rsidRPr="00264B3C">
        <w:rPr>
          <w:b/>
          <w:bCs/>
        </w:rPr>
        <w:t>Gold mining tenure</w:t>
      </w:r>
      <w:bookmarkEnd w:id="12"/>
    </w:p>
    <w:p w:rsidR="008B20F2" w:rsidRDefault="008B20F2" w:rsidP="00E86C03">
      <w:pPr>
        <w:autoSpaceDE w:val="0"/>
        <w:autoSpaceDN w:val="0"/>
        <w:adjustRightInd w:val="0"/>
        <w:spacing w:before="120"/>
        <w:jc w:val="both"/>
        <w:rPr>
          <w:rFonts w:ascii="Arial" w:hAnsi="Arial" w:cs="Arial"/>
        </w:rPr>
      </w:pPr>
      <w:r w:rsidRPr="004A5603">
        <w:rPr>
          <w:rFonts w:ascii="Arial" w:hAnsi="Arial" w:cs="Arial"/>
        </w:rPr>
        <w:t xml:space="preserve">All exploration and mining activities in Sudan are subject to </w:t>
      </w:r>
      <w:r w:rsidR="009C117C">
        <w:rPr>
          <w:rFonts w:ascii="Arial" w:hAnsi="Arial" w:cs="Arial"/>
        </w:rPr>
        <w:t>t</w:t>
      </w:r>
      <w:r w:rsidRPr="004A5603">
        <w:rPr>
          <w:rFonts w:ascii="Arial" w:hAnsi="Arial" w:cs="Arial"/>
        </w:rPr>
        <w:t xml:space="preserve">he </w:t>
      </w:r>
      <w:r w:rsidR="00956368" w:rsidRPr="004A5603">
        <w:rPr>
          <w:rFonts w:ascii="Arial" w:hAnsi="Arial" w:cs="Arial"/>
        </w:rPr>
        <w:t>20</w:t>
      </w:r>
      <w:r w:rsidR="00956368">
        <w:rPr>
          <w:rFonts w:ascii="Arial" w:hAnsi="Arial" w:cs="Arial"/>
        </w:rPr>
        <w:t>15</w:t>
      </w:r>
      <w:r w:rsidR="00956368" w:rsidRPr="004A5603">
        <w:rPr>
          <w:rFonts w:ascii="Arial" w:hAnsi="Arial" w:cs="Arial"/>
        </w:rPr>
        <w:t xml:space="preserve"> </w:t>
      </w:r>
      <w:r w:rsidRPr="004A5603">
        <w:rPr>
          <w:rFonts w:ascii="Arial" w:hAnsi="Arial" w:cs="Arial"/>
        </w:rPr>
        <w:t>Mineral Resources Development and Mining Act, which sets forth the legal and fiscal framework for the administration of the country’s mineral industry by the Ministry of Mining. Industrial levels of exploration and mining are provided for in the Mining Code defined by the Concession Agreement covering the Exclusive Prospecting License, (EPL) and the Mining Lease.</w:t>
      </w:r>
      <w:r>
        <w:rPr>
          <w:rFonts w:ascii="Arial" w:hAnsi="Arial" w:cs="Arial"/>
        </w:rPr>
        <w:t xml:space="preserve"> </w:t>
      </w:r>
    </w:p>
    <w:p w:rsidR="00154256" w:rsidRPr="00264B3C" w:rsidRDefault="00BC59D9" w:rsidP="00E86C03">
      <w:pPr>
        <w:pStyle w:val="Heading2small"/>
        <w:rPr>
          <w:b/>
          <w:bCs/>
        </w:rPr>
      </w:pPr>
      <w:bookmarkStart w:id="13" w:name="_Toc472177595"/>
      <w:r w:rsidRPr="00264B3C">
        <w:rPr>
          <w:b/>
          <w:bCs/>
        </w:rPr>
        <w:t>2</w:t>
      </w:r>
      <w:r w:rsidR="00E86C03" w:rsidRPr="00264B3C">
        <w:rPr>
          <w:b/>
          <w:bCs/>
        </w:rPr>
        <w:t>.4</w:t>
      </w:r>
      <w:r w:rsidR="00E86C03" w:rsidRPr="00264B3C">
        <w:rPr>
          <w:b/>
          <w:bCs/>
        </w:rPr>
        <w:tab/>
      </w:r>
      <w:r w:rsidR="008B20F2" w:rsidRPr="00264B3C">
        <w:rPr>
          <w:b/>
          <w:bCs/>
        </w:rPr>
        <w:t>Exclusive Prospecting License (EPL)</w:t>
      </w:r>
      <w:bookmarkEnd w:id="13"/>
    </w:p>
    <w:p w:rsidR="008B20F2" w:rsidRPr="004A5603" w:rsidRDefault="008B20F2" w:rsidP="00E86C03">
      <w:pPr>
        <w:autoSpaceDE w:val="0"/>
        <w:autoSpaceDN w:val="0"/>
        <w:adjustRightInd w:val="0"/>
        <w:spacing w:before="120"/>
        <w:jc w:val="both"/>
        <w:rPr>
          <w:rFonts w:ascii="Arial" w:hAnsi="Arial" w:cs="Arial"/>
        </w:rPr>
      </w:pPr>
      <w:r w:rsidRPr="004A5603">
        <w:rPr>
          <w:rFonts w:ascii="Arial" w:hAnsi="Arial" w:cs="Arial"/>
        </w:rPr>
        <w:t>An EPL is granted by the Minister of Mine</w:t>
      </w:r>
      <w:r>
        <w:rPr>
          <w:rFonts w:ascii="Arial" w:hAnsi="Arial" w:cs="Arial"/>
        </w:rPr>
        <w:t>rals</w:t>
      </w:r>
      <w:r w:rsidRPr="004A5603">
        <w:rPr>
          <w:rFonts w:ascii="Arial" w:hAnsi="Arial" w:cs="Arial"/>
        </w:rPr>
        <w:t xml:space="preserve"> and gives the holder the exclusive right </w:t>
      </w:r>
      <w:r w:rsidRPr="004A5603">
        <w:rPr>
          <w:rFonts w:ascii="Arial" w:hAnsi="Arial" w:cs="Arial"/>
        </w:rPr>
        <w:lastRenderedPageBreak/>
        <w:t xml:space="preserve">to explore for specified minerals both on the surface and at depth within a certain parcel of land </w:t>
      </w:r>
      <w:r w:rsidR="009C117C">
        <w:rPr>
          <w:rFonts w:ascii="Arial" w:hAnsi="Arial" w:cs="Arial"/>
        </w:rPr>
        <w:t>defined</w:t>
      </w:r>
      <w:r w:rsidRPr="004A5603">
        <w:rPr>
          <w:rFonts w:ascii="Arial" w:hAnsi="Arial" w:cs="Arial"/>
        </w:rPr>
        <w:t xml:space="preserve"> by a set of co</w:t>
      </w:r>
      <w:r w:rsidRPr="004A5603">
        <w:rPr>
          <w:rFonts w:ascii="Calibri" w:hAnsi="Calibri" w:cs="Arial"/>
        </w:rPr>
        <w:t>‐</w:t>
      </w:r>
      <w:r w:rsidRPr="004A5603">
        <w:rPr>
          <w:rFonts w:ascii="Arial" w:hAnsi="Arial" w:cs="Arial"/>
        </w:rPr>
        <w:t>ordinates. The EPL is issued for an initial period of 3 or 4 years.</w:t>
      </w:r>
      <w:r w:rsidRPr="004A5603">
        <w:rPr>
          <w:rStyle w:val="FootnoteReference"/>
          <w:rFonts w:ascii="Arial" w:hAnsi="Arial" w:cs="Arial"/>
        </w:rPr>
        <w:footnoteReference w:id="17"/>
      </w:r>
      <w:r w:rsidRPr="004A5603">
        <w:rPr>
          <w:rFonts w:ascii="Arial" w:hAnsi="Arial" w:cs="Arial"/>
        </w:rPr>
        <w:t xml:space="preserve"> </w:t>
      </w:r>
    </w:p>
    <w:p w:rsidR="008B20F2" w:rsidRPr="004A5603" w:rsidRDefault="008B20F2" w:rsidP="008B20F2">
      <w:pPr>
        <w:autoSpaceDE w:val="0"/>
        <w:autoSpaceDN w:val="0"/>
        <w:adjustRightInd w:val="0"/>
        <w:jc w:val="both"/>
        <w:rPr>
          <w:rFonts w:ascii="Arial" w:hAnsi="Arial" w:cs="Arial"/>
        </w:rPr>
      </w:pPr>
      <w:r w:rsidRPr="004A5603">
        <w:rPr>
          <w:rFonts w:ascii="Arial" w:hAnsi="Arial" w:cs="Arial"/>
        </w:rPr>
        <w:t xml:space="preserve">There is no limit to the maximum surface area of an EPL, but there is a requirement to reduce the size of the EPL by 50% after the first </w:t>
      </w:r>
      <w:r w:rsidR="009C117C">
        <w:rPr>
          <w:rFonts w:ascii="Arial" w:hAnsi="Arial" w:cs="Arial"/>
        </w:rPr>
        <w:t>e</w:t>
      </w:r>
      <w:r w:rsidRPr="004A5603">
        <w:rPr>
          <w:rFonts w:ascii="Arial" w:hAnsi="Arial" w:cs="Arial"/>
        </w:rPr>
        <w:t>xploration period and by a further 50% at the end of the first extension period. The EPL also gives the holder the exclusive right at any time, to convert the license into a Mining Lease in accordance with the Concession Agreement.</w:t>
      </w:r>
    </w:p>
    <w:p w:rsidR="00154256" w:rsidRPr="00264B3C" w:rsidRDefault="00BC59D9" w:rsidP="00E86C03">
      <w:pPr>
        <w:pStyle w:val="Heading2small"/>
        <w:rPr>
          <w:b/>
          <w:bCs/>
        </w:rPr>
      </w:pPr>
      <w:bookmarkStart w:id="14" w:name="_Toc472177596"/>
      <w:r w:rsidRPr="00264B3C">
        <w:rPr>
          <w:b/>
          <w:bCs/>
        </w:rPr>
        <w:t>2</w:t>
      </w:r>
      <w:r w:rsidR="00E86C03" w:rsidRPr="00264B3C">
        <w:rPr>
          <w:b/>
          <w:bCs/>
        </w:rPr>
        <w:t>.5</w:t>
      </w:r>
      <w:r w:rsidR="00E86C03" w:rsidRPr="00264B3C">
        <w:rPr>
          <w:b/>
          <w:bCs/>
        </w:rPr>
        <w:tab/>
      </w:r>
      <w:r w:rsidR="008B20F2" w:rsidRPr="00264B3C">
        <w:rPr>
          <w:b/>
          <w:bCs/>
        </w:rPr>
        <w:t>Gold mining lease</w:t>
      </w:r>
      <w:bookmarkEnd w:id="14"/>
    </w:p>
    <w:p w:rsidR="008B20F2" w:rsidRPr="004A5603" w:rsidRDefault="008B20F2" w:rsidP="00956368">
      <w:pPr>
        <w:autoSpaceDE w:val="0"/>
        <w:autoSpaceDN w:val="0"/>
        <w:adjustRightInd w:val="0"/>
        <w:spacing w:before="120" w:after="120"/>
        <w:jc w:val="both"/>
        <w:rPr>
          <w:rFonts w:ascii="Arial" w:hAnsi="Arial" w:cs="Arial"/>
        </w:rPr>
      </w:pPr>
      <w:r w:rsidRPr="004A5603">
        <w:rPr>
          <w:rFonts w:ascii="Arial" w:hAnsi="Arial" w:cs="Arial"/>
        </w:rPr>
        <w:t xml:space="preserve">A Gold Mining Lease is granted by the Minister of </w:t>
      </w:r>
      <w:r>
        <w:rPr>
          <w:rFonts w:ascii="Arial" w:hAnsi="Arial" w:cs="Arial"/>
        </w:rPr>
        <w:t>Minerals</w:t>
      </w:r>
      <w:r w:rsidRPr="004A5603">
        <w:rPr>
          <w:rFonts w:ascii="Arial" w:hAnsi="Arial" w:cs="Arial"/>
        </w:rPr>
        <w:t xml:space="preserve"> and gives the holder the exclusive right to explore for and </w:t>
      </w:r>
      <w:r w:rsidR="002B0697">
        <w:rPr>
          <w:rFonts w:ascii="Arial" w:hAnsi="Arial" w:cs="Arial"/>
        </w:rPr>
        <w:t xml:space="preserve">undertake mining activities in the </w:t>
      </w:r>
      <w:r w:rsidRPr="004A5603">
        <w:rPr>
          <w:rFonts w:ascii="Arial" w:hAnsi="Arial" w:cs="Arial"/>
        </w:rPr>
        <w:t>mineral deposits within a certain parcel of land for which the permit is granted. The Gold Mining Lease also gives the holder the right to construct mineral processing and support facilities and to operate these facilities to produce saleable mineral products that the permit holder will be entitled to sell on world markets.</w:t>
      </w:r>
    </w:p>
    <w:p w:rsidR="008B20F2" w:rsidRPr="004A5603" w:rsidRDefault="008B20F2" w:rsidP="00956368">
      <w:pPr>
        <w:autoSpaceDE w:val="0"/>
        <w:autoSpaceDN w:val="0"/>
        <w:adjustRightInd w:val="0"/>
        <w:spacing w:before="120" w:after="120"/>
        <w:jc w:val="both"/>
        <w:rPr>
          <w:rFonts w:ascii="Arial" w:hAnsi="Arial" w:cs="Arial"/>
        </w:rPr>
      </w:pPr>
      <w:r w:rsidRPr="004A5603">
        <w:rPr>
          <w:rFonts w:ascii="Arial" w:hAnsi="Arial" w:cs="Arial"/>
        </w:rPr>
        <w:t xml:space="preserve">A Gold Mining Lease is granted upon </w:t>
      </w:r>
      <w:r w:rsidR="009C117C">
        <w:rPr>
          <w:rFonts w:ascii="Arial" w:hAnsi="Arial" w:cs="Arial"/>
        </w:rPr>
        <w:t xml:space="preserve">submission of an </w:t>
      </w:r>
      <w:r w:rsidRPr="004A5603">
        <w:rPr>
          <w:rFonts w:ascii="Arial" w:hAnsi="Arial" w:cs="Arial"/>
        </w:rPr>
        <w:t xml:space="preserve">application by an existing EPL holder, subject to (i) the provision of a feasibility study, (ii) a development and operating plan and an (iii) environmental management plan. The permit is granted for an initial </w:t>
      </w:r>
      <w:r w:rsidR="009C117C">
        <w:rPr>
          <w:rFonts w:ascii="Arial" w:hAnsi="Arial" w:cs="Arial"/>
        </w:rPr>
        <w:t xml:space="preserve">period of </w:t>
      </w:r>
      <w:r w:rsidRPr="004A5603">
        <w:rPr>
          <w:rFonts w:ascii="Arial" w:hAnsi="Arial" w:cs="Arial"/>
        </w:rPr>
        <w:t>30 years and may be renewed for subsequent 10 year terms until the mining deposits are exhausted.</w:t>
      </w:r>
    </w:p>
    <w:p w:rsidR="008B20F2" w:rsidRPr="004A5603" w:rsidRDefault="008B20F2" w:rsidP="00956368">
      <w:pPr>
        <w:autoSpaceDE w:val="0"/>
        <w:autoSpaceDN w:val="0"/>
        <w:adjustRightInd w:val="0"/>
        <w:spacing w:before="120" w:after="120"/>
        <w:jc w:val="both"/>
        <w:rPr>
          <w:rFonts w:ascii="Arial" w:hAnsi="Arial" w:cs="Arial"/>
        </w:rPr>
      </w:pPr>
      <w:r w:rsidRPr="004A5603">
        <w:rPr>
          <w:rFonts w:ascii="Arial" w:hAnsi="Arial" w:cs="Arial"/>
        </w:rPr>
        <w:t xml:space="preserve">Upon </w:t>
      </w:r>
      <w:r w:rsidR="009C117C">
        <w:rPr>
          <w:rFonts w:ascii="Arial" w:hAnsi="Arial" w:cs="Arial"/>
        </w:rPr>
        <w:t xml:space="preserve">being </w:t>
      </w:r>
      <w:r w:rsidRPr="004A5603">
        <w:rPr>
          <w:rFonts w:ascii="Arial" w:hAnsi="Arial" w:cs="Arial"/>
        </w:rPr>
        <w:t>grant</w:t>
      </w:r>
      <w:r w:rsidR="009C117C">
        <w:rPr>
          <w:rFonts w:ascii="Arial" w:hAnsi="Arial" w:cs="Arial"/>
        </w:rPr>
        <w:t xml:space="preserve">ed </w:t>
      </w:r>
      <w:r w:rsidRPr="004A5603">
        <w:rPr>
          <w:rFonts w:ascii="Arial" w:hAnsi="Arial" w:cs="Arial"/>
        </w:rPr>
        <w:t>the Gold Mining Lease, the permit holder is required to give the Republic of the Sudan an undeletable free</w:t>
      </w:r>
      <w:r w:rsidRPr="004A5603">
        <w:rPr>
          <w:rFonts w:ascii="Calibri" w:hAnsi="Calibri" w:cs="Arial"/>
        </w:rPr>
        <w:t>‐</w:t>
      </w:r>
      <w:r w:rsidRPr="004A5603">
        <w:rPr>
          <w:rFonts w:ascii="Arial" w:hAnsi="Arial" w:cs="Arial"/>
        </w:rPr>
        <w:t>carried interest in the company holding the title to the permit.</w:t>
      </w:r>
      <w:r w:rsidRPr="004A5603">
        <w:rPr>
          <w:rStyle w:val="FootnoteReference"/>
          <w:rFonts w:ascii="Arial" w:hAnsi="Arial" w:cs="Arial"/>
        </w:rPr>
        <w:footnoteReference w:id="18"/>
      </w:r>
    </w:p>
    <w:p w:rsidR="008B20F2" w:rsidRPr="004A5603" w:rsidRDefault="008B20F2" w:rsidP="00956368">
      <w:pPr>
        <w:autoSpaceDE w:val="0"/>
        <w:autoSpaceDN w:val="0"/>
        <w:adjustRightInd w:val="0"/>
        <w:spacing w:before="120" w:after="120"/>
        <w:jc w:val="both"/>
        <w:rPr>
          <w:rFonts w:ascii="Arial" w:hAnsi="Arial" w:cs="Arial"/>
        </w:rPr>
      </w:pPr>
      <w:r w:rsidRPr="004A5603">
        <w:rPr>
          <w:rFonts w:ascii="Arial" w:hAnsi="Arial" w:cs="Arial"/>
        </w:rPr>
        <w:t>Exploration Permits are treated as real property rights with complete right of mortgage and liens. Both exploration and mining permits are transferable rights.</w:t>
      </w:r>
    </w:p>
    <w:p w:rsidR="00154256" w:rsidRPr="006F554C" w:rsidRDefault="00BC59D9" w:rsidP="00E86C03">
      <w:pPr>
        <w:pStyle w:val="Heading2small"/>
        <w:rPr>
          <w:b/>
          <w:bCs/>
        </w:rPr>
      </w:pPr>
      <w:bookmarkStart w:id="15" w:name="_Toc472177597"/>
      <w:r w:rsidRPr="006F554C">
        <w:rPr>
          <w:b/>
          <w:bCs/>
        </w:rPr>
        <w:t>2</w:t>
      </w:r>
      <w:r w:rsidR="00E86C03" w:rsidRPr="006F554C">
        <w:rPr>
          <w:b/>
          <w:bCs/>
        </w:rPr>
        <w:t>.6</w:t>
      </w:r>
      <w:r w:rsidR="00E86C03" w:rsidRPr="006F554C">
        <w:rPr>
          <w:b/>
          <w:bCs/>
        </w:rPr>
        <w:tab/>
      </w:r>
      <w:r w:rsidR="008B20F2" w:rsidRPr="006F554C">
        <w:rPr>
          <w:b/>
          <w:bCs/>
        </w:rPr>
        <w:t>Investor environmental liabilities</w:t>
      </w:r>
      <w:bookmarkEnd w:id="15"/>
    </w:p>
    <w:p w:rsidR="008B20F2" w:rsidRPr="004A5603" w:rsidRDefault="00E86C03" w:rsidP="00E86C03">
      <w:pPr>
        <w:autoSpaceDE w:val="0"/>
        <w:autoSpaceDN w:val="0"/>
        <w:adjustRightInd w:val="0"/>
        <w:spacing w:before="120"/>
        <w:jc w:val="both"/>
        <w:rPr>
          <w:rFonts w:ascii="Arial" w:hAnsi="Arial" w:cs="Arial"/>
        </w:rPr>
      </w:pPr>
      <w:r>
        <w:rPr>
          <w:rFonts w:ascii="Arial" w:hAnsi="Arial" w:cs="Arial"/>
        </w:rPr>
        <w:t>According to the available information</w:t>
      </w:r>
      <w:r w:rsidR="008B20F2" w:rsidRPr="004A5603">
        <w:rPr>
          <w:rFonts w:ascii="Arial" w:hAnsi="Arial" w:cs="Arial"/>
        </w:rPr>
        <w:t>, the investor is not subject to any environmental liabilities. Artisanal mining within the project area is illegal and</w:t>
      </w:r>
      <w:r w:rsidR="009C117C">
        <w:rPr>
          <w:rFonts w:ascii="Arial" w:hAnsi="Arial" w:cs="Arial"/>
        </w:rPr>
        <w:t>,</w:t>
      </w:r>
      <w:r w:rsidR="008B20F2" w:rsidRPr="004A5603">
        <w:rPr>
          <w:rFonts w:ascii="Arial" w:hAnsi="Arial" w:cs="Arial"/>
        </w:rPr>
        <w:t xml:space="preserve"> with respect to ground disturbances caused by artisanal operations</w:t>
      </w:r>
      <w:r w:rsidR="009C117C">
        <w:rPr>
          <w:rFonts w:ascii="Arial" w:hAnsi="Arial" w:cs="Arial"/>
        </w:rPr>
        <w:t>,</w:t>
      </w:r>
      <w:r w:rsidR="008B20F2" w:rsidRPr="004A5603">
        <w:rPr>
          <w:rFonts w:ascii="Arial" w:hAnsi="Arial" w:cs="Arial"/>
        </w:rPr>
        <w:t xml:space="preserve"> the license owners have no liabilities.</w:t>
      </w:r>
    </w:p>
    <w:p w:rsidR="008B20F2" w:rsidRPr="004A5603" w:rsidRDefault="008B20F2" w:rsidP="008B20F2">
      <w:pPr>
        <w:autoSpaceDE w:val="0"/>
        <w:autoSpaceDN w:val="0"/>
        <w:adjustRightInd w:val="0"/>
        <w:jc w:val="both"/>
        <w:rPr>
          <w:rFonts w:ascii="Arial" w:hAnsi="Arial" w:cs="Arial"/>
        </w:rPr>
      </w:pPr>
      <w:r w:rsidRPr="004A5603">
        <w:rPr>
          <w:rFonts w:ascii="Arial" w:hAnsi="Arial" w:cs="Arial"/>
        </w:rPr>
        <w:t xml:space="preserve">All permits and permissions to conduct mineral exploration </w:t>
      </w:r>
      <w:r>
        <w:rPr>
          <w:rFonts w:ascii="Arial" w:hAnsi="Arial" w:cs="Arial"/>
        </w:rPr>
        <w:t>are</w:t>
      </w:r>
      <w:r w:rsidRPr="004A5603">
        <w:rPr>
          <w:rFonts w:ascii="Arial" w:hAnsi="Arial" w:cs="Arial"/>
        </w:rPr>
        <w:t xml:space="preserve"> granted by </w:t>
      </w:r>
      <w:r w:rsidR="009C117C">
        <w:rPr>
          <w:rFonts w:ascii="Arial" w:hAnsi="Arial" w:cs="Arial"/>
        </w:rPr>
        <w:t xml:space="preserve">the </w:t>
      </w:r>
      <w:r w:rsidRPr="004A5603">
        <w:rPr>
          <w:rFonts w:ascii="Arial" w:hAnsi="Arial" w:cs="Arial"/>
        </w:rPr>
        <w:t>central government under the terms of the Concession Agreement.</w:t>
      </w:r>
    </w:p>
    <w:p w:rsidR="00682900" w:rsidRPr="00BB3D43" w:rsidRDefault="008B20F2" w:rsidP="00BB3D43">
      <w:pPr>
        <w:pStyle w:val="Heading1nonumbering"/>
        <w:keepNext w:val="0"/>
        <w:numPr>
          <w:ilvl w:val="0"/>
          <w:numId w:val="6"/>
        </w:numPr>
        <w:spacing w:before="480"/>
        <w:rPr>
          <w:rFonts w:cs="Arial"/>
          <w:szCs w:val="22"/>
        </w:rPr>
      </w:pPr>
      <w:r w:rsidRPr="00BB3D43">
        <w:rPr>
          <w:rFonts w:cs="Arial"/>
          <w:szCs w:val="22"/>
        </w:rPr>
        <w:t xml:space="preserve"> </w:t>
      </w:r>
      <w:bookmarkStart w:id="16" w:name="_Toc472177598"/>
      <w:r w:rsidR="00682900" w:rsidRPr="00A6643C">
        <w:rPr>
          <w:rFonts w:cs="Arial"/>
          <w:szCs w:val="22"/>
        </w:rPr>
        <w:t>Legal framework regulating the gold mining sector</w:t>
      </w:r>
      <w:bookmarkEnd w:id="16"/>
    </w:p>
    <w:p w:rsidR="00BC59D9" w:rsidRPr="006F554C" w:rsidRDefault="00BC59D9" w:rsidP="00BC59D9">
      <w:pPr>
        <w:pStyle w:val="Heading2small"/>
        <w:rPr>
          <w:b/>
          <w:bCs/>
        </w:rPr>
      </w:pPr>
      <w:bookmarkStart w:id="17" w:name="_Toc472177599"/>
      <w:r w:rsidRPr="006F554C">
        <w:rPr>
          <w:b/>
          <w:bCs/>
        </w:rPr>
        <w:t>3.1</w:t>
      </w:r>
      <w:r w:rsidRPr="006F554C">
        <w:rPr>
          <w:b/>
          <w:bCs/>
        </w:rPr>
        <w:tab/>
        <w:t>The 2007 Law of Mining and Minerals Wealth Development</w:t>
      </w:r>
      <w:bookmarkEnd w:id="17"/>
      <w:r w:rsidRPr="006F554C">
        <w:rPr>
          <w:b/>
          <w:bCs/>
        </w:rPr>
        <w:t xml:space="preserve"> </w:t>
      </w:r>
    </w:p>
    <w:p w:rsidR="00BC59D9" w:rsidRDefault="00BC59D9" w:rsidP="00BC59D9">
      <w:pPr>
        <w:autoSpaceDE w:val="0"/>
        <w:autoSpaceDN w:val="0"/>
        <w:adjustRightInd w:val="0"/>
        <w:spacing w:before="120" w:after="120"/>
        <w:jc w:val="both"/>
        <w:rPr>
          <w:rFonts w:ascii="Arial" w:hAnsi="Arial" w:cs="Arial"/>
        </w:rPr>
      </w:pPr>
      <w:r>
        <w:rPr>
          <w:rFonts w:ascii="Arial" w:hAnsi="Arial" w:cs="Arial"/>
        </w:rPr>
        <w:t xml:space="preserve">This law covers five chapters: </w:t>
      </w:r>
    </w:p>
    <w:p w:rsidR="00BC59D9" w:rsidRPr="00BC59D9" w:rsidRDefault="00BC59D9" w:rsidP="00BC59D9">
      <w:pPr>
        <w:pStyle w:val="ListParagraph"/>
        <w:numPr>
          <w:ilvl w:val="0"/>
          <w:numId w:val="27"/>
        </w:numPr>
      </w:pPr>
      <w:r w:rsidRPr="00BC59D9">
        <w:t>The first chapter explains the terms for exploration, searching, licensing, mining, minerals, leases, etc and has replaced the law of mining which was issued in 1972; .</w:t>
      </w:r>
    </w:p>
    <w:p w:rsidR="00BC59D9" w:rsidRPr="00BC59D9" w:rsidRDefault="00BC59D9" w:rsidP="00BC59D9">
      <w:pPr>
        <w:pStyle w:val="ListParagraph"/>
        <w:numPr>
          <w:ilvl w:val="0"/>
          <w:numId w:val="27"/>
        </w:numPr>
      </w:pPr>
      <w:r w:rsidRPr="00BC59D9">
        <w:t xml:space="preserve">The second chapter explains the ownership of raw materials of mining and how to regulate the commercialisation of mining utilization. </w:t>
      </w:r>
    </w:p>
    <w:p w:rsidR="00BC59D9" w:rsidRPr="00BC59D9" w:rsidRDefault="00BC59D9" w:rsidP="00BC59D9">
      <w:pPr>
        <w:pStyle w:val="ListParagraph"/>
        <w:numPr>
          <w:ilvl w:val="0"/>
          <w:numId w:val="27"/>
        </w:numPr>
      </w:pPr>
      <w:r w:rsidRPr="00BC59D9">
        <w:t xml:space="preserve">The third chapter explains the mining processes and required licenses, the rights and obligation, licence fees, compensation and responsibility of licensees. </w:t>
      </w:r>
    </w:p>
    <w:p w:rsidR="00BC59D9" w:rsidRPr="00BC59D9" w:rsidRDefault="00BC59D9" w:rsidP="00BC59D9">
      <w:pPr>
        <w:pStyle w:val="ListParagraph"/>
        <w:numPr>
          <w:ilvl w:val="0"/>
          <w:numId w:val="27"/>
        </w:numPr>
      </w:pPr>
      <w:r w:rsidRPr="00BC59D9">
        <w:lastRenderedPageBreak/>
        <w:t xml:space="preserve">The fourth chapter describes the mandates of the mining committee which reports to the Minister of Minerals; it also describes the committee roles and delegated authority for the committee Chairperson. </w:t>
      </w:r>
    </w:p>
    <w:p w:rsidR="00BC59D9" w:rsidRPr="00BC59D9" w:rsidRDefault="00BC59D9" w:rsidP="00BC59D9">
      <w:pPr>
        <w:pStyle w:val="ListParagraph"/>
        <w:numPr>
          <w:ilvl w:val="0"/>
          <w:numId w:val="27"/>
        </w:numPr>
      </w:pPr>
      <w:r w:rsidRPr="00BC59D9">
        <w:t>The fifth chapter shows the general terms, appealing process, disciplinary actions and regulating articles and it also defines the applicable fees for mining and minerals related services. However, the 2007 law has been superseded and replaced by the 2015 Law of Mining and Minerals Wealth Development.</w:t>
      </w:r>
    </w:p>
    <w:p w:rsidR="006752A8" w:rsidRPr="00BC59D9" w:rsidRDefault="006752A8" w:rsidP="00E86C03">
      <w:pPr>
        <w:autoSpaceDE w:val="0"/>
        <w:autoSpaceDN w:val="0"/>
        <w:adjustRightInd w:val="0"/>
        <w:spacing w:before="120"/>
        <w:jc w:val="both"/>
        <w:rPr>
          <w:rFonts w:ascii="Arial" w:hAnsi="Arial" w:cs="Arial"/>
        </w:rPr>
      </w:pPr>
      <w:r w:rsidRPr="00BC59D9">
        <w:rPr>
          <w:rFonts w:ascii="Arial" w:hAnsi="Arial" w:cs="Arial"/>
        </w:rPr>
        <w:t>As per article 26 of 2007</w:t>
      </w:r>
      <w:r w:rsidR="009C117C" w:rsidRPr="00BC59D9">
        <w:rPr>
          <w:rFonts w:ascii="Arial" w:hAnsi="Arial" w:cs="Arial"/>
        </w:rPr>
        <w:t xml:space="preserve"> law</w:t>
      </w:r>
      <w:r w:rsidR="0080621E" w:rsidRPr="00BC59D9">
        <w:rPr>
          <w:rFonts w:ascii="Arial" w:hAnsi="Arial" w:cs="Arial"/>
        </w:rPr>
        <w:t>,</w:t>
      </w:r>
      <w:r w:rsidRPr="00BC59D9">
        <w:rPr>
          <w:rFonts w:ascii="Arial" w:hAnsi="Arial" w:cs="Arial"/>
        </w:rPr>
        <w:t xml:space="preserve"> the </w:t>
      </w:r>
      <w:r w:rsidR="009623C7" w:rsidRPr="00C77B95">
        <w:rPr>
          <w:rFonts w:ascii="Arial" w:hAnsi="Arial" w:cs="Arial"/>
        </w:rPr>
        <w:t>M</w:t>
      </w:r>
      <w:r w:rsidRPr="00C77B95">
        <w:rPr>
          <w:rFonts w:ascii="Arial" w:hAnsi="Arial" w:cs="Arial"/>
        </w:rPr>
        <w:t xml:space="preserve">inister of </w:t>
      </w:r>
      <w:r w:rsidR="009623C7" w:rsidRPr="00C77B95">
        <w:rPr>
          <w:rFonts w:ascii="Arial" w:hAnsi="Arial" w:cs="Arial"/>
        </w:rPr>
        <w:t>M</w:t>
      </w:r>
      <w:r w:rsidRPr="00C77B95">
        <w:rPr>
          <w:rFonts w:ascii="Arial" w:hAnsi="Arial" w:cs="Arial"/>
        </w:rPr>
        <w:t xml:space="preserve">inerals is authorized to issue </w:t>
      </w:r>
      <w:r w:rsidR="000C778F" w:rsidRPr="00C77B95">
        <w:rPr>
          <w:rFonts w:ascii="Arial" w:hAnsi="Arial" w:cs="Arial"/>
        </w:rPr>
        <w:t>i</w:t>
      </w:r>
      <w:r w:rsidRPr="00C77B95">
        <w:rPr>
          <w:rFonts w:ascii="Arial" w:hAnsi="Arial" w:cs="Arial"/>
        </w:rPr>
        <w:t xml:space="preserve">nstruction to regulate artisanal gold </w:t>
      </w:r>
      <w:r w:rsidR="009C117C" w:rsidRPr="00C77B95">
        <w:rPr>
          <w:rFonts w:ascii="Arial" w:hAnsi="Arial" w:cs="Arial"/>
        </w:rPr>
        <w:t>miners'</w:t>
      </w:r>
      <w:r w:rsidRPr="00C77B95">
        <w:rPr>
          <w:rFonts w:ascii="Arial" w:hAnsi="Arial" w:cs="Arial"/>
        </w:rPr>
        <w:t xml:space="preserve"> activities</w:t>
      </w:r>
      <w:r w:rsidR="00BC59D9" w:rsidRPr="00C77B95">
        <w:rPr>
          <w:rFonts w:ascii="Arial" w:hAnsi="Arial" w:cs="Arial"/>
          <w:sz w:val="18"/>
          <w:szCs w:val="18"/>
          <w:vertAlign w:val="superscript"/>
        </w:rPr>
        <w:footnoteReference w:id="19"/>
      </w:r>
      <w:r w:rsidR="009C117C" w:rsidRPr="00C77B95">
        <w:rPr>
          <w:rFonts w:ascii="Arial" w:hAnsi="Arial" w:cs="Arial"/>
        </w:rPr>
        <w:t>.</w:t>
      </w:r>
      <w:r w:rsidR="000C778F" w:rsidRPr="00C77B95">
        <w:rPr>
          <w:rFonts w:ascii="Arial" w:hAnsi="Arial" w:cs="Arial"/>
        </w:rPr>
        <w:t xml:space="preserve"> </w:t>
      </w:r>
      <w:r w:rsidR="00D42101" w:rsidRPr="00C77B95">
        <w:rPr>
          <w:rFonts w:ascii="Arial" w:hAnsi="Arial" w:cs="Arial"/>
        </w:rPr>
        <w:t xml:space="preserve">The </w:t>
      </w:r>
      <w:r w:rsidR="000C778F" w:rsidRPr="00C77B95">
        <w:rPr>
          <w:rFonts w:ascii="Arial" w:hAnsi="Arial" w:cs="Arial"/>
        </w:rPr>
        <w:t>instruction</w:t>
      </w:r>
      <w:r w:rsidR="00A75953" w:rsidRPr="00C77B95">
        <w:rPr>
          <w:rFonts w:ascii="Arial" w:hAnsi="Arial" w:cs="Arial"/>
        </w:rPr>
        <w:t xml:space="preserve"> </w:t>
      </w:r>
      <w:r w:rsidRPr="00C77B95">
        <w:rPr>
          <w:rFonts w:ascii="Arial" w:hAnsi="Arial" w:cs="Arial"/>
        </w:rPr>
        <w:t>defines the artisanal mining sector</w:t>
      </w:r>
      <w:r w:rsidR="009C117C" w:rsidRPr="00C77B95">
        <w:rPr>
          <w:rFonts w:ascii="Arial" w:hAnsi="Arial" w:cs="Arial"/>
        </w:rPr>
        <w:t xml:space="preserve"> as follows</w:t>
      </w:r>
      <w:r w:rsidR="000D4F6C" w:rsidRPr="00C77B95">
        <w:rPr>
          <w:rFonts w:ascii="Arial" w:hAnsi="Arial" w:cs="Arial"/>
        </w:rPr>
        <w:t xml:space="preserve">: </w:t>
      </w:r>
      <w:r w:rsidR="000C778F" w:rsidRPr="00C77B95">
        <w:rPr>
          <w:rFonts w:ascii="Arial" w:hAnsi="Arial" w:cs="Arial"/>
        </w:rPr>
        <w:t>"</w:t>
      </w:r>
      <w:r w:rsidR="000D4F6C" w:rsidRPr="00C77B95">
        <w:rPr>
          <w:rFonts w:ascii="Arial" w:hAnsi="Arial" w:cs="Arial"/>
        </w:rPr>
        <w:t>the artisanal</w:t>
      </w:r>
      <w:r w:rsidR="000D4F6C" w:rsidRPr="00BC59D9">
        <w:rPr>
          <w:rFonts w:ascii="Arial" w:hAnsi="Arial" w:cs="Arial"/>
        </w:rPr>
        <w:t xml:space="preserve"> mining sector is</w:t>
      </w:r>
      <w:r w:rsidRPr="00BC59D9">
        <w:rPr>
          <w:rFonts w:ascii="Arial" w:hAnsi="Arial" w:cs="Arial"/>
        </w:rPr>
        <w:t xml:space="preserve"> </w:t>
      </w:r>
      <w:r w:rsidR="00274B5E" w:rsidRPr="00BC59D9">
        <w:rPr>
          <w:rFonts w:ascii="Arial" w:hAnsi="Arial" w:cs="Arial"/>
        </w:rPr>
        <w:t xml:space="preserve">that </w:t>
      </w:r>
      <w:r w:rsidRPr="00BC59D9">
        <w:rPr>
          <w:rFonts w:ascii="Arial" w:hAnsi="Arial" w:cs="Arial"/>
        </w:rPr>
        <w:t xml:space="preserve">any miners work without using heavy equipment such as diggers, sensors, loaders, </w:t>
      </w:r>
      <w:r w:rsidR="000D4F6C" w:rsidRPr="00BC59D9">
        <w:rPr>
          <w:rFonts w:ascii="Arial" w:hAnsi="Arial" w:cs="Arial"/>
        </w:rPr>
        <w:t>bulldozers</w:t>
      </w:r>
      <w:r w:rsidR="00855B4B" w:rsidRPr="00BC59D9">
        <w:rPr>
          <w:rFonts w:ascii="Arial" w:hAnsi="Arial" w:cs="Arial"/>
        </w:rPr>
        <w:t xml:space="preserve">. </w:t>
      </w:r>
      <w:r w:rsidR="00C34693" w:rsidRPr="00BC59D9">
        <w:rPr>
          <w:rFonts w:ascii="Arial" w:hAnsi="Arial" w:cs="Arial"/>
        </w:rPr>
        <w:t>In</w:t>
      </w:r>
      <w:r w:rsidR="00855B4B" w:rsidRPr="00BC59D9">
        <w:rPr>
          <w:rFonts w:ascii="Arial" w:hAnsi="Arial" w:cs="Arial"/>
        </w:rPr>
        <w:t xml:space="preserve"> addition,</w:t>
      </w:r>
      <w:r w:rsidRPr="00BC59D9">
        <w:rPr>
          <w:rFonts w:ascii="Arial" w:hAnsi="Arial" w:cs="Arial"/>
        </w:rPr>
        <w:t xml:space="preserve"> </w:t>
      </w:r>
      <w:r w:rsidR="00891725" w:rsidRPr="00BC59D9">
        <w:rPr>
          <w:rFonts w:ascii="Arial" w:hAnsi="Arial" w:cs="Arial"/>
        </w:rPr>
        <w:t xml:space="preserve">the digging depth </w:t>
      </w:r>
      <w:r w:rsidRPr="00BC59D9">
        <w:rPr>
          <w:rFonts w:ascii="Arial" w:hAnsi="Arial" w:cs="Arial"/>
        </w:rPr>
        <w:t xml:space="preserve">shall not exceed the limit of </w:t>
      </w:r>
      <w:r w:rsidR="00891725" w:rsidRPr="00BC59D9">
        <w:rPr>
          <w:rFonts w:ascii="Arial" w:hAnsi="Arial" w:cs="Arial"/>
        </w:rPr>
        <w:t>1</w:t>
      </w:r>
      <w:r w:rsidRPr="00BC59D9">
        <w:rPr>
          <w:rFonts w:ascii="Arial" w:hAnsi="Arial" w:cs="Arial"/>
        </w:rPr>
        <w:t>9 Meters under the surface ground</w:t>
      </w:r>
      <w:r w:rsidR="001B2DD9" w:rsidRPr="00BC59D9">
        <w:rPr>
          <w:rFonts w:ascii="Arial" w:hAnsi="Arial" w:cs="Arial"/>
        </w:rPr>
        <w:t>"</w:t>
      </w:r>
      <w:r w:rsidRPr="00BC59D9">
        <w:rPr>
          <w:rFonts w:ascii="Arial" w:hAnsi="Arial" w:cs="Arial"/>
        </w:rPr>
        <w:t>.</w:t>
      </w:r>
    </w:p>
    <w:p w:rsidR="00763C17" w:rsidRPr="00BC59D9" w:rsidRDefault="006752A8" w:rsidP="00B02A3A">
      <w:pPr>
        <w:autoSpaceDE w:val="0"/>
        <w:autoSpaceDN w:val="0"/>
        <w:adjustRightInd w:val="0"/>
        <w:jc w:val="both"/>
        <w:rPr>
          <w:rFonts w:ascii="Arial" w:hAnsi="Arial" w:cs="Arial"/>
        </w:rPr>
      </w:pPr>
      <w:r w:rsidRPr="00BC59D9">
        <w:rPr>
          <w:rFonts w:ascii="Arial" w:hAnsi="Arial" w:cs="Arial"/>
        </w:rPr>
        <w:t xml:space="preserve">The </w:t>
      </w:r>
      <w:r w:rsidR="006928B0" w:rsidRPr="00BC59D9">
        <w:rPr>
          <w:rFonts w:ascii="Arial" w:hAnsi="Arial" w:cs="Arial"/>
        </w:rPr>
        <w:t>S</w:t>
      </w:r>
      <w:r w:rsidRPr="00BC59D9">
        <w:rPr>
          <w:rFonts w:ascii="Arial" w:hAnsi="Arial" w:cs="Arial"/>
        </w:rPr>
        <w:t xml:space="preserve">tate </w:t>
      </w:r>
      <w:r w:rsidR="00B02A3A" w:rsidRPr="00BC59D9">
        <w:rPr>
          <w:rFonts w:ascii="Arial" w:hAnsi="Arial" w:cs="Arial"/>
        </w:rPr>
        <w:t>and/or</w:t>
      </w:r>
      <w:r w:rsidRPr="00BC59D9">
        <w:rPr>
          <w:rFonts w:ascii="Arial" w:hAnsi="Arial" w:cs="Arial"/>
        </w:rPr>
        <w:t xml:space="preserve"> the </w:t>
      </w:r>
      <w:r w:rsidR="006928B0" w:rsidRPr="00BC59D9">
        <w:rPr>
          <w:rFonts w:ascii="Arial" w:hAnsi="Arial" w:cs="Arial"/>
        </w:rPr>
        <w:t>M</w:t>
      </w:r>
      <w:r w:rsidRPr="00BC59D9">
        <w:rPr>
          <w:rFonts w:ascii="Arial" w:hAnsi="Arial" w:cs="Arial"/>
        </w:rPr>
        <w:t xml:space="preserve">inistry of </w:t>
      </w:r>
      <w:r w:rsidR="006928B0" w:rsidRPr="00BC59D9">
        <w:rPr>
          <w:rFonts w:ascii="Arial" w:hAnsi="Arial" w:cs="Arial"/>
        </w:rPr>
        <w:t>M</w:t>
      </w:r>
      <w:r w:rsidRPr="00BC59D9">
        <w:rPr>
          <w:rFonts w:ascii="Arial" w:hAnsi="Arial" w:cs="Arial"/>
        </w:rPr>
        <w:t>ineral</w:t>
      </w:r>
      <w:r w:rsidR="006928B0" w:rsidRPr="00BC59D9">
        <w:rPr>
          <w:rFonts w:ascii="Arial" w:hAnsi="Arial" w:cs="Arial"/>
        </w:rPr>
        <w:t>s</w:t>
      </w:r>
      <w:r w:rsidRPr="00BC59D9">
        <w:rPr>
          <w:rFonts w:ascii="Arial" w:hAnsi="Arial" w:cs="Arial"/>
        </w:rPr>
        <w:t xml:space="preserve"> </w:t>
      </w:r>
      <w:r w:rsidR="009623C7" w:rsidRPr="00BC59D9">
        <w:rPr>
          <w:rFonts w:ascii="Arial" w:hAnsi="Arial" w:cs="Arial"/>
        </w:rPr>
        <w:t xml:space="preserve">shall </w:t>
      </w:r>
      <w:r w:rsidRPr="00BC59D9">
        <w:rPr>
          <w:rFonts w:ascii="Arial" w:hAnsi="Arial" w:cs="Arial"/>
        </w:rPr>
        <w:t xml:space="preserve">collect 5% of the extracted </w:t>
      </w:r>
      <w:r w:rsidR="009623C7" w:rsidRPr="00BC59D9">
        <w:rPr>
          <w:rFonts w:ascii="Arial" w:hAnsi="Arial" w:cs="Arial"/>
        </w:rPr>
        <w:t>(</w:t>
      </w:r>
      <w:r w:rsidRPr="00BC59D9">
        <w:rPr>
          <w:rFonts w:ascii="Arial" w:hAnsi="Arial" w:cs="Arial"/>
        </w:rPr>
        <w:t>physical</w:t>
      </w:r>
      <w:r w:rsidR="009623C7" w:rsidRPr="00BC59D9">
        <w:rPr>
          <w:rFonts w:ascii="Arial" w:hAnsi="Arial" w:cs="Arial"/>
        </w:rPr>
        <w:t>)</w:t>
      </w:r>
      <w:r w:rsidRPr="00BC59D9">
        <w:rPr>
          <w:rFonts w:ascii="Arial" w:hAnsi="Arial" w:cs="Arial"/>
        </w:rPr>
        <w:t xml:space="preserve"> gold (</w:t>
      </w:r>
      <w:r w:rsidR="006928B0" w:rsidRPr="00BC59D9">
        <w:rPr>
          <w:rFonts w:ascii="Arial" w:hAnsi="Arial" w:cs="Arial"/>
        </w:rPr>
        <w:t>5%</w:t>
      </w:r>
      <w:r w:rsidR="005F4AB8" w:rsidRPr="00BC59D9">
        <w:rPr>
          <w:rFonts w:ascii="Arial" w:hAnsi="Arial" w:cs="Arial"/>
        </w:rPr>
        <w:t>of gold-</w:t>
      </w:r>
      <w:r w:rsidR="004B0CA3" w:rsidRPr="00BC59D9">
        <w:rPr>
          <w:rFonts w:ascii="Arial" w:hAnsi="Arial" w:cs="Arial"/>
        </w:rPr>
        <w:t xml:space="preserve"> </w:t>
      </w:r>
      <w:r w:rsidR="006D0F6E" w:rsidRPr="00BC59D9">
        <w:rPr>
          <w:rFonts w:ascii="Arial" w:hAnsi="Arial" w:cs="Arial"/>
        </w:rPr>
        <w:t xml:space="preserve">is </w:t>
      </w:r>
      <w:r w:rsidR="009456F8" w:rsidRPr="00BC59D9">
        <w:rPr>
          <w:rFonts w:ascii="Arial" w:hAnsi="Arial" w:cs="Arial"/>
        </w:rPr>
        <w:t xml:space="preserve">split equally </w:t>
      </w:r>
      <w:r w:rsidR="00597EC9" w:rsidRPr="00BC59D9">
        <w:rPr>
          <w:rFonts w:ascii="Arial" w:hAnsi="Arial" w:cs="Arial"/>
        </w:rPr>
        <w:t>between the</w:t>
      </w:r>
      <w:r w:rsidRPr="00BC59D9">
        <w:rPr>
          <w:rFonts w:ascii="Arial" w:hAnsi="Arial" w:cs="Arial"/>
        </w:rPr>
        <w:t xml:space="preserve"> </w:t>
      </w:r>
      <w:r w:rsidR="006928B0" w:rsidRPr="00BC59D9">
        <w:rPr>
          <w:rFonts w:ascii="Arial" w:hAnsi="Arial" w:cs="Arial"/>
        </w:rPr>
        <w:t>M</w:t>
      </w:r>
      <w:r w:rsidRPr="00BC59D9">
        <w:rPr>
          <w:rFonts w:ascii="Arial" w:hAnsi="Arial" w:cs="Arial"/>
        </w:rPr>
        <w:t xml:space="preserve">inistry of </w:t>
      </w:r>
      <w:r w:rsidR="006928B0" w:rsidRPr="00BC59D9">
        <w:rPr>
          <w:rFonts w:ascii="Arial" w:hAnsi="Arial" w:cs="Arial"/>
        </w:rPr>
        <w:t>M</w:t>
      </w:r>
      <w:r w:rsidRPr="00BC59D9">
        <w:rPr>
          <w:rFonts w:ascii="Arial" w:hAnsi="Arial" w:cs="Arial"/>
        </w:rPr>
        <w:t>inerals and the State)</w:t>
      </w:r>
      <w:r w:rsidR="00763C17" w:rsidRPr="00BC59D9">
        <w:rPr>
          <w:rFonts w:ascii="Arial" w:hAnsi="Arial" w:cs="Arial"/>
        </w:rPr>
        <w:t xml:space="preserve">. </w:t>
      </w:r>
    </w:p>
    <w:p w:rsidR="006752A8" w:rsidRDefault="006752A8" w:rsidP="0004553C">
      <w:pPr>
        <w:autoSpaceDE w:val="0"/>
        <w:autoSpaceDN w:val="0"/>
        <w:adjustRightInd w:val="0"/>
        <w:jc w:val="both"/>
        <w:rPr>
          <w:rFonts w:ascii="Arial" w:hAnsi="Arial" w:cs="Arial"/>
        </w:rPr>
      </w:pPr>
      <w:r w:rsidRPr="00BC59D9">
        <w:rPr>
          <w:rFonts w:ascii="Arial" w:hAnsi="Arial" w:cs="Arial"/>
        </w:rPr>
        <w:t xml:space="preserve">The workers should be insured and </w:t>
      </w:r>
      <w:r w:rsidR="00D42101" w:rsidRPr="00BC59D9">
        <w:rPr>
          <w:rFonts w:ascii="Arial" w:hAnsi="Arial" w:cs="Arial"/>
        </w:rPr>
        <w:t>their</w:t>
      </w:r>
      <w:r w:rsidR="009C117C" w:rsidRPr="00BC59D9">
        <w:rPr>
          <w:rFonts w:ascii="Arial" w:hAnsi="Arial" w:cs="Arial"/>
        </w:rPr>
        <w:t xml:space="preserve"> contract</w:t>
      </w:r>
      <w:r w:rsidR="00956368" w:rsidRPr="00BC59D9">
        <w:rPr>
          <w:rFonts w:ascii="Arial" w:hAnsi="Arial" w:cs="Arial"/>
        </w:rPr>
        <w:t>s</w:t>
      </w:r>
      <w:r w:rsidR="009C117C" w:rsidRPr="00BC59D9">
        <w:rPr>
          <w:rFonts w:ascii="Arial" w:hAnsi="Arial" w:cs="Arial"/>
        </w:rPr>
        <w:t xml:space="preserve"> shall be in </w:t>
      </w:r>
      <w:r w:rsidR="004D404A" w:rsidRPr="00BC59D9">
        <w:rPr>
          <w:rFonts w:ascii="Arial" w:hAnsi="Arial" w:cs="Arial"/>
        </w:rPr>
        <w:t>compliance with</w:t>
      </w:r>
      <w:r w:rsidRPr="00BC59D9">
        <w:rPr>
          <w:rFonts w:ascii="Arial" w:hAnsi="Arial" w:cs="Arial"/>
        </w:rPr>
        <w:t xml:space="preserve"> the </w:t>
      </w:r>
      <w:r w:rsidR="00763C17" w:rsidRPr="00BC59D9">
        <w:rPr>
          <w:rFonts w:ascii="Arial" w:hAnsi="Arial" w:cs="Arial"/>
        </w:rPr>
        <w:t>M</w:t>
      </w:r>
      <w:r w:rsidRPr="00BC59D9">
        <w:rPr>
          <w:rFonts w:ascii="Arial" w:hAnsi="Arial" w:cs="Arial"/>
        </w:rPr>
        <w:t xml:space="preserve">inistry </w:t>
      </w:r>
      <w:r w:rsidR="00BC7CA4" w:rsidRPr="00BC59D9">
        <w:rPr>
          <w:rFonts w:ascii="Arial" w:hAnsi="Arial" w:cs="Arial"/>
        </w:rPr>
        <w:t>of Mineral's applicable h</w:t>
      </w:r>
      <w:r w:rsidRPr="00BC59D9">
        <w:rPr>
          <w:rFonts w:ascii="Arial" w:hAnsi="Arial" w:cs="Arial"/>
        </w:rPr>
        <w:t>ealth and safety measures</w:t>
      </w:r>
      <w:r w:rsidR="009C117C" w:rsidRPr="00BC59D9">
        <w:rPr>
          <w:rFonts w:ascii="Arial" w:hAnsi="Arial" w:cs="Arial"/>
        </w:rPr>
        <w:t>; in addition</w:t>
      </w:r>
      <w:r w:rsidR="00956368" w:rsidRPr="00BC59D9">
        <w:rPr>
          <w:rFonts w:ascii="Arial" w:hAnsi="Arial" w:cs="Arial"/>
        </w:rPr>
        <w:t>,</w:t>
      </w:r>
      <w:r w:rsidRPr="00BC59D9">
        <w:rPr>
          <w:rFonts w:ascii="Arial" w:hAnsi="Arial" w:cs="Arial"/>
        </w:rPr>
        <w:t xml:space="preserve"> the workers are subject to </w:t>
      </w:r>
      <w:r w:rsidR="0055376D" w:rsidRPr="00BC59D9">
        <w:rPr>
          <w:rFonts w:ascii="Arial" w:hAnsi="Arial" w:cs="Arial"/>
        </w:rPr>
        <w:t xml:space="preserve">the </w:t>
      </w:r>
      <w:r w:rsidR="0004553C" w:rsidRPr="00BC59D9">
        <w:rPr>
          <w:rFonts w:ascii="Arial" w:hAnsi="Arial" w:cs="Arial"/>
        </w:rPr>
        <w:t xml:space="preserve">terms and conditions of applicable labour law </w:t>
      </w:r>
      <w:r w:rsidRPr="00BC59D9">
        <w:rPr>
          <w:rFonts w:ascii="Arial" w:hAnsi="Arial" w:cs="Arial"/>
        </w:rPr>
        <w:t>for the year of 1997.</w:t>
      </w:r>
    </w:p>
    <w:p w:rsidR="00154256" w:rsidRPr="00185D37" w:rsidRDefault="00BC59D9" w:rsidP="00BC59D9">
      <w:pPr>
        <w:pStyle w:val="Heading2small"/>
        <w:rPr>
          <w:b/>
          <w:bCs/>
        </w:rPr>
      </w:pPr>
      <w:bookmarkStart w:id="18" w:name="_Toc472177600"/>
      <w:r w:rsidRPr="00185D37">
        <w:rPr>
          <w:b/>
          <w:bCs/>
        </w:rPr>
        <w:t>3.2</w:t>
      </w:r>
      <w:r w:rsidRPr="00185D37">
        <w:rPr>
          <w:b/>
          <w:bCs/>
        </w:rPr>
        <w:tab/>
      </w:r>
      <w:r w:rsidR="00AB22E1" w:rsidRPr="00185D37">
        <w:rPr>
          <w:b/>
          <w:bCs/>
        </w:rPr>
        <w:t>The 2013 p</w:t>
      </w:r>
      <w:r w:rsidR="0085047C" w:rsidRPr="00185D37">
        <w:rPr>
          <w:b/>
          <w:bCs/>
        </w:rPr>
        <w:t xml:space="preserve">roject law regulating the artisanal </w:t>
      </w:r>
      <w:r w:rsidR="00DF368A" w:rsidRPr="00185D37">
        <w:rPr>
          <w:b/>
          <w:bCs/>
        </w:rPr>
        <w:t>mining sector</w:t>
      </w:r>
      <w:bookmarkEnd w:id="18"/>
      <w:r w:rsidR="00DF368A" w:rsidRPr="00185D37">
        <w:rPr>
          <w:b/>
          <w:bCs/>
        </w:rPr>
        <w:t xml:space="preserve"> </w:t>
      </w:r>
    </w:p>
    <w:p w:rsidR="006752A8" w:rsidRDefault="006752A8" w:rsidP="00BC59D9">
      <w:pPr>
        <w:autoSpaceDE w:val="0"/>
        <w:autoSpaceDN w:val="0"/>
        <w:adjustRightInd w:val="0"/>
        <w:spacing w:before="120"/>
        <w:jc w:val="both"/>
        <w:rPr>
          <w:rFonts w:ascii="Arial" w:hAnsi="Arial" w:cs="Arial"/>
        </w:rPr>
      </w:pPr>
      <w:r>
        <w:rPr>
          <w:rFonts w:ascii="Arial" w:hAnsi="Arial" w:cs="Arial"/>
        </w:rPr>
        <w:t xml:space="preserve">This law </w:t>
      </w:r>
      <w:r w:rsidR="009C117C">
        <w:rPr>
          <w:rFonts w:ascii="Arial" w:hAnsi="Arial" w:cs="Arial"/>
        </w:rPr>
        <w:t xml:space="preserve">includes </w:t>
      </w:r>
      <w:r w:rsidR="0055376D">
        <w:rPr>
          <w:rFonts w:ascii="Arial" w:hAnsi="Arial" w:cs="Arial"/>
        </w:rPr>
        <w:t>thirteen</w:t>
      </w:r>
      <w:r w:rsidR="00616D3F">
        <w:rPr>
          <w:rFonts w:ascii="Arial" w:hAnsi="Arial" w:cs="Arial"/>
        </w:rPr>
        <w:t xml:space="preserve"> </w:t>
      </w:r>
      <w:r>
        <w:rPr>
          <w:rFonts w:ascii="Arial" w:hAnsi="Arial" w:cs="Arial"/>
        </w:rPr>
        <w:t>articles and four chapters</w:t>
      </w:r>
      <w:r w:rsidR="00484786">
        <w:rPr>
          <w:rFonts w:ascii="Arial" w:hAnsi="Arial" w:cs="Arial"/>
        </w:rPr>
        <w:t>;</w:t>
      </w:r>
      <w:r>
        <w:rPr>
          <w:rFonts w:ascii="Arial" w:hAnsi="Arial" w:cs="Arial"/>
        </w:rPr>
        <w:t xml:space="preserve"> it explains the general con</w:t>
      </w:r>
      <w:r w:rsidR="00484786">
        <w:rPr>
          <w:rFonts w:ascii="Arial" w:hAnsi="Arial" w:cs="Arial"/>
        </w:rPr>
        <w:t>d</w:t>
      </w:r>
      <w:r>
        <w:rPr>
          <w:rFonts w:ascii="Arial" w:hAnsi="Arial" w:cs="Arial"/>
        </w:rPr>
        <w:t>i</w:t>
      </w:r>
      <w:r w:rsidR="00EA35A2">
        <w:rPr>
          <w:rFonts w:ascii="Arial" w:hAnsi="Arial" w:cs="Arial"/>
        </w:rPr>
        <w:t>tions and terms for miners who wish to</w:t>
      </w:r>
      <w:r>
        <w:rPr>
          <w:rFonts w:ascii="Arial" w:hAnsi="Arial" w:cs="Arial"/>
        </w:rPr>
        <w:t xml:space="preserve"> join mining work and </w:t>
      </w:r>
      <w:r w:rsidR="00EA35A2">
        <w:rPr>
          <w:rFonts w:ascii="Arial" w:hAnsi="Arial" w:cs="Arial"/>
        </w:rPr>
        <w:t xml:space="preserve">it </w:t>
      </w:r>
      <w:r>
        <w:rPr>
          <w:rFonts w:ascii="Arial" w:hAnsi="Arial" w:cs="Arial"/>
        </w:rPr>
        <w:t>shows h</w:t>
      </w:r>
      <w:r w:rsidR="00A9410B">
        <w:rPr>
          <w:rFonts w:ascii="Arial" w:hAnsi="Arial" w:cs="Arial"/>
        </w:rPr>
        <w:t>ow to get the required licenses;</w:t>
      </w:r>
      <w:r>
        <w:rPr>
          <w:rFonts w:ascii="Arial" w:hAnsi="Arial" w:cs="Arial"/>
        </w:rPr>
        <w:t xml:space="preserve"> it also illustrates the </w:t>
      </w:r>
      <w:r w:rsidR="00125D08">
        <w:rPr>
          <w:rFonts w:ascii="Arial" w:hAnsi="Arial" w:cs="Arial"/>
        </w:rPr>
        <w:t xml:space="preserve">artisanal </w:t>
      </w:r>
      <w:r>
        <w:rPr>
          <w:rFonts w:ascii="Arial" w:hAnsi="Arial" w:cs="Arial"/>
        </w:rPr>
        <w:t>mining regulation</w:t>
      </w:r>
      <w:r w:rsidR="00484786">
        <w:rPr>
          <w:rFonts w:ascii="Arial" w:hAnsi="Arial" w:cs="Arial"/>
        </w:rPr>
        <w:t>s</w:t>
      </w:r>
      <w:r w:rsidR="003F4EF7">
        <w:rPr>
          <w:rFonts w:ascii="Arial" w:hAnsi="Arial" w:cs="Arial"/>
        </w:rPr>
        <w:t xml:space="preserve"> and</w:t>
      </w:r>
      <w:r>
        <w:rPr>
          <w:rFonts w:ascii="Arial" w:hAnsi="Arial" w:cs="Arial"/>
        </w:rPr>
        <w:t xml:space="preserve"> procedures</w:t>
      </w:r>
      <w:r w:rsidR="00994E71">
        <w:rPr>
          <w:rFonts w:ascii="Arial" w:hAnsi="Arial" w:cs="Arial"/>
        </w:rPr>
        <w:t xml:space="preserve">, </w:t>
      </w:r>
      <w:r>
        <w:rPr>
          <w:rFonts w:ascii="Arial" w:hAnsi="Arial" w:cs="Arial"/>
        </w:rPr>
        <w:t>identifies the license</w:t>
      </w:r>
      <w:r w:rsidR="00994E71">
        <w:rPr>
          <w:rFonts w:ascii="Arial" w:hAnsi="Arial" w:cs="Arial"/>
        </w:rPr>
        <w:t>e'</w:t>
      </w:r>
      <w:r>
        <w:rPr>
          <w:rFonts w:ascii="Arial" w:hAnsi="Arial" w:cs="Arial"/>
        </w:rPr>
        <w:t>s obligation</w:t>
      </w:r>
      <w:r w:rsidR="00994E71">
        <w:rPr>
          <w:rFonts w:ascii="Arial" w:hAnsi="Arial" w:cs="Arial"/>
        </w:rPr>
        <w:t>s</w:t>
      </w:r>
      <w:r>
        <w:rPr>
          <w:rFonts w:ascii="Arial" w:hAnsi="Arial" w:cs="Arial"/>
        </w:rPr>
        <w:t xml:space="preserve"> and disciplinary </w:t>
      </w:r>
      <w:r w:rsidR="00994E71">
        <w:rPr>
          <w:rFonts w:ascii="Arial" w:hAnsi="Arial" w:cs="Arial"/>
        </w:rPr>
        <w:t>action</w:t>
      </w:r>
      <w:r w:rsidR="00125D08">
        <w:rPr>
          <w:rFonts w:ascii="Arial" w:hAnsi="Arial" w:cs="Arial"/>
        </w:rPr>
        <w:t>s</w:t>
      </w:r>
      <w:r w:rsidR="00994E71">
        <w:rPr>
          <w:rFonts w:ascii="Arial" w:hAnsi="Arial" w:cs="Arial"/>
        </w:rPr>
        <w:t xml:space="preserve"> </w:t>
      </w:r>
      <w:r w:rsidR="00125D08">
        <w:rPr>
          <w:rFonts w:ascii="Arial" w:hAnsi="Arial" w:cs="Arial"/>
        </w:rPr>
        <w:t xml:space="preserve">and shows </w:t>
      </w:r>
      <w:r>
        <w:rPr>
          <w:rFonts w:ascii="Arial" w:hAnsi="Arial" w:cs="Arial"/>
        </w:rPr>
        <w:t>under which conditions</w:t>
      </w:r>
      <w:r w:rsidR="00125D08">
        <w:rPr>
          <w:rFonts w:ascii="Arial" w:hAnsi="Arial" w:cs="Arial"/>
        </w:rPr>
        <w:t xml:space="preserve"> these actions are applied</w:t>
      </w:r>
      <w:r w:rsidR="00994E71">
        <w:rPr>
          <w:rFonts w:ascii="Arial" w:hAnsi="Arial" w:cs="Arial"/>
        </w:rPr>
        <w:t xml:space="preserve">, </w:t>
      </w:r>
      <w:r w:rsidR="00734ECC">
        <w:rPr>
          <w:rFonts w:ascii="Arial" w:hAnsi="Arial" w:cs="Arial"/>
        </w:rPr>
        <w:t>however this is</w:t>
      </w:r>
      <w:r w:rsidR="00994E71">
        <w:rPr>
          <w:rFonts w:ascii="Arial" w:hAnsi="Arial" w:cs="Arial"/>
        </w:rPr>
        <w:t xml:space="preserve"> </w:t>
      </w:r>
      <w:r>
        <w:rPr>
          <w:rFonts w:ascii="Arial" w:hAnsi="Arial" w:cs="Arial"/>
        </w:rPr>
        <w:t>a project law proposal,</w:t>
      </w:r>
      <w:r w:rsidR="009C117C">
        <w:rPr>
          <w:rFonts w:ascii="Arial" w:hAnsi="Arial" w:cs="Arial"/>
        </w:rPr>
        <w:t xml:space="preserve"> and to </w:t>
      </w:r>
      <w:r w:rsidR="00A24066">
        <w:rPr>
          <w:rFonts w:ascii="Arial" w:hAnsi="Arial" w:cs="Arial"/>
        </w:rPr>
        <w:t>date there</w:t>
      </w:r>
      <w:r>
        <w:rPr>
          <w:rFonts w:ascii="Arial" w:hAnsi="Arial" w:cs="Arial"/>
        </w:rPr>
        <w:t xml:space="preserve"> is no evidence if it </w:t>
      </w:r>
      <w:r w:rsidR="009C117C">
        <w:rPr>
          <w:rFonts w:ascii="Arial" w:hAnsi="Arial" w:cs="Arial"/>
        </w:rPr>
        <w:t xml:space="preserve">was approved </w:t>
      </w:r>
      <w:r w:rsidR="00C80E49">
        <w:rPr>
          <w:rFonts w:ascii="Arial" w:hAnsi="Arial" w:cs="Arial"/>
        </w:rPr>
        <w:t>or</w:t>
      </w:r>
      <w:r w:rsidR="00734ECC">
        <w:rPr>
          <w:rFonts w:ascii="Arial" w:hAnsi="Arial" w:cs="Arial"/>
        </w:rPr>
        <w:t xml:space="preserve"> enforced yet.</w:t>
      </w:r>
    </w:p>
    <w:p w:rsidR="00154256" w:rsidRPr="00185D37" w:rsidRDefault="00BC59D9" w:rsidP="00BC59D9">
      <w:pPr>
        <w:pStyle w:val="Heading2small"/>
        <w:rPr>
          <w:b/>
          <w:bCs/>
        </w:rPr>
      </w:pPr>
      <w:bookmarkStart w:id="19" w:name="_Toc472177601"/>
      <w:r w:rsidRPr="00185D37">
        <w:rPr>
          <w:b/>
          <w:bCs/>
        </w:rPr>
        <w:t>3.3</w:t>
      </w:r>
      <w:r w:rsidRPr="00185D37">
        <w:rPr>
          <w:b/>
          <w:bCs/>
        </w:rPr>
        <w:tab/>
      </w:r>
      <w:r w:rsidR="0085047C" w:rsidRPr="00185D37">
        <w:rPr>
          <w:b/>
          <w:bCs/>
        </w:rPr>
        <w:t>The</w:t>
      </w:r>
      <w:r w:rsidR="009C117C" w:rsidRPr="00185D37">
        <w:rPr>
          <w:b/>
          <w:bCs/>
        </w:rPr>
        <w:t xml:space="preserve"> 2015</w:t>
      </w:r>
      <w:r w:rsidR="0085047C" w:rsidRPr="00185D37">
        <w:rPr>
          <w:b/>
          <w:bCs/>
        </w:rPr>
        <w:t xml:space="preserve"> Law of Mining and Minerals Wealth Development</w:t>
      </w:r>
      <w:bookmarkEnd w:id="19"/>
      <w:r w:rsidR="0085047C" w:rsidRPr="00185D37">
        <w:rPr>
          <w:b/>
          <w:bCs/>
        </w:rPr>
        <w:t xml:space="preserve"> </w:t>
      </w:r>
    </w:p>
    <w:p w:rsidR="006752A8" w:rsidRPr="00BF39E4" w:rsidRDefault="006C5B62" w:rsidP="00BC59D9">
      <w:pPr>
        <w:autoSpaceDE w:val="0"/>
        <w:autoSpaceDN w:val="0"/>
        <w:adjustRightInd w:val="0"/>
        <w:spacing w:before="120"/>
        <w:jc w:val="both"/>
        <w:rPr>
          <w:rFonts w:ascii="Arial" w:hAnsi="Arial" w:cs="Arial"/>
        </w:rPr>
      </w:pPr>
      <w:r w:rsidRPr="00BF39E4">
        <w:rPr>
          <w:rFonts w:ascii="Arial" w:hAnsi="Arial" w:cs="Arial"/>
        </w:rPr>
        <w:t>Currently, t</w:t>
      </w:r>
      <w:r w:rsidR="001C56C2" w:rsidRPr="00BF39E4">
        <w:rPr>
          <w:rFonts w:ascii="Arial" w:hAnsi="Arial" w:cs="Arial"/>
        </w:rPr>
        <w:t>h</w:t>
      </w:r>
      <w:r w:rsidR="008A6D93" w:rsidRPr="00BF39E4">
        <w:rPr>
          <w:rFonts w:ascii="Arial" w:hAnsi="Arial" w:cs="Arial"/>
        </w:rPr>
        <w:t>is</w:t>
      </w:r>
      <w:r w:rsidR="001C56C2" w:rsidRPr="00BF39E4">
        <w:rPr>
          <w:rFonts w:ascii="Arial" w:hAnsi="Arial" w:cs="Arial"/>
        </w:rPr>
        <w:t xml:space="preserve"> is </w:t>
      </w:r>
      <w:r w:rsidR="008A6D93" w:rsidRPr="00BF39E4">
        <w:rPr>
          <w:rFonts w:ascii="Arial" w:hAnsi="Arial" w:cs="Arial"/>
        </w:rPr>
        <w:t>the</w:t>
      </w:r>
      <w:r w:rsidR="001C56C2" w:rsidRPr="00BF39E4">
        <w:rPr>
          <w:rFonts w:ascii="Arial" w:hAnsi="Arial" w:cs="Arial"/>
        </w:rPr>
        <w:t xml:space="preserve"> </w:t>
      </w:r>
      <w:r w:rsidR="008A6D93" w:rsidRPr="00BF39E4">
        <w:rPr>
          <w:rFonts w:ascii="Arial" w:hAnsi="Arial" w:cs="Arial"/>
        </w:rPr>
        <w:t xml:space="preserve">applicable </w:t>
      </w:r>
      <w:r w:rsidR="001C56C2" w:rsidRPr="00BF39E4">
        <w:rPr>
          <w:rFonts w:ascii="Arial" w:hAnsi="Arial" w:cs="Arial"/>
        </w:rPr>
        <w:t xml:space="preserve">law </w:t>
      </w:r>
      <w:r w:rsidR="009C117C" w:rsidRPr="00BF39E4">
        <w:rPr>
          <w:rFonts w:ascii="Arial" w:hAnsi="Arial" w:cs="Arial"/>
        </w:rPr>
        <w:t xml:space="preserve">which has replaced </w:t>
      </w:r>
      <w:r w:rsidR="006752A8" w:rsidRPr="00BF39E4">
        <w:rPr>
          <w:rFonts w:ascii="Arial" w:hAnsi="Arial" w:cs="Arial"/>
        </w:rPr>
        <w:t xml:space="preserve">the </w:t>
      </w:r>
      <w:r w:rsidR="009C117C" w:rsidRPr="00BF39E4">
        <w:rPr>
          <w:rFonts w:ascii="Arial" w:hAnsi="Arial" w:cs="Arial"/>
        </w:rPr>
        <w:t xml:space="preserve">2007 </w:t>
      </w:r>
      <w:r w:rsidR="006752A8" w:rsidRPr="00BF39E4">
        <w:rPr>
          <w:rFonts w:ascii="Arial" w:hAnsi="Arial" w:cs="Arial"/>
        </w:rPr>
        <w:t>law</w:t>
      </w:r>
      <w:r w:rsidR="006A68A8" w:rsidRPr="00BF39E4">
        <w:rPr>
          <w:rFonts w:ascii="Arial" w:hAnsi="Arial" w:cs="Arial"/>
        </w:rPr>
        <w:t>. T</w:t>
      </w:r>
      <w:r w:rsidR="00C928A8" w:rsidRPr="00BF39E4">
        <w:rPr>
          <w:rFonts w:ascii="Arial" w:hAnsi="Arial" w:cs="Arial"/>
        </w:rPr>
        <w:t xml:space="preserve">he following </w:t>
      </w:r>
      <w:r w:rsidR="006A68A8" w:rsidRPr="00BF39E4">
        <w:rPr>
          <w:rFonts w:ascii="Arial" w:hAnsi="Arial" w:cs="Arial"/>
        </w:rPr>
        <w:t xml:space="preserve">main </w:t>
      </w:r>
      <w:r w:rsidR="00C928A8" w:rsidRPr="00BF39E4">
        <w:rPr>
          <w:rFonts w:ascii="Arial" w:hAnsi="Arial" w:cs="Arial"/>
        </w:rPr>
        <w:t>p</w:t>
      </w:r>
      <w:r w:rsidRPr="00BF39E4">
        <w:rPr>
          <w:rFonts w:ascii="Arial" w:hAnsi="Arial" w:cs="Arial"/>
        </w:rPr>
        <w:t>oin</w:t>
      </w:r>
      <w:r w:rsidR="00C928A8" w:rsidRPr="00BF39E4">
        <w:rPr>
          <w:rFonts w:ascii="Arial" w:hAnsi="Arial" w:cs="Arial"/>
        </w:rPr>
        <w:t xml:space="preserve">ts are summarizing </w:t>
      </w:r>
      <w:r w:rsidR="006752A8" w:rsidRPr="00BF39E4">
        <w:rPr>
          <w:rFonts w:ascii="Arial" w:hAnsi="Arial" w:cs="Arial"/>
        </w:rPr>
        <w:t xml:space="preserve">this law </w:t>
      </w:r>
      <w:r w:rsidR="00C928A8" w:rsidRPr="00BF39E4">
        <w:rPr>
          <w:rFonts w:ascii="Arial" w:hAnsi="Arial" w:cs="Arial"/>
        </w:rPr>
        <w:t xml:space="preserve">which </w:t>
      </w:r>
      <w:r w:rsidR="009C117C" w:rsidRPr="00BF39E4">
        <w:rPr>
          <w:rFonts w:ascii="Arial" w:hAnsi="Arial" w:cs="Arial"/>
        </w:rPr>
        <w:t xml:space="preserve">includes </w:t>
      </w:r>
      <w:r w:rsidR="00C928A8" w:rsidRPr="00BF39E4">
        <w:rPr>
          <w:rFonts w:ascii="Arial" w:hAnsi="Arial" w:cs="Arial"/>
        </w:rPr>
        <w:t>seven</w:t>
      </w:r>
      <w:r w:rsidR="00F90349" w:rsidRPr="00BF39E4">
        <w:rPr>
          <w:rFonts w:ascii="Arial" w:hAnsi="Arial" w:cs="Arial"/>
        </w:rPr>
        <w:t xml:space="preserve"> </w:t>
      </w:r>
      <w:r w:rsidR="006752A8" w:rsidRPr="00BF39E4">
        <w:rPr>
          <w:rFonts w:ascii="Arial" w:hAnsi="Arial" w:cs="Arial"/>
        </w:rPr>
        <w:t xml:space="preserve">chapters and </w:t>
      </w:r>
      <w:r w:rsidR="00C928A8" w:rsidRPr="00BF39E4">
        <w:rPr>
          <w:rFonts w:ascii="Arial" w:hAnsi="Arial" w:cs="Arial"/>
        </w:rPr>
        <w:t xml:space="preserve">thirty four </w:t>
      </w:r>
      <w:r w:rsidR="006A68A8" w:rsidRPr="00BF39E4">
        <w:rPr>
          <w:rFonts w:ascii="Arial" w:hAnsi="Arial" w:cs="Arial"/>
        </w:rPr>
        <w:t>articles</w:t>
      </w:r>
      <w:r w:rsidR="003601DE" w:rsidRPr="00BF39E4">
        <w:rPr>
          <w:rStyle w:val="FootnoteReference"/>
          <w:rFonts w:ascii="Arial" w:hAnsi="Arial" w:cs="Arial"/>
        </w:rPr>
        <w:footnoteReference w:id="20"/>
      </w:r>
      <w:r w:rsidR="006A68A8" w:rsidRPr="00BF39E4">
        <w:rPr>
          <w:rFonts w:ascii="Arial" w:hAnsi="Arial" w:cs="Arial"/>
        </w:rPr>
        <w:t>.</w:t>
      </w:r>
    </w:p>
    <w:p w:rsidR="000E0CB2" w:rsidRPr="00BF39E4" w:rsidRDefault="00875719">
      <w:pPr>
        <w:autoSpaceDE w:val="0"/>
        <w:autoSpaceDN w:val="0"/>
        <w:adjustRightInd w:val="0"/>
        <w:spacing w:before="120" w:after="120"/>
        <w:jc w:val="both"/>
        <w:rPr>
          <w:rFonts w:ascii="Arial" w:hAnsi="Arial" w:cs="Arial"/>
        </w:rPr>
      </w:pPr>
      <w:r w:rsidRPr="00BF39E4">
        <w:rPr>
          <w:rFonts w:ascii="Arial" w:hAnsi="Arial" w:cs="Arial"/>
          <w:b/>
        </w:rPr>
        <w:t>Chapter two</w:t>
      </w:r>
      <w:r w:rsidR="00E63D2E" w:rsidRPr="00BF39E4">
        <w:rPr>
          <w:rFonts w:ascii="Arial" w:hAnsi="Arial" w:cs="Arial"/>
        </w:rPr>
        <w:t xml:space="preserve"> </w:t>
      </w:r>
      <w:r w:rsidR="009C117C" w:rsidRPr="00BF39E4">
        <w:rPr>
          <w:rFonts w:ascii="Arial" w:hAnsi="Arial" w:cs="Arial"/>
        </w:rPr>
        <w:t xml:space="preserve">defines </w:t>
      </w:r>
      <w:r w:rsidR="006752A8" w:rsidRPr="00BF39E4">
        <w:rPr>
          <w:rFonts w:ascii="Arial" w:hAnsi="Arial" w:cs="Arial"/>
        </w:rPr>
        <w:t xml:space="preserve">the </w:t>
      </w:r>
      <w:r w:rsidR="00726786" w:rsidRPr="00BF39E4">
        <w:rPr>
          <w:rFonts w:ascii="Arial" w:hAnsi="Arial" w:cs="Arial"/>
        </w:rPr>
        <w:t>establishment</w:t>
      </w:r>
      <w:r w:rsidR="006752A8" w:rsidRPr="00BF39E4">
        <w:rPr>
          <w:rFonts w:ascii="Arial" w:hAnsi="Arial" w:cs="Arial"/>
        </w:rPr>
        <w:t xml:space="preserve"> of the </w:t>
      </w:r>
      <w:r w:rsidR="008A6D93" w:rsidRPr="00BF39E4">
        <w:rPr>
          <w:rFonts w:ascii="Arial" w:hAnsi="Arial" w:cs="Arial"/>
        </w:rPr>
        <w:t>Mining H</w:t>
      </w:r>
      <w:r w:rsidR="006752A8" w:rsidRPr="00BF39E4">
        <w:rPr>
          <w:rFonts w:ascii="Arial" w:hAnsi="Arial" w:cs="Arial"/>
        </w:rPr>
        <w:t xml:space="preserve">igher </w:t>
      </w:r>
      <w:r w:rsidR="008A6D93" w:rsidRPr="00BF39E4">
        <w:rPr>
          <w:rFonts w:ascii="Arial" w:hAnsi="Arial" w:cs="Arial"/>
        </w:rPr>
        <w:t>Council</w:t>
      </w:r>
      <w:r w:rsidR="006752A8" w:rsidRPr="00BF39E4">
        <w:rPr>
          <w:rFonts w:ascii="Arial" w:hAnsi="Arial" w:cs="Arial"/>
        </w:rPr>
        <w:t xml:space="preserve">, </w:t>
      </w:r>
      <w:r w:rsidR="00E63D2E" w:rsidRPr="00BF39E4">
        <w:rPr>
          <w:rFonts w:ascii="Arial" w:hAnsi="Arial" w:cs="Arial"/>
        </w:rPr>
        <w:t xml:space="preserve">which </w:t>
      </w:r>
      <w:r w:rsidR="009C117C" w:rsidRPr="00BF39E4">
        <w:rPr>
          <w:rFonts w:ascii="Arial" w:hAnsi="Arial" w:cs="Arial"/>
        </w:rPr>
        <w:t xml:space="preserve">is composed </w:t>
      </w:r>
      <w:r w:rsidR="001124C8" w:rsidRPr="00BF39E4">
        <w:rPr>
          <w:rFonts w:ascii="Arial" w:hAnsi="Arial" w:cs="Arial"/>
        </w:rPr>
        <w:t>of Ministers</w:t>
      </w:r>
      <w:r w:rsidR="008A6D93" w:rsidRPr="00BF39E4">
        <w:rPr>
          <w:rFonts w:ascii="Arial" w:hAnsi="Arial" w:cs="Arial"/>
        </w:rPr>
        <w:t xml:space="preserve"> from key Ministries</w:t>
      </w:r>
      <w:r w:rsidR="006752A8" w:rsidRPr="00BF39E4">
        <w:rPr>
          <w:rFonts w:ascii="Arial" w:hAnsi="Arial" w:cs="Arial"/>
        </w:rPr>
        <w:t xml:space="preserve"> </w:t>
      </w:r>
      <w:r w:rsidR="00B47BF0" w:rsidRPr="00BF39E4">
        <w:rPr>
          <w:rFonts w:ascii="Arial" w:hAnsi="Arial" w:cs="Arial"/>
        </w:rPr>
        <w:t xml:space="preserve">in addition to </w:t>
      </w:r>
      <w:r w:rsidR="006752A8" w:rsidRPr="00BF39E4">
        <w:rPr>
          <w:rFonts w:ascii="Arial" w:hAnsi="Arial" w:cs="Arial"/>
        </w:rPr>
        <w:t xml:space="preserve">other four </w:t>
      </w:r>
      <w:r w:rsidR="00B47BF0" w:rsidRPr="00BF39E4">
        <w:rPr>
          <w:rFonts w:ascii="Arial" w:hAnsi="Arial" w:cs="Arial"/>
        </w:rPr>
        <w:t xml:space="preserve">members </w:t>
      </w:r>
      <w:r w:rsidR="00640F9E" w:rsidRPr="00BF39E4">
        <w:rPr>
          <w:rFonts w:ascii="Arial" w:hAnsi="Arial" w:cs="Arial"/>
        </w:rPr>
        <w:t xml:space="preserve">who </w:t>
      </w:r>
      <w:r w:rsidR="009C117C" w:rsidRPr="00BF39E4">
        <w:rPr>
          <w:rFonts w:ascii="Arial" w:hAnsi="Arial" w:cs="Arial"/>
        </w:rPr>
        <w:t xml:space="preserve">are </w:t>
      </w:r>
      <w:r w:rsidR="00B47BF0" w:rsidRPr="00BF39E4">
        <w:rPr>
          <w:rFonts w:ascii="Arial" w:hAnsi="Arial" w:cs="Arial"/>
        </w:rPr>
        <w:t>specialized</w:t>
      </w:r>
      <w:r w:rsidR="006752A8" w:rsidRPr="00BF39E4">
        <w:rPr>
          <w:rFonts w:ascii="Arial" w:hAnsi="Arial" w:cs="Arial"/>
        </w:rPr>
        <w:t xml:space="preserve"> in the mining sectors</w:t>
      </w:r>
      <w:r w:rsidR="00956368" w:rsidRPr="00BF39E4">
        <w:rPr>
          <w:rFonts w:ascii="Arial" w:hAnsi="Arial" w:cs="Arial"/>
        </w:rPr>
        <w:t>;</w:t>
      </w:r>
      <w:r w:rsidR="006752A8" w:rsidRPr="00BF39E4">
        <w:rPr>
          <w:rFonts w:ascii="Arial" w:hAnsi="Arial" w:cs="Arial"/>
        </w:rPr>
        <w:t xml:space="preserve"> </w:t>
      </w:r>
      <w:r w:rsidR="00692172" w:rsidRPr="00BF39E4">
        <w:rPr>
          <w:rFonts w:ascii="Arial" w:hAnsi="Arial" w:cs="Arial"/>
        </w:rPr>
        <w:t>any</w:t>
      </w:r>
      <w:r w:rsidR="009E6832" w:rsidRPr="00BF39E4">
        <w:rPr>
          <w:rFonts w:ascii="Arial" w:hAnsi="Arial" w:cs="Arial"/>
        </w:rPr>
        <w:t xml:space="preserve"> </w:t>
      </w:r>
      <w:r w:rsidR="006752A8" w:rsidRPr="00BF39E4">
        <w:rPr>
          <w:rFonts w:ascii="Arial" w:hAnsi="Arial" w:cs="Arial"/>
        </w:rPr>
        <w:t xml:space="preserve">State </w:t>
      </w:r>
      <w:r w:rsidR="00C53894" w:rsidRPr="00BF39E4">
        <w:rPr>
          <w:rFonts w:ascii="Arial" w:hAnsi="Arial" w:cs="Arial"/>
        </w:rPr>
        <w:t>G</w:t>
      </w:r>
      <w:r w:rsidR="00000296" w:rsidRPr="00BF39E4">
        <w:rPr>
          <w:rFonts w:ascii="Arial" w:hAnsi="Arial" w:cs="Arial"/>
        </w:rPr>
        <w:t xml:space="preserve">overnors may join the board as </w:t>
      </w:r>
      <w:r w:rsidR="00B34AA6" w:rsidRPr="00BF39E4">
        <w:rPr>
          <w:rFonts w:ascii="Arial" w:hAnsi="Arial" w:cs="Arial"/>
        </w:rPr>
        <w:t>an observer member</w:t>
      </w:r>
      <w:r w:rsidR="006752A8" w:rsidRPr="00BF39E4">
        <w:rPr>
          <w:rFonts w:ascii="Arial" w:hAnsi="Arial" w:cs="Arial"/>
        </w:rPr>
        <w:t xml:space="preserve">. </w:t>
      </w:r>
      <w:r w:rsidR="009C117C" w:rsidRPr="00BF39E4">
        <w:rPr>
          <w:rFonts w:ascii="Arial" w:hAnsi="Arial" w:cs="Arial"/>
        </w:rPr>
        <w:t xml:space="preserve">The Mining Higher Council is chaired by the President of the Republic. </w:t>
      </w:r>
    </w:p>
    <w:p w:rsidR="000E0CB2" w:rsidRPr="00BF39E4" w:rsidRDefault="006752A8">
      <w:pPr>
        <w:autoSpaceDE w:val="0"/>
        <w:autoSpaceDN w:val="0"/>
        <w:adjustRightInd w:val="0"/>
        <w:spacing w:before="120" w:after="120"/>
        <w:jc w:val="both"/>
        <w:rPr>
          <w:rFonts w:ascii="Arial" w:hAnsi="Arial" w:cs="Arial"/>
        </w:rPr>
      </w:pPr>
      <w:r w:rsidRPr="00BF39E4">
        <w:rPr>
          <w:rFonts w:ascii="Arial" w:hAnsi="Arial" w:cs="Arial"/>
        </w:rPr>
        <w:t xml:space="preserve">The mandate </w:t>
      </w:r>
      <w:r w:rsidR="009C117C" w:rsidRPr="00BF39E4">
        <w:rPr>
          <w:rFonts w:ascii="Arial" w:hAnsi="Arial" w:cs="Arial"/>
        </w:rPr>
        <w:t xml:space="preserve">of </w:t>
      </w:r>
      <w:r w:rsidRPr="00BF39E4">
        <w:rPr>
          <w:rFonts w:ascii="Arial" w:hAnsi="Arial" w:cs="Arial"/>
        </w:rPr>
        <w:t xml:space="preserve">this </w:t>
      </w:r>
      <w:r w:rsidR="002F0D5F" w:rsidRPr="00BF39E4">
        <w:rPr>
          <w:rFonts w:ascii="Arial" w:hAnsi="Arial" w:cs="Arial"/>
        </w:rPr>
        <w:t>C</w:t>
      </w:r>
      <w:r w:rsidRPr="00BF39E4">
        <w:rPr>
          <w:rFonts w:ascii="Arial" w:hAnsi="Arial" w:cs="Arial"/>
        </w:rPr>
        <w:t>ouncil is to approve the general policies and strategies of the mining sector</w:t>
      </w:r>
      <w:r w:rsidR="009C117C" w:rsidRPr="00BF39E4">
        <w:rPr>
          <w:rFonts w:ascii="Arial" w:hAnsi="Arial" w:cs="Arial"/>
        </w:rPr>
        <w:t>,</w:t>
      </w:r>
      <w:r w:rsidRPr="00BF39E4">
        <w:rPr>
          <w:rFonts w:ascii="Arial" w:hAnsi="Arial" w:cs="Arial"/>
        </w:rPr>
        <w:t xml:space="preserve"> remove obstacles among investors and local communities</w:t>
      </w:r>
      <w:r w:rsidR="009C117C" w:rsidRPr="00BF39E4">
        <w:rPr>
          <w:rFonts w:ascii="Arial" w:hAnsi="Arial" w:cs="Arial"/>
        </w:rPr>
        <w:t>,</w:t>
      </w:r>
      <w:r w:rsidRPr="00BF39E4">
        <w:rPr>
          <w:rFonts w:ascii="Arial" w:hAnsi="Arial" w:cs="Arial"/>
        </w:rPr>
        <w:t xml:space="preserve"> </w:t>
      </w:r>
      <w:r w:rsidR="00645A7D" w:rsidRPr="00BF39E4">
        <w:rPr>
          <w:rFonts w:ascii="Arial" w:hAnsi="Arial" w:cs="Arial"/>
        </w:rPr>
        <w:t>to prevent</w:t>
      </w:r>
      <w:r w:rsidR="00AE68FB" w:rsidRPr="00BF39E4">
        <w:rPr>
          <w:rFonts w:ascii="Arial" w:hAnsi="Arial" w:cs="Arial"/>
        </w:rPr>
        <w:t xml:space="preserve"> overlapping roles </w:t>
      </w:r>
      <w:r w:rsidRPr="00BF39E4">
        <w:rPr>
          <w:rFonts w:ascii="Arial" w:hAnsi="Arial" w:cs="Arial"/>
        </w:rPr>
        <w:t xml:space="preserve">between states and </w:t>
      </w:r>
      <w:r w:rsidR="00842E13" w:rsidRPr="00BF39E4">
        <w:rPr>
          <w:rFonts w:ascii="Arial" w:hAnsi="Arial" w:cs="Arial"/>
        </w:rPr>
        <w:t>localities</w:t>
      </w:r>
      <w:r w:rsidR="009C117C" w:rsidRPr="00BF39E4">
        <w:rPr>
          <w:rFonts w:ascii="Arial" w:hAnsi="Arial" w:cs="Arial"/>
        </w:rPr>
        <w:t>,</w:t>
      </w:r>
      <w:r w:rsidRPr="00BF39E4">
        <w:rPr>
          <w:rFonts w:ascii="Arial" w:hAnsi="Arial" w:cs="Arial"/>
        </w:rPr>
        <w:t xml:space="preserve"> and </w:t>
      </w:r>
      <w:r w:rsidR="00645A7D" w:rsidRPr="00BF39E4">
        <w:rPr>
          <w:rFonts w:ascii="Arial" w:hAnsi="Arial" w:cs="Arial"/>
        </w:rPr>
        <w:t xml:space="preserve">to </w:t>
      </w:r>
      <w:r w:rsidRPr="00BF39E4">
        <w:rPr>
          <w:rFonts w:ascii="Arial" w:hAnsi="Arial" w:cs="Arial"/>
        </w:rPr>
        <w:t xml:space="preserve">ensure safeguard of environmental heritages and </w:t>
      </w:r>
      <w:r w:rsidR="00B14CB3" w:rsidRPr="00BF39E4">
        <w:rPr>
          <w:rFonts w:ascii="Arial" w:hAnsi="Arial" w:cs="Arial"/>
        </w:rPr>
        <w:t>antiquities</w:t>
      </w:r>
      <w:r w:rsidRPr="00BF39E4">
        <w:rPr>
          <w:rFonts w:ascii="Arial" w:hAnsi="Arial" w:cs="Arial"/>
        </w:rPr>
        <w:t xml:space="preserve"> in coordination with all parties. </w:t>
      </w:r>
    </w:p>
    <w:p w:rsidR="000E0CB2" w:rsidRPr="00BF39E4" w:rsidRDefault="00875719">
      <w:pPr>
        <w:autoSpaceDE w:val="0"/>
        <w:autoSpaceDN w:val="0"/>
        <w:adjustRightInd w:val="0"/>
        <w:spacing w:before="120" w:after="120"/>
        <w:jc w:val="both"/>
        <w:rPr>
          <w:rFonts w:ascii="Arial" w:hAnsi="Arial" w:cs="Arial"/>
        </w:rPr>
      </w:pPr>
      <w:r w:rsidRPr="00BF39E4">
        <w:rPr>
          <w:rFonts w:ascii="Arial" w:hAnsi="Arial" w:cs="Arial"/>
          <w:b/>
        </w:rPr>
        <w:t>Chapter three</w:t>
      </w:r>
      <w:r w:rsidR="006752A8" w:rsidRPr="00BF39E4">
        <w:rPr>
          <w:rFonts w:ascii="Arial" w:hAnsi="Arial" w:cs="Arial"/>
        </w:rPr>
        <w:t xml:space="preserve"> </w:t>
      </w:r>
      <w:r w:rsidR="00BF39E4" w:rsidRPr="00BF39E4">
        <w:rPr>
          <w:rFonts w:ascii="Arial" w:hAnsi="Arial" w:cs="Arial"/>
        </w:rPr>
        <w:t>defines</w:t>
      </w:r>
      <w:r w:rsidRPr="00BF39E4">
        <w:rPr>
          <w:rFonts w:ascii="Arial" w:hAnsi="Arial" w:cs="Arial"/>
        </w:rPr>
        <w:t xml:space="preserve"> the ownership of minerals</w:t>
      </w:r>
      <w:r w:rsidR="006752A8" w:rsidRPr="00BF39E4">
        <w:rPr>
          <w:rFonts w:ascii="Arial" w:hAnsi="Arial" w:cs="Arial"/>
        </w:rPr>
        <w:t xml:space="preserve"> and how to utilize</w:t>
      </w:r>
      <w:r w:rsidR="00D56C41" w:rsidRPr="00BF39E4">
        <w:rPr>
          <w:rFonts w:ascii="Arial" w:hAnsi="Arial" w:cs="Arial"/>
        </w:rPr>
        <w:t xml:space="preserve"> them</w:t>
      </w:r>
      <w:r w:rsidR="00BF39E4" w:rsidRPr="00BF39E4">
        <w:rPr>
          <w:rFonts w:ascii="Arial" w:hAnsi="Arial" w:cs="Arial"/>
        </w:rPr>
        <w:t>.</w:t>
      </w:r>
      <w:r w:rsidR="006752A8" w:rsidRPr="00BF39E4">
        <w:rPr>
          <w:rFonts w:ascii="Arial" w:hAnsi="Arial" w:cs="Arial"/>
        </w:rPr>
        <w:t xml:space="preserve"> </w:t>
      </w:r>
      <w:r w:rsidR="00BF39E4" w:rsidRPr="00BF39E4">
        <w:rPr>
          <w:rFonts w:ascii="Arial" w:hAnsi="Arial" w:cs="Arial"/>
        </w:rPr>
        <w:t>I</w:t>
      </w:r>
      <w:r w:rsidR="00D56C41" w:rsidRPr="00BF39E4">
        <w:rPr>
          <w:rFonts w:ascii="Arial" w:hAnsi="Arial" w:cs="Arial"/>
        </w:rPr>
        <w:t xml:space="preserve">t states that </w:t>
      </w:r>
      <w:r w:rsidR="006752A8" w:rsidRPr="00BF39E4">
        <w:rPr>
          <w:rFonts w:ascii="Arial" w:hAnsi="Arial" w:cs="Arial"/>
        </w:rPr>
        <w:t xml:space="preserve">the State </w:t>
      </w:r>
      <w:r w:rsidR="002807E6" w:rsidRPr="00BF39E4">
        <w:rPr>
          <w:rFonts w:ascii="Arial" w:hAnsi="Arial" w:cs="Arial"/>
        </w:rPr>
        <w:t>owns</w:t>
      </w:r>
      <w:r w:rsidR="006752A8" w:rsidRPr="00BF39E4">
        <w:rPr>
          <w:rFonts w:ascii="Arial" w:hAnsi="Arial" w:cs="Arial"/>
        </w:rPr>
        <w:t xml:space="preserve"> all minerals </w:t>
      </w:r>
      <w:r w:rsidR="00B3109D" w:rsidRPr="00BF39E4">
        <w:rPr>
          <w:rFonts w:ascii="Arial" w:hAnsi="Arial" w:cs="Arial"/>
        </w:rPr>
        <w:t>exist</w:t>
      </w:r>
      <w:r w:rsidR="009C117C" w:rsidRPr="00BF39E4">
        <w:rPr>
          <w:rFonts w:ascii="Arial" w:hAnsi="Arial" w:cs="Arial"/>
        </w:rPr>
        <w:t>ing</w:t>
      </w:r>
      <w:r w:rsidR="00B3109D" w:rsidRPr="00BF39E4">
        <w:rPr>
          <w:rFonts w:ascii="Arial" w:hAnsi="Arial" w:cs="Arial"/>
        </w:rPr>
        <w:t xml:space="preserve"> </w:t>
      </w:r>
      <w:r w:rsidR="00C16B2F" w:rsidRPr="00BF39E4">
        <w:rPr>
          <w:rFonts w:ascii="Arial" w:hAnsi="Arial" w:cs="Arial"/>
        </w:rPr>
        <w:t xml:space="preserve">under and </w:t>
      </w:r>
      <w:r w:rsidR="00956368" w:rsidRPr="00BF39E4">
        <w:rPr>
          <w:rFonts w:ascii="Arial" w:hAnsi="Arial" w:cs="Arial"/>
        </w:rPr>
        <w:t>on</w:t>
      </w:r>
      <w:r w:rsidR="00C16B2F" w:rsidRPr="00BF39E4">
        <w:rPr>
          <w:rFonts w:ascii="Arial" w:hAnsi="Arial" w:cs="Arial"/>
        </w:rPr>
        <w:t xml:space="preserve"> </w:t>
      </w:r>
      <w:r w:rsidR="006752A8" w:rsidRPr="00BF39E4">
        <w:rPr>
          <w:rFonts w:ascii="Arial" w:hAnsi="Arial" w:cs="Arial"/>
        </w:rPr>
        <w:t xml:space="preserve">the land </w:t>
      </w:r>
      <w:r w:rsidR="002807E6" w:rsidRPr="00BF39E4">
        <w:rPr>
          <w:rFonts w:ascii="Arial" w:hAnsi="Arial" w:cs="Arial"/>
        </w:rPr>
        <w:t>surfaces</w:t>
      </w:r>
      <w:r w:rsidR="006752A8" w:rsidRPr="00BF39E4">
        <w:rPr>
          <w:rFonts w:ascii="Arial" w:hAnsi="Arial" w:cs="Arial"/>
        </w:rPr>
        <w:t xml:space="preserve">, </w:t>
      </w:r>
      <w:r w:rsidR="002807E6" w:rsidRPr="00BF39E4">
        <w:rPr>
          <w:rFonts w:ascii="Arial" w:hAnsi="Arial" w:cs="Arial"/>
        </w:rPr>
        <w:t>lak</w:t>
      </w:r>
      <w:r w:rsidR="00C16B2F" w:rsidRPr="00BF39E4">
        <w:rPr>
          <w:rFonts w:ascii="Arial" w:hAnsi="Arial" w:cs="Arial"/>
        </w:rPr>
        <w:t>e</w:t>
      </w:r>
      <w:r w:rsidR="002807E6" w:rsidRPr="00BF39E4">
        <w:rPr>
          <w:rFonts w:ascii="Arial" w:hAnsi="Arial" w:cs="Arial"/>
        </w:rPr>
        <w:t>s</w:t>
      </w:r>
      <w:r w:rsidR="006752A8" w:rsidRPr="00BF39E4">
        <w:rPr>
          <w:rFonts w:ascii="Arial" w:hAnsi="Arial" w:cs="Arial"/>
        </w:rPr>
        <w:t>, rivers, sea water</w:t>
      </w:r>
      <w:r w:rsidR="00BF39E4">
        <w:rPr>
          <w:rFonts w:ascii="Arial" w:hAnsi="Arial" w:cs="Arial"/>
        </w:rPr>
        <w:t xml:space="preserve"> and</w:t>
      </w:r>
      <w:r w:rsidR="006752A8" w:rsidRPr="00BF39E4">
        <w:rPr>
          <w:rFonts w:ascii="Arial" w:hAnsi="Arial" w:cs="Arial"/>
        </w:rPr>
        <w:t xml:space="preserve"> any </w:t>
      </w:r>
      <w:r w:rsidR="002807E6" w:rsidRPr="00BF39E4">
        <w:rPr>
          <w:rFonts w:ascii="Arial" w:hAnsi="Arial" w:cs="Arial"/>
        </w:rPr>
        <w:t>area</w:t>
      </w:r>
      <w:r w:rsidR="006752A8" w:rsidRPr="00BF39E4">
        <w:rPr>
          <w:rFonts w:ascii="Arial" w:hAnsi="Arial" w:cs="Arial"/>
        </w:rPr>
        <w:t xml:space="preserve"> under the </w:t>
      </w:r>
      <w:r w:rsidR="00BF39E4">
        <w:rPr>
          <w:rFonts w:ascii="Arial" w:hAnsi="Arial" w:cs="Arial"/>
        </w:rPr>
        <w:t>R</w:t>
      </w:r>
      <w:r w:rsidR="006752A8" w:rsidRPr="00BF39E4">
        <w:rPr>
          <w:rFonts w:ascii="Arial" w:hAnsi="Arial" w:cs="Arial"/>
        </w:rPr>
        <w:t>epublic jurisdiction</w:t>
      </w:r>
      <w:r w:rsidR="009C117C" w:rsidRPr="00BF39E4">
        <w:rPr>
          <w:rFonts w:ascii="Arial" w:hAnsi="Arial" w:cs="Arial"/>
        </w:rPr>
        <w:t>.</w:t>
      </w:r>
      <w:r w:rsidR="006752A8" w:rsidRPr="00BF39E4">
        <w:rPr>
          <w:rFonts w:ascii="Arial" w:hAnsi="Arial" w:cs="Arial"/>
        </w:rPr>
        <w:t xml:space="preserve"> </w:t>
      </w:r>
      <w:r w:rsidR="009C117C" w:rsidRPr="00BF39E4">
        <w:rPr>
          <w:rFonts w:ascii="Arial" w:hAnsi="Arial" w:cs="Arial"/>
        </w:rPr>
        <w:t>T</w:t>
      </w:r>
      <w:r w:rsidR="006752A8" w:rsidRPr="00BF39E4">
        <w:rPr>
          <w:rFonts w:ascii="Arial" w:hAnsi="Arial" w:cs="Arial"/>
        </w:rPr>
        <w:t xml:space="preserve">he </w:t>
      </w:r>
      <w:r w:rsidR="002807E6" w:rsidRPr="00BF39E4">
        <w:rPr>
          <w:rFonts w:ascii="Arial" w:hAnsi="Arial" w:cs="Arial"/>
        </w:rPr>
        <w:t>S</w:t>
      </w:r>
      <w:r w:rsidR="006752A8" w:rsidRPr="00BF39E4">
        <w:rPr>
          <w:rFonts w:ascii="Arial" w:hAnsi="Arial" w:cs="Arial"/>
        </w:rPr>
        <w:t xml:space="preserve">tate has the ultimate right to search, explore and deal with </w:t>
      </w:r>
      <w:r w:rsidR="009C117C" w:rsidRPr="00BF39E4">
        <w:rPr>
          <w:rFonts w:ascii="Arial" w:hAnsi="Arial" w:cs="Arial"/>
        </w:rPr>
        <w:t xml:space="preserve">all </w:t>
      </w:r>
      <w:r w:rsidR="006752A8" w:rsidRPr="00BF39E4">
        <w:rPr>
          <w:rFonts w:ascii="Arial" w:hAnsi="Arial" w:cs="Arial"/>
        </w:rPr>
        <w:t xml:space="preserve">mining </w:t>
      </w:r>
      <w:r w:rsidR="00255E29" w:rsidRPr="00BF39E4">
        <w:rPr>
          <w:rFonts w:ascii="Arial" w:hAnsi="Arial" w:cs="Arial"/>
        </w:rPr>
        <w:t>materials</w:t>
      </w:r>
      <w:r w:rsidR="006752A8" w:rsidRPr="00BF39E4">
        <w:rPr>
          <w:rFonts w:ascii="Arial" w:hAnsi="Arial" w:cs="Arial"/>
        </w:rPr>
        <w:t>.</w:t>
      </w:r>
    </w:p>
    <w:p w:rsidR="000E0CB2" w:rsidRPr="00BF39E4" w:rsidRDefault="009C117C">
      <w:pPr>
        <w:autoSpaceDE w:val="0"/>
        <w:autoSpaceDN w:val="0"/>
        <w:adjustRightInd w:val="0"/>
        <w:spacing w:before="120" w:after="120"/>
        <w:jc w:val="both"/>
        <w:rPr>
          <w:rFonts w:ascii="Arial" w:hAnsi="Arial" w:cs="Arial"/>
        </w:rPr>
      </w:pPr>
      <w:r w:rsidRPr="00BF39E4">
        <w:rPr>
          <w:rFonts w:ascii="Arial" w:hAnsi="Arial" w:cs="Arial"/>
        </w:rPr>
        <w:t>Upon submitting a recommendation to the President of the Republic, t</w:t>
      </w:r>
      <w:r w:rsidR="006752A8" w:rsidRPr="00BF39E4">
        <w:rPr>
          <w:rFonts w:ascii="Arial" w:hAnsi="Arial" w:cs="Arial"/>
        </w:rPr>
        <w:t xml:space="preserve">he </w:t>
      </w:r>
      <w:r w:rsidR="002807E6" w:rsidRPr="00BF39E4">
        <w:rPr>
          <w:rFonts w:ascii="Arial" w:hAnsi="Arial" w:cs="Arial"/>
        </w:rPr>
        <w:t xml:space="preserve">Minister of </w:t>
      </w:r>
      <w:r w:rsidR="00255E29" w:rsidRPr="00BF39E4">
        <w:rPr>
          <w:rFonts w:ascii="Arial" w:hAnsi="Arial" w:cs="Arial"/>
        </w:rPr>
        <w:t>M</w:t>
      </w:r>
      <w:r w:rsidR="006752A8" w:rsidRPr="00BF39E4">
        <w:rPr>
          <w:rFonts w:ascii="Arial" w:hAnsi="Arial" w:cs="Arial"/>
        </w:rPr>
        <w:t>ineral</w:t>
      </w:r>
      <w:r w:rsidR="001F34F8" w:rsidRPr="00BF39E4">
        <w:rPr>
          <w:rFonts w:ascii="Arial" w:hAnsi="Arial" w:cs="Arial"/>
        </w:rPr>
        <w:t>s</w:t>
      </w:r>
      <w:r w:rsidR="00575908" w:rsidRPr="00BF39E4">
        <w:rPr>
          <w:rFonts w:ascii="Arial" w:hAnsi="Arial" w:cs="Arial"/>
        </w:rPr>
        <w:t xml:space="preserve"> has the right </w:t>
      </w:r>
      <w:r w:rsidRPr="00BF39E4">
        <w:rPr>
          <w:rFonts w:ascii="Arial" w:hAnsi="Arial" w:cs="Arial"/>
        </w:rPr>
        <w:t xml:space="preserve">(i) </w:t>
      </w:r>
      <w:r w:rsidR="006752A8" w:rsidRPr="00BF39E4">
        <w:rPr>
          <w:rFonts w:ascii="Arial" w:hAnsi="Arial" w:cs="Arial"/>
        </w:rPr>
        <w:t xml:space="preserve">to stop or cancel </w:t>
      </w:r>
      <w:r w:rsidR="001F34F8" w:rsidRPr="00BF39E4">
        <w:rPr>
          <w:rFonts w:ascii="Arial" w:hAnsi="Arial" w:cs="Arial"/>
        </w:rPr>
        <w:t>any</w:t>
      </w:r>
      <w:r w:rsidR="006752A8" w:rsidRPr="00BF39E4">
        <w:rPr>
          <w:rFonts w:ascii="Arial" w:hAnsi="Arial" w:cs="Arial"/>
        </w:rPr>
        <w:t xml:space="preserve"> search, exploration and mining leases</w:t>
      </w:r>
      <w:r w:rsidRPr="00BF39E4">
        <w:rPr>
          <w:rFonts w:ascii="Arial" w:hAnsi="Arial" w:cs="Arial"/>
        </w:rPr>
        <w:t xml:space="preserve">; in such a </w:t>
      </w:r>
      <w:r w:rsidR="00C16B2F" w:rsidRPr="00BF39E4">
        <w:rPr>
          <w:rFonts w:ascii="Arial" w:hAnsi="Arial" w:cs="Arial"/>
        </w:rPr>
        <w:t xml:space="preserve">case </w:t>
      </w:r>
      <w:r w:rsidRPr="00BF39E4">
        <w:rPr>
          <w:rFonts w:ascii="Arial" w:hAnsi="Arial" w:cs="Arial"/>
        </w:rPr>
        <w:t xml:space="preserve">the </w:t>
      </w:r>
      <w:r w:rsidR="003F3A3A" w:rsidRPr="00BF39E4">
        <w:rPr>
          <w:rFonts w:ascii="Arial" w:hAnsi="Arial" w:cs="Arial"/>
        </w:rPr>
        <w:t>i</w:t>
      </w:r>
      <w:r w:rsidR="006752A8" w:rsidRPr="00BF39E4">
        <w:rPr>
          <w:rFonts w:ascii="Arial" w:hAnsi="Arial" w:cs="Arial"/>
        </w:rPr>
        <w:t xml:space="preserve">nvestors shall be </w:t>
      </w:r>
      <w:r w:rsidR="00956368" w:rsidRPr="00BF39E4">
        <w:rPr>
          <w:rFonts w:ascii="Arial" w:hAnsi="Arial" w:cs="Arial"/>
        </w:rPr>
        <w:t xml:space="preserve">fairly </w:t>
      </w:r>
      <w:r w:rsidR="006752A8" w:rsidRPr="00BF39E4">
        <w:rPr>
          <w:rFonts w:ascii="Arial" w:hAnsi="Arial" w:cs="Arial"/>
        </w:rPr>
        <w:t>compensated</w:t>
      </w:r>
      <w:r w:rsidR="00BF39E4">
        <w:rPr>
          <w:rFonts w:ascii="Arial" w:hAnsi="Arial" w:cs="Arial"/>
        </w:rPr>
        <w:t>;</w:t>
      </w:r>
      <w:r w:rsidR="00EE0079" w:rsidRPr="00BF39E4">
        <w:rPr>
          <w:rFonts w:ascii="Arial" w:hAnsi="Arial" w:cs="Arial"/>
        </w:rPr>
        <w:t xml:space="preserve"> </w:t>
      </w:r>
      <w:r w:rsidRPr="00BF39E4">
        <w:rPr>
          <w:rFonts w:ascii="Arial" w:hAnsi="Arial" w:cs="Arial"/>
        </w:rPr>
        <w:t xml:space="preserve">(ii) </w:t>
      </w:r>
      <w:r w:rsidR="006752A8" w:rsidRPr="00BF39E4">
        <w:rPr>
          <w:rFonts w:ascii="Arial" w:hAnsi="Arial" w:cs="Arial"/>
        </w:rPr>
        <w:t xml:space="preserve">to take over land </w:t>
      </w:r>
      <w:r w:rsidR="006752A8" w:rsidRPr="00BF39E4">
        <w:rPr>
          <w:rFonts w:ascii="Arial" w:hAnsi="Arial" w:cs="Arial"/>
        </w:rPr>
        <w:lastRenderedPageBreak/>
        <w:t>ownership, title as per the "Superseding Land Law for the year of 1930".</w:t>
      </w:r>
    </w:p>
    <w:p w:rsidR="000E0CB2" w:rsidRPr="00BF39E4" w:rsidRDefault="006752A8">
      <w:pPr>
        <w:autoSpaceDE w:val="0"/>
        <w:autoSpaceDN w:val="0"/>
        <w:adjustRightInd w:val="0"/>
        <w:spacing w:before="120" w:after="120"/>
        <w:jc w:val="both"/>
        <w:rPr>
          <w:rFonts w:ascii="Arial" w:hAnsi="Arial" w:cs="Arial"/>
        </w:rPr>
      </w:pPr>
      <w:r w:rsidRPr="00BF39E4">
        <w:rPr>
          <w:rFonts w:ascii="Arial" w:hAnsi="Arial" w:cs="Arial"/>
        </w:rPr>
        <w:t xml:space="preserve">The </w:t>
      </w:r>
      <w:r w:rsidR="00E03016" w:rsidRPr="00BF39E4">
        <w:rPr>
          <w:rFonts w:ascii="Arial" w:hAnsi="Arial" w:cs="Arial"/>
        </w:rPr>
        <w:t xml:space="preserve">Minister </w:t>
      </w:r>
      <w:r w:rsidR="0079650C" w:rsidRPr="00BF39E4">
        <w:rPr>
          <w:rFonts w:ascii="Arial" w:hAnsi="Arial" w:cs="Arial"/>
        </w:rPr>
        <w:t xml:space="preserve">of </w:t>
      </w:r>
      <w:r w:rsidR="00E03016" w:rsidRPr="00BF39E4">
        <w:rPr>
          <w:rFonts w:ascii="Arial" w:hAnsi="Arial" w:cs="Arial"/>
        </w:rPr>
        <w:t xml:space="preserve">Minerals </w:t>
      </w:r>
      <w:r w:rsidR="00420696" w:rsidRPr="00BF39E4">
        <w:rPr>
          <w:rFonts w:ascii="Arial" w:hAnsi="Arial" w:cs="Arial"/>
        </w:rPr>
        <w:t xml:space="preserve">is authorized </w:t>
      </w:r>
      <w:r w:rsidR="0079650C" w:rsidRPr="00BF39E4">
        <w:rPr>
          <w:rFonts w:ascii="Arial" w:hAnsi="Arial" w:cs="Arial"/>
        </w:rPr>
        <w:t xml:space="preserve">to allocate land which </w:t>
      </w:r>
      <w:r w:rsidR="009C117C" w:rsidRPr="00BF39E4">
        <w:rPr>
          <w:rFonts w:ascii="Arial" w:hAnsi="Arial" w:cs="Arial"/>
        </w:rPr>
        <w:t xml:space="preserve">is </w:t>
      </w:r>
      <w:r w:rsidR="0079650C" w:rsidRPr="00BF39E4">
        <w:rPr>
          <w:rFonts w:ascii="Arial" w:hAnsi="Arial" w:cs="Arial"/>
        </w:rPr>
        <w:t xml:space="preserve">owned by the State for mining activities, </w:t>
      </w:r>
      <w:r w:rsidR="00420696" w:rsidRPr="00BF39E4">
        <w:rPr>
          <w:rFonts w:ascii="Arial" w:hAnsi="Arial" w:cs="Arial"/>
        </w:rPr>
        <w:t>upon the Republic Pr</w:t>
      </w:r>
      <w:r w:rsidRPr="00BF39E4">
        <w:rPr>
          <w:rFonts w:ascii="Arial" w:hAnsi="Arial" w:cs="Arial"/>
        </w:rPr>
        <w:t>esident</w:t>
      </w:r>
      <w:r w:rsidR="0079650C" w:rsidRPr="00BF39E4">
        <w:rPr>
          <w:rFonts w:ascii="Arial" w:hAnsi="Arial" w:cs="Arial"/>
        </w:rPr>
        <w:t>'s</w:t>
      </w:r>
      <w:r w:rsidRPr="00BF39E4">
        <w:rPr>
          <w:rFonts w:ascii="Arial" w:hAnsi="Arial" w:cs="Arial"/>
        </w:rPr>
        <w:t xml:space="preserve"> approval and </w:t>
      </w:r>
      <w:r w:rsidR="009C117C" w:rsidRPr="00BF39E4">
        <w:rPr>
          <w:rFonts w:ascii="Arial" w:hAnsi="Arial" w:cs="Arial"/>
        </w:rPr>
        <w:t xml:space="preserve">providing that the application of </w:t>
      </w:r>
      <w:r w:rsidR="0079650C" w:rsidRPr="00BF39E4">
        <w:rPr>
          <w:rFonts w:ascii="Arial" w:hAnsi="Arial" w:cs="Arial"/>
        </w:rPr>
        <w:t xml:space="preserve">this </w:t>
      </w:r>
      <w:r w:rsidR="001B2D71" w:rsidRPr="00BF39E4">
        <w:rPr>
          <w:rFonts w:ascii="Arial" w:hAnsi="Arial" w:cs="Arial"/>
        </w:rPr>
        <w:t xml:space="preserve">right is not </w:t>
      </w:r>
      <w:r w:rsidR="009C117C" w:rsidRPr="00BF39E4">
        <w:rPr>
          <w:rFonts w:ascii="Arial" w:hAnsi="Arial" w:cs="Arial"/>
        </w:rPr>
        <w:t xml:space="preserve">in </w:t>
      </w:r>
      <w:r w:rsidR="00C16B2F" w:rsidRPr="00BF39E4">
        <w:rPr>
          <w:rFonts w:ascii="Arial" w:hAnsi="Arial" w:cs="Arial"/>
        </w:rPr>
        <w:t>contradiction</w:t>
      </w:r>
      <w:r w:rsidR="009C117C" w:rsidRPr="00BF39E4">
        <w:rPr>
          <w:rFonts w:ascii="Arial" w:hAnsi="Arial" w:cs="Arial"/>
        </w:rPr>
        <w:t xml:space="preserve"> </w:t>
      </w:r>
      <w:r w:rsidR="001B2D71" w:rsidRPr="00BF39E4">
        <w:rPr>
          <w:rFonts w:ascii="Arial" w:hAnsi="Arial" w:cs="Arial"/>
        </w:rPr>
        <w:t xml:space="preserve">with </w:t>
      </w:r>
      <w:r w:rsidR="004A0C44" w:rsidRPr="00BF39E4">
        <w:rPr>
          <w:rFonts w:ascii="Arial" w:hAnsi="Arial" w:cs="Arial"/>
        </w:rPr>
        <w:t>other laws.</w:t>
      </w:r>
      <w:r w:rsidRPr="00BF39E4">
        <w:rPr>
          <w:rFonts w:ascii="Arial" w:hAnsi="Arial" w:cs="Arial"/>
        </w:rPr>
        <w:t xml:space="preserve"> </w:t>
      </w:r>
    </w:p>
    <w:p w:rsidR="00515978" w:rsidRPr="00BF39E4" w:rsidRDefault="009C117C" w:rsidP="0035336E">
      <w:pPr>
        <w:autoSpaceDE w:val="0"/>
        <w:autoSpaceDN w:val="0"/>
        <w:adjustRightInd w:val="0"/>
        <w:jc w:val="both"/>
        <w:rPr>
          <w:rFonts w:ascii="Arial" w:hAnsi="Arial" w:cs="Arial"/>
        </w:rPr>
      </w:pPr>
      <w:r w:rsidRPr="00BF39E4">
        <w:rPr>
          <w:rFonts w:ascii="Arial" w:hAnsi="Arial" w:cs="Arial"/>
          <w:b/>
        </w:rPr>
        <w:t xml:space="preserve">The </w:t>
      </w:r>
      <w:r w:rsidR="00C16B2F" w:rsidRPr="00BF39E4">
        <w:rPr>
          <w:rFonts w:ascii="Arial" w:hAnsi="Arial" w:cs="Arial"/>
          <w:b/>
        </w:rPr>
        <w:t>2015 law</w:t>
      </w:r>
      <w:r w:rsidR="00515978" w:rsidRPr="00BF39E4">
        <w:rPr>
          <w:rFonts w:ascii="Arial" w:hAnsi="Arial" w:cs="Arial"/>
          <w:b/>
        </w:rPr>
        <w:t xml:space="preserve"> defines the</w:t>
      </w:r>
      <w:r w:rsidR="0035336E" w:rsidRPr="00BF39E4">
        <w:rPr>
          <w:rFonts w:ascii="Arial" w:hAnsi="Arial" w:cs="Arial"/>
          <w:b/>
        </w:rPr>
        <w:t xml:space="preserve"> following applicable fees</w:t>
      </w:r>
      <w:r w:rsidR="00515978" w:rsidRPr="00BF39E4">
        <w:rPr>
          <w:rFonts w:ascii="Arial" w:hAnsi="Arial" w:cs="Arial"/>
        </w:rPr>
        <w:t>:</w:t>
      </w:r>
    </w:p>
    <w:p w:rsidR="00154256" w:rsidRDefault="0085047C" w:rsidP="00185D37">
      <w:pPr>
        <w:pStyle w:val="ListParagraph"/>
        <w:numPr>
          <w:ilvl w:val="0"/>
          <w:numId w:val="37"/>
        </w:numPr>
        <w:rPr>
          <w:b/>
        </w:rPr>
      </w:pPr>
      <w:r w:rsidRPr="00B64EA1">
        <w:t>Application for general exploration license fee is 3000 SDGs and license issuance fee is 7000 SDGs.</w:t>
      </w:r>
    </w:p>
    <w:p w:rsidR="00154256" w:rsidRDefault="0085047C" w:rsidP="00185D37">
      <w:pPr>
        <w:pStyle w:val="ListParagraph"/>
        <w:numPr>
          <w:ilvl w:val="0"/>
          <w:numId w:val="37"/>
        </w:numPr>
        <w:rPr>
          <w:b/>
        </w:rPr>
      </w:pPr>
      <w:r w:rsidRPr="00B64EA1">
        <w:t>Application for an exclusive exploration license fee is 3000 SDGs and license issuance fee is 12,000 SDGs.</w:t>
      </w:r>
    </w:p>
    <w:p w:rsidR="00154256" w:rsidRDefault="0085047C" w:rsidP="00185D37">
      <w:pPr>
        <w:pStyle w:val="ListParagraph"/>
        <w:numPr>
          <w:ilvl w:val="0"/>
          <w:numId w:val="37"/>
        </w:numPr>
        <w:rPr>
          <w:b/>
        </w:rPr>
      </w:pPr>
      <w:r w:rsidRPr="00B64EA1">
        <w:t>Application for mining lease fee is 3000 SDGs; Issuance of mining lease fee is 15,000 SDGs, and transfer of mining lease fee is 50,000 SDGs.</w:t>
      </w:r>
    </w:p>
    <w:p w:rsidR="00154256" w:rsidRDefault="0085047C" w:rsidP="00185D37">
      <w:pPr>
        <w:pStyle w:val="ListParagraph"/>
        <w:numPr>
          <w:ilvl w:val="0"/>
          <w:numId w:val="37"/>
        </w:numPr>
        <w:rPr>
          <w:b/>
        </w:rPr>
      </w:pPr>
      <w:r w:rsidRPr="00B64EA1">
        <w:t>Application for small-scale mining lease fee is 3000 SDGs. Issuance of small-scale mining lease fee is 10,000 SDGs, and transfer lease fee is 50,000 SDGs.</w:t>
      </w:r>
    </w:p>
    <w:p w:rsidR="00154256" w:rsidRDefault="0085047C" w:rsidP="00185D37">
      <w:pPr>
        <w:pStyle w:val="ListParagraph"/>
        <w:numPr>
          <w:ilvl w:val="0"/>
          <w:numId w:val="37"/>
        </w:numPr>
        <w:rPr>
          <w:b/>
        </w:rPr>
      </w:pPr>
      <w:r w:rsidRPr="00B64EA1">
        <w:t>Application for traditional/artisanal mining lease fee is 3000 SDGs, issuance fee is 15,000 SDGs.</w:t>
      </w:r>
    </w:p>
    <w:p w:rsidR="00154256" w:rsidRDefault="0085047C" w:rsidP="00185D37">
      <w:pPr>
        <w:pStyle w:val="ListParagraph"/>
        <w:numPr>
          <w:ilvl w:val="0"/>
          <w:numId w:val="37"/>
        </w:numPr>
        <w:rPr>
          <w:b/>
        </w:rPr>
      </w:pPr>
      <w:r w:rsidRPr="00B64EA1">
        <w:t>The application for marble stones and minerals extraction lease fee is 3000 SDGs, lease issuance fee is 10,000 SDGs, and the lease title transfer fee is 50,000 SDGs.</w:t>
      </w:r>
    </w:p>
    <w:p w:rsidR="00154256" w:rsidRPr="00BF39E4" w:rsidRDefault="0085047C" w:rsidP="00185D37">
      <w:pPr>
        <w:pStyle w:val="ListParagraph"/>
        <w:numPr>
          <w:ilvl w:val="0"/>
          <w:numId w:val="37"/>
        </w:numPr>
        <w:rPr>
          <w:b/>
        </w:rPr>
      </w:pPr>
      <w:r w:rsidRPr="00B64EA1">
        <w:t>Issuing other certificates fees:  testing sample with a weight less than 20 Kgs of minerals costs 100 SDGs, certificate for export raw materials fee is 500 SDGs and other certificate fee is 200 SDGs.</w:t>
      </w:r>
    </w:p>
    <w:p w:rsidR="00BF39E4" w:rsidRDefault="00BF39E4" w:rsidP="00BC59D9">
      <w:pPr>
        <w:pStyle w:val="ListParagraph"/>
        <w:rPr>
          <w:b/>
        </w:rPr>
      </w:pPr>
      <w:r w:rsidRPr="00BF39E4">
        <w:t>The fee</w:t>
      </w:r>
      <w:r>
        <w:t>s</w:t>
      </w:r>
      <w:r w:rsidRPr="00BF39E4">
        <w:t xml:space="preserve"> </w:t>
      </w:r>
      <w:r>
        <w:t xml:space="preserve">are </w:t>
      </w:r>
      <w:r w:rsidRPr="00BF39E4">
        <w:t>determined on the bases of each Kilometre (KM) in the designated areas of each exploration or mining lot. The Minister of Minerals may also change the stated applicable fees, but both the Minister of Finance and National Council shall approve these changes.</w:t>
      </w:r>
    </w:p>
    <w:p w:rsidR="004B24EF" w:rsidRPr="00BF39E4" w:rsidRDefault="00875719" w:rsidP="00716C44">
      <w:pPr>
        <w:autoSpaceDE w:val="0"/>
        <w:autoSpaceDN w:val="0"/>
        <w:adjustRightInd w:val="0"/>
        <w:jc w:val="both"/>
        <w:rPr>
          <w:rFonts w:ascii="Arial" w:hAnsi="Arial" w:cs="Arial"/>
        </w:rPr>
      </w:pPr>
      <w:r w:rsidRPr="00BF39E4">
        <w:rPr>
          <w:rFonts w:ascii="Arial" w:hAnsi="Arial" w:cs="Arial"/>
          <w:b/>
        </w:rPr>
        <w:t>Chapter four</w:t>
      </w:r>
      <w:r w:rsidR="00B463FD" w:rsidRPr="00BF39E4">
        <w:rPr>
          <w:rFonts w:ascii="Arial" w:hAnsi="Arial" w:cs="Arial"/>
        </w:rPr>
        <w:t xml:space="preserve"> </w:t>
      </w:r>
      <w:r w:rsidR="00CE797F" w:rsidRPr="00BF39E4">
        <w:rPr>
          <w:rFonts w:ascii="Arial" w:hAnsi="Arial" w:cs="Arial"/>
        </w:rPr>
        <w:t>illustrate</w:t>
      </w:r>
      <w:r w:rsidR="00116B9E" w:rsidRPr="00BF39E4">
        <w:rPr>
          <w:rFonts w:ascii="Arial" w:hAnsi="Arial" w:cs="Arial"/>
        </w:rPr>
        <w:t>s</w:t>
      </w:r>
      <w:r w:rsidR="00CE797F" w:rsidRPr="00BF39E4">
        <w:rPr>
          <w:rFonts w:ascii="Arial" w:hAnsi="Arial" w:cs="Arial"/>
        </w:rPr>
        <w:t xml:space="preserve"> </w:t>
      </w:r>
      <w:r w:rsidR="00116B9E" w:rsidRPr="00BF39E4">
        <w:rPr>
          <w:rFonts w:ascii="Arial" w:hAnsi="Arial" w:cs="Arial"/>
        </w:rPr>
        <w:t>how</w:t>
      </w:r>
      <w:r w:rsidR="00CE797F" w:rsidRPr="00BF39E4">
        <w:rPr>
          <w:rFonts w:ascii="Arial" w:hAnsi="Arial" w:cs="Arial"/>
        </w:rPr>
        <w:t xml:space="preserve"> the mining activities </w:t>
      </w:r>
      <w:r w:rsidR="00116B9E" w:rsidRPr="00BF39E4">
        <w:rPr>
          <w:rFonts w:ascii="Arial" w:hAnsi="Arial" w:cs="Arial"/>
        </w:rPr>
        <w:t>are organized</w:t>
      </w:r>
      <w:r w:rsidR="00CE797F" w:rsidRPr="00BF39E4">
        <w:rPr>
          <w:rFonts w:ascii="Arial" w:hAnsi="Arial" w:cs="Arial"/>
        </w:rPr>
        <w:t xml:space="preserve">. </w:t>
      </w:r>
      <w:r w:rsidR="00BC785A" w:rsidRPr="00BF39E4">
        <w:rPr>
          <w:rFonts w:ascii="Arial" w:hAnsi="Arial" w:cs="Arial"/>
        </w:rPr>
        <w:t>It</w:t>
      </w:r>
      <w:r w:rsidR="006752A8" w:rsidRPr="00BF39E4">
        <w:rPr>
          <w:rFonts w:ascii="Arial" w:hAnsi="Arial" w:cs="Arial"/>
        </w:rPr>
        <w:t xml:space="preserve"> explains the mining activities and </w:t>
      </w:r>
      <w:r w:rsidRPr="00BF39E4">
        <w:rPr>
          <w:rFonts w:ascii="Arial" w:hAnsi="Arial" w:cs="Arial"/>
        </w:rPr>
        <w:t xml:space="preserve">how to </w:t>
      </w:r>
      <w:r w:rsidR="00BF39E4" w:rsidRPr="00BF39E4">
        <w:rPr>
          <w:rFonts w:ascii="Arial" w:hAnsi="Arial" w:cs="Arial"/>
        </w:rPr>
        <w:t xml:space="preserve">disclose information to the competent authority during </w:t>
      </w:r>
      <w:r w:rsidR="006752A8" w:rsidRPr="00BF39E4">
        <w:rPr>
          <w:rFonts w:ascii="Arial" w:hAnsi="Arial" w:cs="Arial"/>
        </w:rPr>
        <w:t xml:space="preserve">search and exploration for minerals and </w:t>
      </w:r>
      <w:r w:rsidR="00BF39E4" w:rsidRPr="00BF39E4">
        <w:rPr>
          <w:rFonts w:ascii="Arial" w:hAnsi="Arial" w:cs="Arial"/>
        </w:rPr>
        <w:t xml:space="preserve">consequently </w:t>
      </w:r>
      <w:r w:rsidR="006752A8" w:rsidRPr="00BF39E4">
        <w:rPr>
          <w:rFonts w:ascii="Arial" w:hAnsi="Arial" w:cs="Arial"/>
        </w:rPr>
        <w:t xml:space="preserve">to get the necessary permits and </w:t>
      </w:r>
      <w:r w:rsidR="00962C67" w:rsidRPr="00BF39E4">
        <w:rPr>
          <w:rFonts w:ascii="Arial" w:hAnsi="Arial" w:cs="Arial"/>
        </w:rPr>
        <w:t>licenses</w:t>
      </w:r>
      <w:r w:rsidR="006752A8" w:rsidRPr="00BF39E4">
        <w:rPr>
          <w:rFonts w:ascii="Arial" w:hAnsi="Arial" w:cs="Arial"/>
        </w:rPr>
        <w:t xml:space="preserve">. </w:t>
      </w:r>
      <w:r w:rsidR="00956368" w:rsidRPr="00BF39E4">
        <w:rPr>
          <w:rFonts w:ascii="Arial" w:hAnsi="Arial" w:cs="Arial"/>
        </w:rPr>
        <w:t>Nobody is</w:t>
      </w:r>
      <w:r w:rsidR="006752A8" w:rsidRPr="00BF39E4">
        <w:rPr>
          <w:rFonts w:ascii="Arial" w:hAnsi="Arial" w:cs="Arial"/>
        </w:rPr>
        <w:t xml:space="preserve"> </w:t>
      </w:r>
      <w:r w:rsidR="00956368" w:rsidRPr="00BF39E4">
        <w:rPr>
          <w:rFonts w:ascii="Arial" w:hAnsi="Arial" w:cs="Arial"/>
        </w:rPr>
        <w:t xml:space="preserve">allowed </w:t>
      </w:r>
      <w:r w:rsidR="006752A8" w:rsidRPr="00BF39E4">
        <w:rPr>
          <w:rFonts w:ascii="Arial" w:hAnsi="Arial" w:cs="Arial"/>
        </w:rPr>
        <w:t xml:space="preserve">to search and explore for minerals without having the required </w:t>
      </w:r>
      <w:r w:rsidR="00962C67" w:rsidRPr="00BF39E4">
        <w:rPr>
          <w:rFonts w:ascii="Arial" w:hAnsi="Arial" w:cs="Arial"/>
        </w:rPr>
        <w:t>valid</w:t>
      </w:r>
      <w:r w:rsidR="006752A8" w:rsidRPr="00BF39E4">
        <w:rPr>
          <w:rFonts w:ascii="Arial" w:hAnsi="Arial" w:cs="Arial"/>
        </w:rPr>
        <w:t xml:space="preserve"> licenses and permits</w:t>
      </w:r>
      <w:r w:rsidR="00277535" w:rsidRPr="00BF39E4">
        <w:rPr>
          <w:rFonts w:ascii="Arial" w:hAnsi="Arial" w:cs="Arial"/>
        </w:rPr>
        <w:t>.</w:t>
      </w:r>
    </w:p>
    <w:p w:rsidR="004B24EF" w:rsidRPr="00BF39E4" w:rsidRDefault="009C117C" w:rsidP="004B24EF">
      <w:pPr>
        <w:autoSpaceDE w:val="0"/>
        <w:autoSpaceDN w:val="0"/>
        <w:adjustRightInd w:val="0"/>
        <w:jc w:val="both"/>
        <w:rPr>
          <w:rFonts w:ascii="Arial" w:hAnsi="Arial" w:cs="Arial"/>
        </w:rPr>
      </w:pPr>
      <w:r w:rsidRPr="00BF39E4">
        <w:rPr>
          <w:rFonts w:ascii="Arial" w:hAnsi="Arial" w:cs="Arial"/>
        </w:rPr>
        <w:t xml:space="preserve">Any </w:t>
      </w:r>
      <w:r w:rsidR="00111D34" w:rsidRPr="00BF39E4">
        <w:rPr>
          <w:rFonts w:ascii="Arial" w:hAnsi="Arial" w:cs="Arial"/>
        </w:rPr>
        <w:t>investor should provide the followings</w:t>
      </w:r>
      <w:r w:rsidRPr="00BF39E4">
        <w:rPr>
          <w:rFonts w:ascii="Arial" w:hAnsi="Arial" w:cs="Arial"/>
        </w:rPr>
        <w:t xml:space="preserve"> documentation to get the permit for searching, exploration or </w:t>
      </w:r>
      <w:r w:rsidR="00956368" w:rsidRPr="00BF39E4">
        <w:rPr>
          <w:rFonts w:ascii="Arial" w:hAnsi="Arial" w:cs="Arial"/>
        </w:rPr>
        <w:t xml:space="preserve">a </w:t>
      </w:r>
      <w:r w:rsidRPr="00BF39E4">
        <w:rPr>
          <w:rFonts w:ascii="Arial" w:hAnsi="Arial" w:cs="Arial"/>
        </w:rPr>
        <w:t>mining lease</w:t>
      </w:r>
      <w:r w:rsidR="00111D34" w:rsidRPr="00BF39E4">
        <w:rPr>
          <w:rFonts w:ascii="Arial" w:hAnsi="Arial" w:cs="Arial"/>
        </w:rPr>
        <w:t>:</w:t>
      </w:r>
    </w:p>
    <w:p w:rsidR="00154256" w:rsidRPr="00BF39E4" w:rsidRDefault="006746BF" w:rsidP="00BC59D9">
      <w:pPr>
        <w:pStyle w:val="ListParagraph"/>
        <w:numPr>
          <w:ilvl w:val="0"/>
          <w:numId w:val="28"/>
        </w:numPr>
        <w:rPr>
          <w:b/>
        </w:rPr>
      </w:pPr>
      <w:r w:rsidRPr="00BF39E4">
        <w:t>A</w:t>
      </w:r>
      <w:r w:rsidR="006752A8" w:rsidRPr="00BF39E4">
        <w:t xml:space="preserve"> certificate of company registry</w:t>
      </w:r>
      <w:r w:rsidR="003A70E3" w:rsidRPr="00BF39E4">
        <w:t>.</w:t>
      </w:r>
    </w:p>
    <w:p w:rsidR="00154256" w:rsidRDefault="001874F8" w:rsidP="00BC59D9">
      <w:pPr>
        <w:pStyle w:val="ListParagraph"/>
        <w:numPr>
          <w:ilvl w:val="0"/>
          <w:numId w:val="28"/>
        </w:numPr>
        <w:rPr>
          <w:b/>
        </w:rPr>
      </w:pPr>
      <w:r w:rsidRPr="00B64EA1">
        <w:t>A p</w:t>
      </w:r>
      <w:r w:rsidR="006752A8" w:rsidRPr="00B64EA1">
        <w:t>roof of financial capacity to conclude the mining leases</w:t>
      </w:r>
      <w:r w:rsidR="006E23DE" w:rsidRPr="00B64EA1">
        <w:t>.</w:t>
      </w:r>
    </w:p>
    <w:p w:rsidR="00154256" w:rsidRDefault="001874F8" w:rsidP="00BC59D9">
      <w:pPr>
        <w:pStyle w:val="ListParagraph"/>
        <w:numPr>
          <w:ilvl w:val="0"/>
          <w:numId w:val="28"/>
        </w:numPr>
        <w:rPr>
          <w:b/>
        </w:rPr>
      </w:pPr>
      <w:r w:rsidRPr="00B64EA1">
        <w:t>A p</w:t>
      </w:r>
      <w:r w:rsidR="006752A8" w:rsidRPr="00B64EA1">
        <w:t>roof of technical expertise in the field of mining activities</w:t>
      </w:r>
      <w:r w:rsidR="00111D34" w:rsidRPr="00B64EA1">
        <w:t>,</w:t>
      </w:r>
    </w:p>
    <w:p w:rsidR="00154256" w:rsidRDefault="0046354B" w:rsidP="00BC59D9">
      <w:pPr>
        <w:pStyle w:val="ListParagraph"/>
        <w:numPr>
          <w:ilvl w:val="0"/>
          <w:numId w:val="28"/>
        </w:numPr>
        <w:rPr>
          <w:b/>
        </w:rPr>
      </w:pPr>
      <w:r w:rsidRPr="00B64EA1">
        <w:t>C</w:t>
      </w:r>
      <w:r w:rsidR="006752A8" w:rsidRPr="00B64EA1">
        <w:t xml:space="preserve">learance certificate from </w:t>
      </w:r>
      <w:r w:rsidRPr="00B64EA1">
        <w:t>tax</w:t>
      </w:r>
      <w:r w:rsidR="006752A8" w:rsidRPr="00B64EA1">
        <w:t xml:space="preserve"> and Zakat </w:t>
      </w:r>
      <w:r w:rsidR="00111D34" w:rsidRPr="00B64EA1">
        <w:t>authorities</w:t>
      </w:r>
      <w:r w:rsidR="006752A8" w:rsidRPr="00B64EA1">
        <w:t>.</w:t>
      </w:r>
    </w:p>
    <w:p w:rsidR="00154256" w:rsidRDefault="0046354B" w:rsidP="00BC59D9">
      <w:pPr>
        <w:pStyle w:val="ListParagraph"/>
        <w:numPr>
          <w:ilvl w:val="0"/>
          <w:numId w:val="28"/>
        </w:numPr>
        <w:rPr>
          <w:b/>
        </w:rPr>
      </w:pPr>
      <w:r w:rsidRPr="00B64EA1">
        <w:t>A</w:t>
      </w:r>
      <w:r w:rsidR="006752A8" w:rsidRPr="00B64EA1">
        <w:t xml:space="preserve"> certificate </w:t>
      </w:r>
      <w:r w:rsidR="001874F8" w:rsidRPr="00B64EA1">
        <w:t xml:space="preserve">showing </w:t>
      </w:r>
      <w:r w:rsidR="00B463FD" w:rsidRPr="00B64EA1">
        <w:t>that the</w:t>
      </w:r>
      <w:r w:rsidR="006752A8" w:rsidRPr="00B64EA1">
        <w:t xml:space="preserve"> designated mining areas</w:t>
      </w:r>
      <w:r w:rsidR="005A18B0" w:rsidRPr="00B64EA1">
        <w:t xml:space="preserve"> shall be</w:t>
      </w:r>
      <w:r w:rsidR="006752A8" w:rsidRPr="00B64EA1">
        <w:t xml:space="preserve"> free from any dispute from related parties.</w:t>
      </w:r>
    </w:p>
    <w:p w:rsidR="00154256" w:rsidRDefault="00B463FD" w:rsidP="00BC59D9">
      <w:pPr>
        <w:pStyle w:val="ListParagraph"/>
        <w:numPr>
          <w:ilvl w:val="0"/>
          <w:numId w:val="28"/>
        </w:numPr>
        <w:rPr>
          <w:b/>
        </w:rPr>
      </w:pPr>
      <w:r w:rsidRPr="00B64EA1">
        <w:t>Paying the</w:t>
      </w:r>
      <w:r w:rsidR="006752A8" w:rsidRPr="00B64EA1">
        <w:t xml:space="preserve"> required fees</w:t>
      </w:r>
      <w:r w:rsidR="006E23DE" w:rsidRPr="00B64EA1">
        <w:t>.</w:t>
      </w:r>
      <w:r w:rsidR="006752A8" w:rsidRPr="00B64EA1">
        <w:t xml:space="preserve"> </w:t>
      </w:r>
    </w:p>
    <w:p w:rsidR="006752A8" w:rsidRPr="00BF39E4" w:rsidRDefault="00FD7F2C" w:rsidP="00BF39E4">
      <w:pPr>
        <w:autoSpaceDE w:val="0"/>
        <w:autoSpaceDN w:val="0"/>
        <w:adjustRightInd w:val="0"/>
        <w:jc w:val="both"/>
        <w:rPr>
          <w:rFonts w:ascii="Arial" w:hAnsi="Arial" w:cs="Arial"/>
        </w:rPr>
      </w:pPr>
      <w:r w:rsidRPr="00BF39E4">
        <w:rPr>
          <w:rFonts w:ascii="Arial" w:hAnsi="Arial" w:cs="Arial"/>
        </w:rPr>
        <w:t xml:space="preserve">The requirements </w:t>
      </w:r>
      <w:r w:rsidR="00F55A34" w:rsidRPr="00BF39E4">
        <w:rPr>
          <w:rFonts w:ascii="Arial" w:hAnsi="Arial" w:cs="Arial"/>
        </w:rPr>
        <w:t xml:space="preserve">to apply for </w:t>
      </w:r>
      <w:r w:rsidR="006E23DE" w:rsidRPr="00BF39E4">
        <w:rPr>
          <w:rFonts w:ascii="Arial" w:hAnsi="Arial" w:cs="Arial"/>
        </w:rPr>
        <w:t>A</w:t>
      </w:r>
      <w:r w:rsidR="005A18B0" w:rsidRPr="00BF39E4">
        <w:rPr>
          <w:rFonts w:ascii="Arial" w:hAnsi="Arial" w:cs="Arial"/>
        </w:rPr>
        <w:t>rtisanal</w:t>
      </w:r>
      <w:r w:rsidR="006752A8" w:rsidRPr="00BF39E4">
        <w:rPr>
          <w:rFonts w:ascii="Arial" w:hAnsi="Arial" w:cs="Arial"/>
        </w:rPr>
        <w:t xml:space="preserve"> </w:t>
      </w:r>
      <w:r w:rsidR="006E23DE" w:rsidRPr="00BF39E4">
        <w:rPr>
          <w:rFonts w:ascii="Arial" w:hAnsi="Arial" w:cs="Arial"/>
        </w:rPr>
        <w:t>M</w:t>
      </w:r>
      <w:r w:rsidR="006752A8" w:rsidRPr="00BF39E4">
        <w:rPr>
          <w:rFonts w:ascii="Arial" w:hAnsi="Arial" w:cs="Arial"/>
        </w:rPr>
        <w:t xml:space="preserve">ining </w:t>
      </w:r>
      <w:r w:rsidR="006E23DE" w:rsidRPr="00BF39E4">
        <w:rPr>
          <w:rFonts w:ascii="Arial" w:hAnsi="Arial" w:cs="Arial"/>
        </w:rPr>
        <w:t>L</w:t>
      </w:r>
      <w:r w:rsidR="006752A8" w:rsidRPr="00BF39E4">
        <w:rPr>
          <w:rFonts w:ascii="Arial" w:hAnsi="Arial" w:cs="Arial"/>
        </w:rPr>
        <w:t xml:space="preserve">ease </w:t>
      </w:r>
      <w:r w:rsidR="006E23DE" w:rsidRPr="00BF39E4">
        <w:rPr>
          <w:rFonts w:ascii="Arial" w:hAnsi="Arial" w:cs="Arial"/>
        </w:rPr>
        <w:t xml:space="preserve">are </w:t>
      </w:r>
      <w:r w:rsidR="006752A8" w:rsidRPr="00BF39E4">
        <w:rPr>
          <w:rFonts w:ascii="Arial" w:hAnsi="Arial" w:cs="Arial"/>
        </w:rPr>
        <w:t xml:space="preserve">as </w:t>
      </w:r>
      <w:r w:rsidR="006A01F8" w:rsidRPr="00BF39E4">
        <w:rPr>
          <w:rFonts w:ascii="Arial" w:hAnsi="Arial" w:cs="Arial"/>
        </w:rPr>
        <w:t>follow</w:t>
      </w:r>
      <w:r w:rsidR="009C117C" w:rsidRPr="00BF39E4">
        <w:rPr>
          <w:rFonts w:ascii="Arial" w:hAnsi="Arial" w:cs="Arial"/>
        </w:rPr>
        <w:t>s</w:t>
      </w:r>
      <w:r w:rsidR="006752A8" w:rsidRPr="00BF39E4">
        <w:rPr>
          <w:rFonts w:ascii="Arial" w:hAnsi="Arial" w:cs="Arial"/>
        </w:rPr>
        <w:t>:</w:t>
      </w:r>
    </w:p>
    <w:p w:rsidR="00154256" w:rsidRDefault="006752A8" w:rsidP="00BC59D9">
      <w:pPr>
        <w:pStyle w:val="ListParagraph"/>
        <w:numPr>
          <w:ilvl w:val="0"/>
          <w:numId w:val="29"/>
        </w:numPr>
        <w:rPr>
          <w:b/>
        </w:rPr>
      </w:pPr>
      <w:r w:rsidRPr="00B64EA1">
        <w:t>Sudanese nationality</w:t>
      </w:r>
      <w:r w:rsidR="0046354B" w:rsidRPr="00B64EA1">
        <w:t>.</w:t>
      </w:r>
    </w:p>
    <w:p w:rsidR="00154256" w:rsidRDefault="006752A8" w:rsidP="00BC59D9">
      <w:pPr>
        <w:pStyle w:val="ListParagraph"/>
        <w:numPr>
          <w:ilvl w:val="0"/>
          <w:numId w:val="29"/>
        </w:numPr>
        <w:rPr>
          <w:b/>
        </w:rPr>
      </w:pPr>
      <w:r w:rsidRPr="00B64EA1">
        <w:t>Age is not less than 18 years old</w:t>
      </w:r>
      <w:r w:rsidR="0046354B" w:rsidRPr="00B64EA1">
        <w:t>.</w:t>
      </w:r>
    </w:p>
    <w:p w:rsidR="00154256" w:rsidRDefault="006752A8" w:rsidP="00BC59D9">
      <w:pPr>
        <w:pStyle w:val="ListParagraph"/>
        <w:numPr>
          <w:ilvl w:val="0"/>
          <w:numId w:val="29"/>
        </w:numPr>
        <w:rPr>
          <w:b/>
        </w:rPr>
      </w:pPr>
      <w:r w:rsidRPr="00B64EA1">
        <w:t xml:space="preserve">Register in the </w:t>
      </w:r>
      <w:r w:rsidR="004145E3" w:rsidRPr="00B64EA1">
        <w:t>G</w:t>
      </w:r>
      <w:r w:rsidRPr="00B64EA1">
        <w:t xml:space="preserve">eneral </w:t>
      </w:r>
      <w:r w:rsidR="004145E3" w:rsidRPr="00B64EA1">
        <w:t>G</w:t>
      </w:r>
      <w:r w:rsidRPr="00B64EA1">
        <w:t xml:space="preserve">eological </w:t>
      </w:r>
      <w:r w:rsidR="004145E3" w:rsidRPr="00B64EA1">
        <w:t>R</w:t>
      </w:r>
      <w:r w:rsidRPr="00B64EA1">
        <w:t xml:space="preserve">esearch </w:t>
      </w:r>
      <w:r w:rsidR="004145E3" w:rsidRPr="00B64EA1">
        <w:t>A</w:t>
      </w:r>
      <w:r w:rsidRPr="00B64EA1">
        <w:t xml:space="preserve">gency or </w:t>
      </w:r>
      <w:r w:rsidR="00EC58DD" w:rsidRPr="00B64EA1">
        <w:t xml:space="preserve">at one of </w:t>
      </w:r>
      <w:r w:rsidRPr="00B64EA1">
        <w:t xml:space="preserve">its </w:t>
      </w:r>
      <w:r w:rsidR="00EC58DD" w:rsidRPr="00B64EA1">
        <w:t>State's branches</w:t>
      </w:r>
      <w:r w:rsidRPr="00B64EA1">
        <w:t>.</w:t>
      </w:r>
    </w:p>
    <w:p w:rsidR="00154256" w:rsidRDefault="00FA15B7" w:rsidP="00BC59D9">
      <w:pPr>
        <w:pStyle w:val="ListParagraph"/>
        <w:numPr>
          <w:ilvl w:val="0"/>
          <w:numId w:val="29"/>
        </w:numPr>
        <w:rPr>
          <w:b/>
        </w:rPr>
      </w:pPr>
      <w:r w:rsidRPr="00B64EA1">
        <w:t>Paying</w:t>
      </w:r>
      <w:r w:rsidR="005412A0" w:rsidRPr="00B64EA1">
        <w:t xml:space="preserve"> </w:t>
      </w:r>
      <w:r w:rsidR="006752A8" w:rsidRPr="00B64EA1">
        <w:t>the applicable fees.</w:t>
      </w:r>
    </w:p>
    <w:p w:rsidR="000E0CB2" w:rsidRPr="00BF39E4" w:rsidRDefault="0085047C" w:rsidP="00BF39E4">
      <w:pPr>
        <w:jc w:val="both"/>
        <w:rPr>
          <w:rFonts w:ascii="Arial" w:hAnsi="Arial" w:cs="Arial"/>
          <w:b/>
          <w:bCs/>
        </w:rPr>
      </w:pPr>
      <w:r w:rsidRPr="00BC59D9">
        <w:rPr>
          <w:rFonts w:ascii="Arial" w:hAnsi="Arial" w:cs="Arial"/>
          <w:bCs/>
          <w:u w:val="single"/>
        </w:rPr>
        <w:t>License issuance and renewal</w:t>
      </w:r>
    </w:p>
    <w:p w:rsidR="000E0CB2" w:rsidRPr="00BF39E4" w:rsidRDefault="006752A8" w:rsidP="00BC59D9">
      <w:pPr>
        <w:spacing w:before="120"/>
        <w:jc w:val="both"/>
        <w:rPr>
          <w:rFonts w:ascii="Arial" w:hAnsi="Arial" w:cs="Arial"/>
        </w:rPr>
      </w:pPr>
      <w:r w:rsidRPr="00BF39E4">
        <w:rPr>
          <w:rFonts w:ascii="Arial" w:hAnsi="Arial" w:cs="Arial"/>
        </w:rPr>
        <w:t xml:space="preserve">Upon a recommendation </w:t>
      </w:r>
      <w:r w:rsidR="00182B0B" w:rsidRPr="00BF39E4">
        <w:rPr>
          <w:rFonts w:ascii="Arial" w:hAnsi="Arial" w:cs="Arial"/>
        </w:rPr>
        <w:t xml:space="preserve">from the Ministry of Mineral's Mining </w:t>
      </w:r>
      <w:r w:rsidR="00F065FD" w:rsidRPr="00BF39E4">
        <w:rPr>
          <w:rFonts w:ascii="Arial" w:hAnsi="Arial" w:cs="Arial"/>
        </w:rPr>
        <w:t>Committee</w:t>
      </w:r>
      <w:r w:rsidRPr="00BF39E4">
        <w:rPr>
          <w:rFonts w:ascii="Arial" w:hAnsi="Arial" w:cs="Arial"/>
        </w:rPr>
        <w:t xml:space="preserve">, the </w:t>
      </w:r>
      <w:r w:rsidR="007D2845" w:rsidRPr="00BF39E4">
        <w:rPr>
          <w:rFonts w:ascii="Arial" w:hAnsi="Arial" w:cs="Arial"/>
        </w:rPr>
        <w:t>Minister of Minerals shall</w:t>
      </w:r>
      <w:r w:rsidRPr="00BF39E4">
        <w:rPr>
          <w:rFonts w:ascii="Arial" w:hAnsi="Arial" w:cs="Arial"/>
        </w:rPr>
        <w:t xml:space="preserve"> issue the Searching or exploration </w:t>
      </w:r>
      <w:r w:rsidR="00985F11" w:rsidRPr="00BF39E4">
        <w:rPr>
          <w:rFonts w:ascii="Arial" w:hAnsi="Arial" w:cs="Arial"/>
        </w:rPr>
        <w:t>license</w:t>
      </w:r>
      <w:r w:rsidRPr="00BF39E4">
        <w:rPr>
          <w:rFonts w:ascii="Arial" w:hAnsi="Arial" w:cs="Arial"/>
        </w:rPr>
        <w:t>.</w:t>
      </w:r>
    </w:p>
    <w:p w:rsidR="000E0CB2" w:rsidRPr="00BF39E4" w:rsidRDefault="006752A8" w:rsidP="00BF39E4">
      <w:pPr>
        <w:jc w:val="both"/>
        <w:rPr>
          <w:rFonts w:ascii="Arial" w:hAnsi="Arial" w:cs="Arial"/>
        </w:rPr>
      </w:pPr>
      <w:r w:rsidRPr="00BF39E4">
        <w:rPr>
          <w:rFonts w:ascii="Arial" w:hAnsi="Arial" w:cs="Arial"/>
        </w:rPr>
        <w:lastRenderedPageBreak/>
        <w:t xml:space="preserve">Upon the </w:t>
      </w:r>
      <w:r w:rsidR="00874F37" w:rsidRPr="00BF39E4">
        <w:rPr>
          <w:rFonts w:ascii="Arial" w:hAnsi="Arial" w:cs="Arial"/>
        </w:rPr>
        <w:t>G</w:t>
      </w:r>
      <w:r w:rsidRPr="00BF39E4">
        <w:rPr>
          <w:rFonts w:ascii="Arial" w:hAnsi="Arial" w:cs="Arial"/>
        </w:rPr>
        <w:t xml:space="preserve">eneral </w:t>
      </w:r>
      <w:r w:rsidR="00874F37" w:rsidRPr="00BF39E4">
        <w:rPr>
          <w:rFonts w:ascii="Arial" w:hAnsi="Arial" w:cs="Arial"/>
        </w:rPr>
        <w:t>Geological</w:t>
      </w:r>
      <w:r w:rsidRPr="00BF39E4">
        <w:rPr>
          <w:rFonts w:ascii="Arial" w:hAnsi="Arial" w:cs="Arial"/>
        </w:rPr>
        <w:t xml:space="preserve"> </w:t>
      </w:r>
      <w:r w:rsidR="00874F37" w:rsidRPr="00BF39E4">
        <w:rPr>
          <w:rFonts w:ascii="Arial" w:hAnsi="Arial" w:cs="Arial"/>
        </w:rPr>
        <w:t>R</w:t>
      </w:r>
      <w:r w:rsidRPr="00BF39E4">
        <w:rPr>
          <w:rFonts w:ascii="Arial" w:hAnsi="Arial" w:cs="Arial"/>
        </w:rPr>
        <w:t xml:space="preserve">esearch </w:t>
      </w:r>
      <w:r w:rsidR="00874F37" w:rsidRPr="00BF39E4">
        <w:rPr>
          <w:rFonts w:ascii="Arial" w:hAnsi="Arial" w:cs="Arial"/>
        </w:rPr>
        <w:t>A</w:t>
      </w:r>
      <w:r w:rsidRPr="00BF39E4">
        <w:rPr>
          <w:rFonts w:ascii="Arial" w:hAnsi="Arial" w:cs="Arial"/>
        </w:rPr>
        <w:t xml:space="preserve">gency approval </w:t>
      </w:r>
      <w:r w:rsidR="00956368" w:rsidRPr="00BF39E4">
        <w:rPr>
          <w:rFonts w:ascii="Arial" w:hAnsi="Arial" w:cs="Arial"/>
        </w:rPr>
        <w:t xml:space="preserve">which confirms </w:t>
      </w:r>
      <w:r w:rsidRPr="00BF39E4">
        <w:rPr>
          <w:rFonts w:ascii="Arial" w:hAnsi="Arial" w:cs="Arial"/>
        </w:rPr>
        <w:t xml:space="preserve">that the mining lot is ready for mining production, the </w:t>
      </w:r>
      <w:r w:rsidR="007D2845" w:rsidRPr="00BF39E4">
        <w:rPr>
          <w:rFonts w:ascii="Arial" w:hAnsi="Arial" w:cs="Arial"/>
        </w:rPr>
        <w:t>Minister of Minerals</w:t>
      </w:r>
      <w:r w:rsidRPr="00BF39E4">
        <w:rPr>
          <w:rFonts w:ascii="Arial" w:hAnsi="Arial" w:cs="Arial"/>
        </w:rPr>
        <w:t xml:space="preserve"> shall conclude and approve or amend the mining lease</w:t>
      </w:r>
      <w:r w:rsidR="00677E73" w:rsidRPr="00BF39E4">
        <w:rPr>
          <w:rFonts w:ascii="Arial" w:hAnsi="Arial" w:cs="Arial"/>
        </w:rPr>
        <w:t>/</w:t>
      </w:r>
      <w:r w:rsidR="00925120" w:rsidRPr="00BF39E4">
        <w:rPr>
          <w:rFonts w:ascii="Arial" w:hAnsi="Arial" w:cs="Arial"/>
        </w:rPr>
        <w:t>license</w:t>
      </w:r>
      <w:r w:rsidRPr="00BF39E4">
        <w:rPr>
          <w:rFonts w:ascii="Arial" w:hAnsi="Arial" w:cs="Arial"/>
        </w:rPr>
        <w:t xml:space="preserve"> for mining</w:t>
      </w:r>
      <w:r w:rsidR="00925120" w:rsidRPr="00BF39E4">
        <w:rPr>
          <w:rFonts w:ascii="Arial" w:hAnsi="Arial" w:cs="Arial"/>
        </w:rPr>
        <w:t>.</w:t>
      </w:r>
    </w:p>
    <w:p w:rsidR="00125D08" w:rsidRDefault="00125D08" w:rsidP="006752A8">
      <w:pPr>
        <w:ind w:left="360"/>
        <w:rPr>
          <w:rFonts w:asciiTheme="minorBidi" w:hAnsiTheme="minorBidi" w:cstheme="minorBidi"/>
        </w:rPr>
      </w:pPr>
    </w:p>
    <w:p w:rsidR="00125D08" w:rsidRPr="00BC59D9" w:rsidRDefault="00125D08" w:rsidP="00BC59D9">
      <w:pPr>
        <w:jc w:val="both"/>
        <w:rPr>
          <w:rFonts w:ascii="Arial" w:hAnsi="Arial" w:cs="Arial"/>
          <w:bCs/>
          <w:u w:val="single"/>
        </w:rPr>
      </w:pPr>
      <w:r w:rsidRPr="00BC59D9">
        <w:rPr>
          <w:rFonts w:ascii="Arial" w:hAnsi="Arial" w:cs="Arial"/>
          <w:bCs/>
          <w:u w:val="single"/>
        </w:rPr>
        <w:t>The de</w:t>
      </w:r>
      <w:r w:rsidR="00925120" w:rsidRPr="00BC59D9">
        <w:rPr>
          <w:rFonts w:ascii="Arial" w:hAnsi="Arial" w:cs="Arial"/>
          <w:bCs/>
          <w:u w:val="single"/>
        </w:rPr>
        <w:t>s</w:t>
      </w:r>
      <w:r w:rsidRPr="00BC59D9">
        <w:rPr>
          <w:rFonts w:ascii="Arial" w:hAnsi="Arial" w:cs="Arial"/>
          <w:bCs/>
          <w:u w:val="single"/>
        </w:rPr>
        <w:t>cription of various types of licenses:</w:t>
      </w:r>
    </w:p>
    <w:p w:rsidR="00154256" w:rsidRPr="00BF39E4" w:rsidRDefault="00125D08" w:rsidP="00BC59D9">
      <w:pPr>
        <w:pStyle w:val="ListParagraph"/>
      </w:pPr>
      <w:r w:rsidRPr="00BF39E4">
        <w:t>Mineral and mining general license</w:t>
      </w:r>
      <w:r w:rsidR="00484926" w:rsidRPr="00BF39E4">
        <w:t xml:space="preserve"> for searching</w:t>
      </w:r>
      <w:r w:rsidRPr="00BF39E4">
        <w:t xml:space="preserve">: </w:t>
      </w:r>
    </w:p>
    <w:p w:rsidR="00125D08" w:rsidRPr="00BF39E4" w:rsidRDefault="00125D08" w:rsidP="00BC59D9">
      <w:pPr>
        <w:autoSpaceDE w:val="0"/>
        <w:autoSpaceDN w:val="0"/>
        <w:adjustRightInd w:val="0"/>
        <w:spacing w:before="120" w:after="120"/>
        <w:jc w:val="both"/>
        <w:rPr>
          <w:rFonts w:ascii="Arial" w:hAnsi="Arial" w:cs="Arial"/>
        </w:rPr>
      </w:pPr>
      <w:r w:rsidRPr="00BF39E4">
        <w:rPr>
          <w:rFonts w:ascii="Arial" w:hAnsi="Arial" w:cs="Arial"/>
        </w:rPr>
        <w:t xml:space="preserve">This </w:t>
      </w:r>
      <w:r w:rsidR="009C117C" w:rsidRPr="00BF39E4">
        <w:rPr>
          <w:rFonts w:ascii="Arial" w:hAnsi="Arial" w:cs="Arial"/>
        </w:rPr>
        <w:t xml:space="preserve">license </w:t>
      </w:r>
      <w:r w:rsidRPr="00BF39E4">
        <w:rPr>
          <w:rFonts w:ascii="Arial" w:hAnsi="Arial" w:cs="Arial"/>
        </w:rPr>
        <w:t xml:space="preserve">authorizes </w:t>
      </w:r>
      <w:r w:rsidR="0054529A" w:rsidRPr="00BF39E4">
        <w:rPr>
          <w:rFonts w:ascii="Arial" w:hAnsi="Arial" w:cs="Arial"/>
        </w:rPr>
        <w:t>a</w:t>
      </w:r>
      <w:r w:rsidRPr="00BF39E4">
        <w:rPr>
          <w:rFonts w:ascii="Arial" w:hAnsi="Arial" w:cs="Arial"/>
        </w:rPr>
        <w:t xml:space="preserve"> licensee to enter into the</w:t>
      </w:r>
      <w:r w:rsidR="00910D92" w:rsidRPr="00BF39E4">
        <w:rPr>
          <w:rFonts w:ascii="Arial" w:hAnsi="Arial" w:cs="Arial"/>
        </w:rPr>
        <w:t xml:space="preserve"> designated</w:t>
      </w:r>
      <w:r w:rsidRPr="00BF39E4">
        <w:rPr>
          <w:rFonts w:ascii="Arial" w:hAnsi="Arial" w:cs="Arial"/>
        </w:rPr>
        <w:t xml:space="preserve"> search areas for mining activities and collect samples for further studies. This excludes the areas that </w:t>
      </w:r>
      <w:r w:rsidR="009C117C" w:rsidRPr="00BF39E4">
        <w:rPr>
          <w:rFonts w:ascii="Arial" w:hAnsi="Arial" w:cs="Arial"/>
        </w:rPr>
        <w:t xml:space="preserve">are </w:t>
      </w:r>
      <w:r w:rsidRPr="00BF39E4">
        <w:rPr>
          <w:rFonts w:ascii="Arial" w:hAnsi="Arial" w:cs="Arial"/>
        </w:rPr>
        <w:t>licensed for exclusive exploration and for mining activities.</w:t>
      </w:r>
    </w:p>
    <w:p w:rsidR="00154256" w:rsidRPr="00BC59D9" w:rsidRDefault="0054529A" w:rsidP="00BC59D9">
      <w:pPr>
        <w:spacing w:before="120" w:after="120"/>
        <w:jc w:val="both"/>
        <w:rPr>
          <w:rFonts w:ascii="Arial" w:hAnsi="Arial" w:cs="Arial"/>
          <w:bCs/>
          <w:u w:val="single"/>
        </w:rPr>
      </w:pPr>
      <w:r w:rsidRPr="00BC59D9">
        <w:rPr>
          <w:rFonts w:ascii="Arial" w:hAnsi="Arial" w:cs="Arial"/>
          <w:bCs/>
          <w:u w:val="single"/>
        </w:rPr>
        <w:t>An e</w:t>
      </w:r>
      <w:r w:rsidR="00BC59D9">
        <w:rPr>
          <w:rFonts w:ascii="Arial" w:hAnsi="Arial" w:cs="Arial"/>
          <w:bCs/>
          <w:u w:val="single"/>
        </w:rPr>
        <w:t>xclusive exploration license</w:t>
      </w:r>
      <w:r w:rsidR="00125D08" w:rsidRPr="00BC59D9">
        <w:rPr>
          <w:rFonts w:ascii="Arial" w:hAnsi="Arial" w:cs="Arial"/>
          <w:bCs/>
          <w:u w:val="single"/>
        </w:rPr>
        <w:t xml:space="preserve"> </w:t>
      </w:r>
    </w:p>
    <w:p w:rsidR="00125D08" w:rsidRPr="00BF39E4" w:rsidRDefault="00125D08" w:rsidP="00BC59D9">
      <w:pPr>
        <w:spacing w:before="120" w:after="120"/>
        <w:jc w:val="both"/>
        <w:rPr>
          <w:rFonts w:ascii="Arial" w:hAnsi="Arial" w:cs="Arial"/>
        </w:rPr>
      </w:pPr>
      <w:r w:rsidRPr="00BF39E4">
        <w:rPr>
          <w:rFonts w:ascii="Arial" w:hAnsi="Arial" w:cs="Arial"/>
        </w:rPr>
        <w:t xml:space="preserve">This </w:t>
      </w:r>
      <w:r w:rsidR="009C117C" w:rsidRPr="00BF39E4">
        <w:rPr>
          <w:rFonts w:ascii="Arial" w:hAnsi="Arial" w:cs="Arial"/>
        </w:rPr>
        <w:t xml:space="preserve">license </w:t>
      </w:r>
      <w:r w:rsidR="00910D92" w:rsidRPr="00BF39E4">
        <w:rPr>
          <w:rFonts w:ascii="Arial" w:hAnsi="Arial" w:cs="Arial"/>
        </w:rPr>
        <w:t>authorizes</w:t>
      </w:r>
      <w:r w:rsidRPr="00BF39E4">
        <w:rPr>
          <w:rFonts w:ascii="Arial" w:hAnsi="Arial" w:cs="Arial"/>
        </w:rPr>
        <w:t xml:space="preserve"> </w:t>
      </w:r>
      <w:r w:rsidR="0054529A" w:rsidRPr="00BF39E4">
        <w:rPr>
          <w:rFonts w:ascii="Arial" w:hAnsi="Arial" w:cs="Arial"/>
        </w:rPr>
        <w:t>a</w:t>
      </w:r>
      <w:r w:rsidRPr="00BF39E4">
        <w:rPr>
          <w:rFonts w:ascii="Arial" w:hAnsi="Arial" w:cs="Arial"/>
        </w:rPr>
        <w:t xml:space="preserve"> licensee to explore </w:t>
      </w:r>
      <w:r w:rsidR="00956368" w:rsidRPr="00BF39E4">
        <w:rPr>
          <w:rFonts w:ascii="Arial" w:hAnsi="Arial" w:cs="Arial"/>
        </w:rPr>
        <w:t xml:space="preserve">for </w:t>
      </w:r>
      <w:r w:rsidRPr="00BF39E4">
        <w:rPr>
          <w:rFonts w:ascii="Arial" w:hAnsi="Arial" w:cs="Arial"/>
        </w:rPr>
        <w:t xml:space="preserve">minerals, metals/stones in the </w:t>
      </w:r>
      <w:r w:rsidR="00910D92" w:rsidRPr="00BF39E4">
        <w:rPr>
          <w:rFonts w:ascii="Arial" w:hAnsi="Arial" w:cs="Arial"/>
        </w:rPr>
        <w:t xml:space="preserve">designated </w:t>
      </w:r>
      <w:r w:rsidRPr="00BF39E4">
        <w:rPr>
          <w:rFonts w:ascii="Arial" w:hAnsi="Arial" w:cs="Arial"/>
        </w:rPr>
        <w:t xml:space="preserve">areas and allows geological and geo-chemical </w:t>
      </w:r>
      <w:r w:rsidR="009C117C" w:rsidRPr="00BF39E4">
        <w:rPr>
          <w:rFonts w:ascii="Arial" w:hAnsi="Arial" w:cs="Arial"/>
        </w:rPr>
        <w:t xml:space="preserve">surveys </w:t>
      </w:r>
      <w:r w:rsidRPr="00BF39E4">
        <w:rPr>
          <w:rFonts w:ascii="Arial" w:hAnsi="Arial" w:cs="Arial"/>
        </w:rPr>
        <w:t>and digging works for exploration</w:t>
      </w:r>
      <w:r w:rsidR="009C117C" w:rsidRPr="00BF39E4">
        <w:rPr>
          <w:rFonts w:ascii="Arial" w:hAnsi="Arial" w:cs="Arial"/>
        </w:rPr>
        <w:t xml:space="preserve">. In addition </w:t>
      </w:r>
      <w:r w:rsidR="007E0635" w:rsidRPr="00BF39E4">
        <w:rPr>
          <w:rFonts w:ascii="Arial" w:hAnsi="Arial" w:cs="Arial"/>
        </w:rPr>
        <w:t xml:space="preserve">a licensee is </w:t>
      </w:r>
      <w:r w:rsidR="00EE0079" w:rsidRPr="00BF39E4">
        <w:rPr>
          <w:rFonts w:ascii="Arial" w:hAnsi="Arial" w:cs="Arial"/>
        </w:rPr>
        <w:t>also allowed</w:t>
      </w:r>
      <w:r w:rsidRPr="00BF39E4">
        <w:rPr>
          <w:rFonts w:ascii="Arial" w:hAnsi="Arial" w:cs="Arial"/>
        </w:rPr>
        <w:t xml:space="preserve"> </w:t>
      </w:r>
      <w:r w:rsidR="009C117C" w:rsidRPr="00BF39E4">
        <w:rPr>
          <w:rFonts w:ascii="Arial" w:hAnsi="Arial" w:cs="Arial"/>
        </w:rPr>
        <w:t xml:space="preserve">to </w:t>
      </w:r>
      <w:r w:rsidR="006F71E4" w:rsidRPr="00BF39E4">
        <w:rPr>
          <w:rFonts w:ascii="Arial" w:hAnsi="Arial" w:cs="Arial"/>
        </w:rPr>
        <w:t>do sample</w:t>
      </w:r>
      <w:r w:rsidR="00D9152A" w:rsidRPr="00BF39E4">
        <w:rPr>
          <w:rFonts w:ascii="Arial" w:hAnsi="Arial" w:cs="Arial"/>
        </w:rPr>
        <w:t xml:space="preserve"> analysis </w:t>
      </w:r>
      <w:r w:rsidRPr="00BF39E4">
        <w:rPr>
          <w:rFonts w:ascii="Arial" w:hAnsi="Arial" w:cs="Arial"/>
        </w:rPr>
        <w:t xml:space="preserve">and </w:t>
      </w:r>
      <w:r w:rsidR="00BF39E4" w:rsidRPr="00BF39E4">
        <w:rPr>
          <w:rFonts w:ascii="Arial" w:hAnsi="Arial" w:cs="Arial"/>
        </w:rPr>
        <w:t xml:space="preserve">additional testing in </w:t>
      </w:r>
      <w:r w:rsidR="00D9152A" w:rsidRPr="00BF39E4">
        <w:rPr>
          <w:rFonts w:ascii="Arial" w:hAnsi="Arial" w:cs="Arial"/>
        </w:rPr>
        <w:t>Sudan</w:t>
      </w:r>
      <w:r w:rsidRPr="00BF39E4">
        <w:rPr>
          <w:rFonts w:ascii="Arial" w:hAnsi="Arial" w:cs="Arial"/>
        </w:rPr>
        <w:t xml:space="preserve"> </w:t>
      </w:r>
      <w:r w:rsidR="00875719" w:rsidRPr="00BF39E4">
        <w:rPr>
          <w:rFonts w:ascii="Arial" w:hAnsi="Arial" w:cs="Arial"/>
        </w:rPr>
        <w:t>or abroad</w:t>
      </w:r>
      <w:r w:rsidRPr="00BF39E4">
        <w:rPr>
          <w:rFonts w:ascii="Arial" w:hAnsi="Arial" w:cs="Arial"/>
        </w:rPr>
        <w:t xml:space="preserve">. </w:t>
      </w:r>
    </w:p>
    <w:p w:rsidR="00154256" w:rsidRPr="00BC59D9" w:rsidRDefault="00125D08" w:rsidP="00BC59D9">
      <w:pPr>
        <w:spacing w:before="120" w:after="120"/>
        <w:jc w:val="both"/>
        <w:rPr>
          <w:rFonts w:ascii="Arial" w:hAnsi="Arial" w:cs="Arial"/>
          <w:bCs/>
          <w:u w:val="single"/>
        </w:rPr>
      </w:pPr>
      <w:r w:rsidRPr="00BC59D9">
        <w:rPr>
          <w:rFonts w:ascii="Arial" w:hAnsi="Arial" w:cs="Arial"/>
          <w:bCs/>
          <w:u w:val="single"/>
        </w:rPr>
        <w:t>Mining lease/</w:t>
      </w:r>
      <w:r w:rsidR="00BC59D9">
        <w:rPr>
          <w:rFonts w:ascii="Arial" w:hAnsi="Arial" w:cs="Arial"/>
          <w:bCs/>
          <w:u w:val="single"/>
        </w:rPr>
        <w:t>contract</w:t>
      </w:r>
      <w:r w:rsidRPr="00BC59D9">
        <w:rPr>
          <w:rFonts w:ascii="Arial" w:hAnsi="Arial" w:cs="Arial"/>
          <w:bCs/>
          <w:u w:val="single"/>
        </w:rPr>
        <w:t xml:space="preserve"> </w:t>
      </w:r>
    </w:p>
    <w:p w:rsidR="00C4451B" w:rsidRPr="00BF39E4" w:rsidRDefault="00F975D3" w:rsidP="00BC59D9">
      <w:pPr>
        <w:spacing w:before="120" w:after="120"/>
        <w:jc w:val="both"/>
        <w:rPr>
          <w:rFonts w:ascii="Arial" w:hAnsi="Arial" w:cs="Arial"/>
        </w:rPr>
      </w:pPr>
      <w:r w:rsidRPr="00BF39E4">
        <w:rPr>
          <w:rFonts w:ascii="Arial" w:hAnsi="Arial" w:cs="Arial"/>
        </w:rPr>
        <w:t xml:space="preserve">The mining lease holder has the </w:t>
      </w:r>
      <w:r w:rsidR="00125D08" w:rsidRPr="00BF39E4">
        <w:rPr>
          <w:rFonts w:ascii="Arial" w:hAnsi="Arial" w:cs="Arial"/>
        </w:rPr>
        <w:t xml:space="preserve">right to extract specific minerals in the designated areas; </w:t>
      </w:r>
      <w:r w:rsidRPr="00BF39E4">
        <w:rPr>
          <w:rFonts w:ascii="Arial" w:hAnsi="Arial" w:cs="Arial"/>
        </w:rPr>
        <w:t xml:space="preserve">the </w:t>
      </w:r>
      <w:r w:rsidR="00E52051" w:rsidRPr="00BF39E4">
        <w:rPr>
          <w:rFonts w:ascii="Arial" w:hAnsi="Arial" w:cs="Arial"/>
        </w:rPr>
        <w:t xml:space="preserve">holder is allowed using all technical and scientific technology available and </w:t>
      </w:r>
      <w:r w:rsidR="00E52051">
        <w:rPr>
          <w:rFonts w:ascii="Arial" w:hAnsi="Arial" w:cs="Arial"/>
        </w:rPr>
        <w:t>sells</w:t>
      </w:r>
      <w:r w:rsidR="00BF39E4">
        <w:rPr>
          <w:rFonts w:ascii="Arial" w:hAnsi="Arial" w:cs="Arial"/>
        </w:rPr>
        <w:t xml:space="preserve"> </w:t>
      </w:r>
      <w:r w:rsidR="00125D08" w:rsidRPr="00BF39E4">
        <w:rPr>
          <w:rFonts w:ascii="Arial" w:hAnsi="Arial" w:cs="Arial"/>
        </w:rPr>
        <w:t xml:space="preserve">the produced minerals </w:t>
      </w:r>
      <w:r w:rsidR="005B792C" w:rsidRPr="00BF39E4">
        <w:rPr>
          <w:rFonts w:ascii="Arial" w:hAnsi="Arial" w:cs="Arial"/>
        </w:rPr>
        <w:t>as per</w:t>
      </w:r>
      <w:r w:rsidR="00125D08" w:rsidRPr="00BF39E4">
        <w:rPr>
          <w:rFonts w:ascii="Arial" w:hAnsi="Arial" w:cs="Arial"/>
        </w:rPr>
        <w:t xml:space="preserve"> this law.</w:t>
      </w:r>
    </w:p>
    <w:p w:rsidR="004B24EF" w:rsidRPr="00BF39E4" w:rsidRDefault="009C117C" w:rsidP="00BC59D9">
      <w:pPr>
        <w:spacing w:before="120"/>
        <w:rPr>
          <w:rFonts w:ascii="Arial" w:hAnsi="Arial" w:cs="Arial"/>
        </w:rPr>
      </w:pPr>
      <w:r w:rsidRPr="00BF39E4">
        <w:rPr>
          <w:rFonts w:ascii="Arial" w:hAnsi="Arial" w:cs="Arial"/>
        </w:rPr>
        <w:t>The t</w:t>
      </w:r>
      <w:r w:rsidR="006752A8" w:rsidRPr="00BF39E4">
        <w:rPr>
          <w:rFonts w:ascii="Arial" w:hAnsi="Arial" w:cs="Arial"/>
        </w:rPr>
        <w:t>ype</w:t>
      </w:r>
      <w:r w:rsidRPr="00BF39E4">
        <w:rPr>
          <w:rFonts w:ascii="Arial" w:hAnsi="Arial" w:cs="Arial"/>
        </w:rPr>
        <w:t>s</w:t>
      </w:r>
      <w:r w:rsidR="006752A8" w:rsidRPr="00BF39E4">
        <w:rPr>
          <w:rFonts w:ascii="Arial" w:hAnsi="Arial" w:cs="Arial"/>
        </w:rPr>
        <w:t xml:space="preserve"> of </w:t>
      </w:r>
      <w:r w:rsidR="005B792C" w:rsidRPr="00BF39E4">
        <w:rPr>
          <w:rFonts w:ascii="Arial" w:hAnsi="Arial" w:cs="Arial"/>
        </w:rPr>
        <w:t>license</w:t>
      </w:r>
      <w:r w:rsidR="006752A8" w:rsidRPr="00BF39E4">
        <w:rPr>
          <w:rFonts w:ascii="Arial" w:hAnsi="Arial" w:cs="Arial"/>
        </w:rPr>
        <w:t xml:space="preserve"> and mining leases</w:t>
      </w:r>
      <w:r w:rsidRPr="00BF39E4">
        <w:rPr>
          <w:rFonts w:ascii="Arial" w:hAnsi="Arial" w:cs="Arial"/>
        </w:rPr>
        <w:t xml:space="preserve"> are</w:t>
      </w:r>
      <w:r w:rsidR="006752A8" w:rsidRPr="00BF39E4">
        <w:rPr>
          <w:rFonts w:ascii="Arial" w:hAnsi="Arial" w:cs="Arial"/>
        </w:rPr>
        <w:t>:</w:t>
      </w:r>
    </w:p>
    <w:p w:rsidR="00154256" w:rsidRPr="00BF39E4" w:rsidRDefault="006752A8" w:rsidP="00BC59D9">
      <w:pPr>
        <w:pStyle w:val="ListParagraph"/>
        <w:numPr>
          <w:ilvl w:val="0"/>
          <w:numId w:val="30"/>
        </w:numPr>
        <w:rPr>
          <w:b/>
        </w:rPr>
      </w:pPr>
      <w:r w:rsidRPr="00BF39E4">
        <w:t>General license for searching</w:t>
      </w:r>
    </w:p>
    <w:p w:rsidR="00154256" w:rsidRPr="00BF39E4" w:rsidRDefault="006752A8" w:rsidP="00BC59D9">
      <w:pPr>
        <w:pStyle w:val="ListParagraph"/>
        <w:numPr>
          <w:ilvl w:val="0"/>
          <w:numId w:val="30"/>
        </w:numPr>
        <w:rPr>
          <w:b/>
        </w:rPr>
      </w:pPr>
      <w:r w:rsidRPr="00BF39E4">
        <w:t>Exclusive exploration license</w:t>
      </w:r>
    </w:p>
    <w:p w:rsidR="00154256" w:rsidRPr="00BF39E4" w:rsidRDefault="006752A8" w:rsidP="00BC59D9">
      <w:pPr>
        <w:pStyle w:val="ListParagraph"/>
        <w:numPr>
          <w:ilvl w:val="0"/>
          <w:numId w:val="30"/>
        </w:numPr>
        <w:rPr>
          <w:b/>
        </w:rPr>
      </w:pPr>
      <w:r w:rsidRPr="00BF39E4">
        <w:t>Mining lease or contract</w:t>
      </w:r>
    </w:p>
    <w:p w:rsidR="00154256" w:rsidRPr="00BF39E4" w:rsidRDefault="006752A8" w:rsidP="00BC59D9">
      <w:pPr>
        <w:pStyle w:val="ListParagraph"/>
        <w:numPr>
          <w:ilvl w:val="0"/>
          <w:numId w:val="30"/>
        </w:numPr>
        <w:rPr>
          <w:b/>
        </w:rPr>
      </w:pPr>
      <w:r w:rsidRPr="00BF39E4">
        <w:t>Small-scale mining lease/contract</w:t>
      </w:r>
    </w:p>
    <w:p w:rsidR="00154256" w:rsidRPr="00BF39E4" w:rsidRDefault="00E5443D" w:rsidP="00BC59D9">
      <w:pPr>
        <w:pStyle w:val="ListParagraph"/>
        <w:numPr>
          <w:ilvl w:val="0"/>
          <w:numId w:val="30"/>
        </w:numPr>
        <w:rPr>
          <w:b/>
        </w:rPr>
      </w:pPr>
      <w:r w:rsidRPr="00BF39E4">
        <w:t>A</w:t>
      </w:r>
      <w:r w:rsidR="00484926" w:rsidRPr="00BF39E4">
        <w:t>rtisanal</w:t>
      </w:r>
      <w:r w:rsidR="006752A8" w:rsidRPr="00BF39E4">
        <w:t xml:space="preserve"> mining lease/contract</w:t>
      </w:r>
    </w:p>
    <w:p w:rsidR="00154256" w:rsidRPr="00BF39E4" w:rsidRDefault="006752A8" w:rsidP="00BC59D9">
      <w:pPr>
        <w:pStyle w:val="ListParagraph"/>
        <w:numPr>
          <w:ilvl w:val="0"/>
          <w:numId w:val="30"/>
        </w:numPr>
        <w:rPr>
          <w:b/>
        </w:rPr>
      </w:pPr>
      <w:r w:rsidRPr="00BF39E4">
        <w:t>Mineral or marble extraction lease or contract</w:t>
      </w:r>
    </w:p>
    <w:p w:rsidR="004B24EF" w:rsidRPr="00BF39E4" w:rsidRDefault="004B24EF" w:rsidP="00956368">
      <w:pPr>
        <w:spacing w:before="120" w:after="120"/>
        <w:jc w:val="both"/>
        <w:rPr>
          <w:rFonts w:ascii="Arial" w:hAnsi="Arial" w:cs="Arial"/>
        </w:rPr>
      </w:pPr>
      <w:r w:rsidRPr="00BF39E4">
        <w:rPr>
          <w:rFonts w:ascii="Arial" w:hAnsi="Arial" w:cs="Arial"/>
        </w:rPr>
        <w:t xml:space="preserve">The </w:t>
      </w:r>
      <w:r w:rsidR="005B792C" w:rsidRPr="00BF39E4">
        <w:rPr>
          <w:rFonts w:ascii="Arial" w:hAnsi="Arial" w:cs="Arial"/>
        </w:rPr>
        <w:t>Minister of Minerals</w:t>
      </w:r>
      <w:r w:rsidR="005E7505" w:rsidRPr="00BF39E4">
        <w:rPr>
          <w:rFonts w:ascii="Arial" w:hAnsi="Arial" w:cs="Arial"/>
        </w:rPr>
        <w:t>,</w:t>
      </w:r>
      <w:r w:rsidRPr="00BF39E4">
        <w:rPr>
          <w:rFonts w:ascii="Arial" w:hAnsi="Arial" w:cs="Arial"/>
        </w:rPr>
        <w:t xml:space="preserve"> upon </w:t>
      </w:r>
      <w:r w:rsidR="005E7505" w:rsidRPr="00BF39E4">
        <w:rPr>
          <w:rFonts w:ascii="Arial" w:hAnsi="Arial" w:cs="Arial"/>
        </w:rPr>
        <w:t xml:space="preserve">a recommendation from the </w:t>
      </w:r>
      <w:r w:rsidRPr="00BF39E4">
        <w:rPr>
          <w:rFonts w:ascii="Arial" w:hAnsi="Arial" w:cs="Arial"/>
        </w:rPr>
        <w:t xml:space="preserve">Technical </w:t>
      </w:r>
      <w:r w:rsidR="00863971" w:rsidRPr="00BF39E4">
        <w:rPr>
          <w:rFonts w:ascii="Arial" w:hAnsi="Arial" w:cs="Arial"/>
        </w:rPr>
        <w:t>C</w:t>
      </w:r>
      <w:r w:rsidRPr="00BF39E4">
        <w:rPr>
          <w:rFonts w:ascii="Arial" w:hAnsi="Arial" w:cs="Arial"/>
        </w:rPr>
        <w:t>ommittee</w:t>
      </w:r>
      <w:r w:rsidR="005E7505" w:rsidRPr="00BF39E4">
        <w:rPr>
          <w:rFonts w:ascii="Arial" w:hAnsi="Arial" w:cs="Arial"/>
        </w:rPr>
        <w:t>,</w:t>
      </w:r>
      <w:r w:rsidRPr="00BF39E4">
        <w:rPr>
          <w:rFonts w:ascii="Arial" w:hAnsi="Arial" w:cs="Arial"/>
        </w:rPr>
        <w:t xml:space="preserve"> shall conclude the</w:t>
      </w:r>
      <w:r w:rsidR="00015633" w:rsidRPr="00BF39E4">
        <w:rPr>
          <w:rFonts w:ascii="Arial" w:hAnsi="Arial" w:cs="Arial"/>
        </w:rPr>
        <w:t xml:space="preserve"> exploration or mining</w:t>
      </w:r>
      <w:r w:rsidRPr="00BF39E4">
        <w:rPr>
          <w:rFonts w:ascii="Arial" w:hAnsi="Arial" w:cs="Arial"/>
        </w:rPr>
        <w:t xml:space="preserve"> lease contracts with companies and shall grant preferable advantages </w:t>
      </w:r>
      <w:r w:rsidR="00436E74" w:rsidRPr="00BF39E4">
        <w:rPr>
          <w:rFonts w:ascii="Arial" w:hAnsi="Arial" w:cs="Arial"/>
        </w:rPr>
        <w:t>for</w:t>
      </w:r>
      <w:r w:rsidRPr="00BF39E4">
        <w:rPr>
          <w:rFonts w:ascii="Arial" w:hAnsi="Arial" w:cs="Arial"/>
        </w:rPr>
        <w:t xml:space="preserve"> the partnering agent</w:t>
      </w:r>
      <w:r w:rsidR="00436E74" w:rsidRPr="00BF39E4">
        <w:rPr>
          <w:rFonts w:ascii="Arial" w:hAnsi="Arial" w:cs="Arial"/>
        </w:rPr>
        <w:t xml:space="preserve"> as per</w:t>
      </w:r>
      <w:r w:rsidR="00EE0079" w:rsidRPr="00BF39E4">
        <w:rPr>
          <w:rFonts w:ascii="Arial" w:hAnsi="Arial" w:cs="Arial"/>
        </w:rPr>
        <w:t xml:space="preserve"> </w:t>
      </w:r>
      <w:r w:rsidR="00121890" w:rsidRPr="00BF39E4">
        <w:rPr>
          <w:rFonts w:ascii="Arial" w:hAnsi="Arial" w:cs="Arial"/>
        </w:rPr>
        <w:t>t</w:t>
      </w:r>
      <w:r w:rsidRPr="00BF39E4">
        <w:rPr>
          <w:rFonts w:ascii="Arial" w:hAnsi="Arial" w:cs="Arial"/>
        </w:rPr>
        <w:t xml:space="preserve">he </w:t>
      </w:r>
      <w:r w:rsidR="00956368" w:rsidRPr="00BF39E4">
        <w:rPr>
          <w:rFonts w:ascii="Arial" w:hAnsi="Arial" w:cs="Arial"/>
        </w:rPr>
        <w:t xml:space="preserve">2013 </w:t>
      </w:r>
      <w:r w:rsidRPr="00BF39E4">
        <w:rPr>
          <w:rFonts w:ascii="Arial" w:hAnsi="Arial" w:cs="Arial"/>
        </w:rPr>
        <w:t xml:space="preserve">national </w:t>
      </w:r>
      <w:r w:rsidR="005B792C" w:rsidRPr="00BF39E4">
        <w:rPr>
          <w:rFonts w:ascii="Arial" w:hAnsi="Arial" w:cs="Arial"/>
        </w:rPr>
        <w:t>investment</w:t>
      </w:r>
      <w:r w:rsidRPr="00BF39E4">
        <w:rPr>
          <w:rFonts w:ascii="Arial" w:hAnsi="Arial" w:cs="Arial"/>
        </w:rPr>
        <w:t xml:space="preserve"> </w:t>
      </w:r>
      <w:r w:rsidR="00121890" w:rsidRPr="00BF39E4">
        <w:rPr>
          <w:rFonts w:ascii="Arial" w:hAnsi="Arial" w:cs="Arial"/>
        </w:rPr>
        <w:t>encouragement</w:t>
      </w:r>
      <w:r w:rsidR="00BF39E4">
        <w:rPr>
          <w:rFonts w:ascii="Arial" w:hAnsi="Arial" w:cs="Arial"/>
        </w:rPr>
        <w:t xml:space="preserve"> law</w:t>
      </w:r>
      <w:r w:rsidRPr="00BF39E4">
        <w:rPr>
          <w:rFonts w:ascii="Arial" w:hAnsi="Arial" w:cs="Arial"/>
        </w:rPr>
        <w:t xml:space="preserve">. </w:t>
      </w:r>
    </w:p>
    <w:p w:rsidR="004B24EF" w:rsidRPr="00BF39E4" w:rsidRDefault="004B24EF" w:rsidP="00371FDD">
      <w:pPr>
        <w:spacing w:before="120" w:after="120"/>
        <w:jc w:val="both"/>
        <w:rPr>
          <w:rFonts w:ascii="Arial" w:hAnsi="Arial" w:cs="Arial"/>
        </w:rPr>
      </w:pPr>
      <w:r w:rsidRPr="00BF39E4">
        <w:rPr>
          <w:rFonts w:ascii="Arial" w:hAnsi="Arial" w:cs="Arial"/>
        </w:rPr>
        <w:t xml:space="preserve">The </w:t>
      </w:r>
      <w:r w:rsidR="00121890" w:rsidRPr="00BF39E4">
        <w:rPr>
          <w:rFonts w:ascii="Arial" w:hAnsi="Arial" w:cs="Arial"/>
        </w:rPr>
        <w:t>License</w:t>
      </w:r>
      <w:r w:rsidR="009C117C" w:rsidRPr="00BF39E4">
        <w:rPr>
          <w:rFonts w:ascii="Arial" w:hAnsi="Arial" w:cs="Arial"/>
        </w:rPr>
        <w:t xml:space="preserve"> (</w:t>
      </w:r>
      <w:r w:rsidR="00D97340" w:rsidRPr="00BF39E4">
        <w:rPr>
          <w:rFonts w:ascii="Arial" w:hAnsi="Arial" w:cs="Arial"/>
        </w:rPr>
        <w:t xml:space="preserve">General license for searching or Exclusive exploration license) </w:t>
      </w:r>
      <w:r w:rsidRPr="00BF39E4">
        <w:rPr>
          <w:rFonts w:ascii="Arial" w:hAnsi="Arial" w:cs="Arial"/>
        </w:rPr>
        <w:t>grant</w:t>
      </w:r>
      <w:r w:rsidR="00015633" w:rsidRPr="00BF39E4">
        <w:rPr>
          <w:rFonts w:ascii="Arial" w:hAnsi="Arial" w:cs="Arial"/>
        </w:rPr>
        <w:t>s a</w:t>
      </w:r>
      <w:r w:rsidRPr="00BF39E4">
        <w:rPr>
          <w:rFonts w:ascii="Arial" w:hAnsi="Arial" w:cs="Arial"/>
        </w:rPr>
        <w:t xml:space="preserve"> </w:t>
      </w:r>
      <w:r w:rsidR="00121890" w:rsidRPr="00BF39E4">
        <w:rPr>
          <w:rFonts w:ascii="Arial" w:hAnsi="Arial" w:cs="Arial"/>
        </w:rPr>
        <w:t>licensee</w:t>
      </w:r>
      <w:r w:rsidRPr="00BF39E4">
        <w:rPr>
          <w:rFonts w:ascii="Arial" w:hAnsi="Arial" w:cs="Arial"/>
        </w:rPr>
        <w:t xml:space="preserve"> to explore and extract </w:t>
      </w:r>
      <w:r w:rsidR="009C117C" w:rsidRPr="00BF39E4">
        <w:rPr>
          <w:rFonts w:ascii="Arial" w:hAnsi="Arial" w:cs="Arial"/>
        </w:rPr>
        <w:t xml:space="preserve">only </w:t>
      </w:r>
      <w:r w:rsidRPr="00BF39E4">
        <w:rPr>
          <w:rFonts w:ascii="Arial" w:hAnsi="Arial" w:cs="Arial"/>
        </w:rPr>
        <w:t xml:space="preserve">the </w:t>
      </w:r>
      <w:r w:rsidR="009C117C" w:rsidRPr="00BF39E4">
        <w:rPr>
          <w:rFonts w:ascii="Arial" w:hAnsi="Arial" w:cs="Arial"/>
        </w:rPr>
        <w:t xml:space="preserve">authorized </w:t>
      </w:r>
      <w:r w:rsidRPr="00BF39E4">
        <w:rPr>
          <w:rFonts w:ascii="Arial" w:hAnsi="Arial" w:cs="Arial"/>
        </w:rPr>
        <w:t>mineral</w:t>
      </w:r>
      <w:r w:rsidR="00121890" w:rsidRPr="00BF39E4">
        <w:rPr>
          <w:rFonts w:ascii="Arial" w:hAnsi="Arial" w:cs="Arial"/>
        </w:rPr>
        <w:t xml:space="preserve">s </w:t>
      </w:r>
      <w:r w:rsidRPr="00BF39E4">
        <w:rPr>
          <w:rFonts w:ascii="Arial" w:hAnsi="Arial" w:cs="Arial"/>
        </w:rPr>
        <w:t xml:space="preserve">as stated in the </w:t>
      </w:r>
      <w:r w:rsidR="00121890" w:rsidRPr="00BF39E4">
        <w:rPr>
          <w:rFonts w:ascii="Arial" w:hAnsi="Arial" w:cs="Arial"/>
        </w:rPr>
        <w:t>license</w:t>
      </w:r>
      <w:r w:rsidR="007D226B" w:rsidRPr="00BF39E4">
        <w:rPr>
          <w:rFonts w:ascii="Arial" w:hAnsi="Arial" w:cs="Arial"/>
        </w:rPr>
        <w:t xml:space="preserve">; </w:t>
      </w:r>
      <w:r w:rsidR="00DD2057" w:rsidRPr="00BF39E4">
        <w:rPr>
          <w:rFonts w:ascii="Arial" w:hAnsi="Arial" w:cs="Arial"/>
        </w:rPr>
        <w:t>any</w:t>
      </w:r>
      <w:r w:rsidRPr="00BF39E4">
        <w:rPr>
          <w:rFonts w:ascii="Arial" w:hAnsi="Arial" w:cs="Arial"/>
        </w:rPr>
        <w:t xml:space="preserve"> changes to explore other minerals</w:t>
      </w:r>
      <w:r w:rsidR="000C4448" w:rsidRPr="00BF39E4">
        <w:rPr>
          <w:rFonts w:ascii="Arial" w:hAnsi="Arial" w:cs="Arial"/>
        </w:rPr>
        <w:t xml:space="preserve"> or to add additional minerals,</w:t>
      </w:r>
      <w:r w:rsidRPr="00BF39E4">
        <w:rPr>
          <w:rFonts w:ascii="Arial" w:hAnsi="Arial" w:cs="Arial"/>
        </w:rPr>
        <w:t xml:space="preserve"> which are not mentioned in the </w:t>
      </w:r>
      <w:r w:rsidR="00121890" w:rsidRPr="00BF39E4">
        <w:rPr>
          <w:rFonts w:ascii="Arial" w:hAnsi="Arial" w:cs="Arial"/>
        </w:rPr>
        <w:t xml:space="preserve">license, </w:t>
      </w:r>
      <w:r w:rsidR="009C117C" w:rsidRPr="00BF39E4">
        <w:rPr>
          <w:rFonts w:ascii="Arial" w:hAnsi="Arial" w:cs="Arial"/>
        </w:rPr>
        <w:t xml:space="preserve">are </w:t>
      </w:r>
      <w:r w:rsidRPr="00BF39E4">
        <w:rPr>
          <w:rFonts w:ascii="Arial" w:hAnsi="Arial" w:cs="Arial"/>
        </w:rPr>
        <w:t xml:space="preserve">subject </w:t>
      </w:r>
      <w:r w:rsidR="000C4448" w:rsidRPr="00BF39E4">
        <w:rPr>
          <w:rFonts w:ascii="Arial" w:hAnsi="Arial" w:cs="Arial"/>
        </w:rPr>
        <w:t xml:space="preserve">to </w:t>
      </w:r>
      <w:r w:rsidR="009C117C" w:rsidRPr="00BF39E4">
        <w:rPr>
          <w:rFonts w:ascii="Arial" w:hAnsi="Arial" w:cs="Arial"/>
        </w:rPr>
        <w:t xml:space="preserve">the </w:t>
      </w:r>
      <w:r w:rsidR="003B2024" w:rsidRPr="00BF39E4">
        <w:rPr>
          <w:rFonts w:ascii="Arial" w:hAnsi="Arial" w:cs="Arial"/>
        </w:rPr>
        <w:t xml:space="preserve">same procedure </w:t>
      </w:r>
      <w:r w:rsidR="00954DC5" w:rsidRPr="00BF39E4">
        <w:rPr>
          <w:rFonts w:ascii="Arial" w:hAnsi="Arial" w:cs="Arial"/>
        </w:rPr>
        <w:t xml:space="preserve">that </w:t>
      </w:r>
      <w:r w:rsidR="009C117C" w:rsidRPr="00BF39E4">
        <w:rPr>
          <w:rFonts w:ascii="Arial" w:hAnsi="Arial" w:cs="Arial"/>
        </w:rPr>
        <w:t xml:space="preserve">is applied to obtain a new </w:t>
      </w:r>
      <w:r w:rsidR="003B2024" w:rsidRPr="00BF39E4">
        <w:rPr>
          <w:rFonts w:ascii="Arial" w:hAnsi="Arial" w:cs="Arial"/>
        </w:rPr>
        <w:t>license.</w:t>
      </w:r>
    </w:p>
    <w:p w:rsidR="004B24EF" w:rsidRPr="00BF39E4" w:rsidRDefault="00321DDA" w:rsidP="00956368">
      <w:pPr>
        <w:spacing w:before="120" w:after="120"/>
        <w:jc w:val="both"/>
        <w:rPr>
          <w:rFonts w:ascii="Arial" w:hAnsi="Arial" w:cs="Arial"/>
        </w:rPr>
      </w:pPr>
      <w:r w:rsidRPr="00BF39E4">
        <w:rPr>
          <w:rFonts w:ascii="Arial" w:hAnsi="Arial" w:cs="Arial"/>
        </w:rPr>
        <w:t xml:space="preserve">The mining lease/contract </w:t>
      </w:r>
      <w:r w:rsidR="00DD2057" w:rsidRPr="00BF39E4">
        <w:rPr>
          <w:rFonts w:ascii="Arial" w:hAnsi="Arial" w:cs="Arial"/>
        </w:rPr>
        <w:t xml:space="preserve">holder </w:t>
      </w:r>
      <w:r w:rsidRPr="00BF39E4">
        <w:rPr>
          <w:rFonts w:ascii="Arial" w:hAnsi="Arial" w:cs="Arial"/>
        </w:rPr>
        <w:t xml:space="preserve">has the </w:t>
      </w:r>
      <w:r w:rsidR="006752A8" w:rsidRPr="00BF39E4">
        <w:rPr>
          <w:rFonts w:ascii="Arial" w:hAnsi="Arial" w:cs="Arial"/>
        </w:rPr>
        <w:t xml:space="preserve">right </w:t>
      </w:r>
      <w:r w:rsidR="00853BC9" w:rsidRPr="00BF39E4">
        <w:rPr>
          <w:rFonts w:ascii="Arial" w:hAnsi="Arial" w:cs="Arial"/>
        </w:rPr>
        <w:t xml:space="preserve">for exploration during </w:t>
      </w:r>
      <w:r w:rsidR="00105784" w:rsidRPr="00BF39E4">
        <w:rPr>
          <w:rFonts w:ascii="Arial" w:hAnsi="Arial" w:cs="Arial"/>
        </w:rPr>
        <w:t>license</w:t>
      </w:r>
      <w:r w:rsidR="00853BC9" w:rsidRPr="00BF39E4">
        <w:rPr>
          <w:rFonts w:ascii="Arial" w:hAnsi="Arial" w:cs="Arial"/>
        </w:rPr>
        <w:t xml:space="preserve"> validity </w:t>
      </w:r>
      <w:r w:rsidR="005B4697" w:rsidRPr="00BF39E4">
        <w:rPr>
          <w:rFonts w:ascii="Arial" w:hAnsi="Arial" w:cs="Arial"/>
        </w:rPr>
        <w:t>period;</w:t>
      </w:r>
      <w:r w:rsidR="00363BBA" w:rsidRPr="00BF39E4">
        <w:rPr>
          <w:rFonts w:ascii="Arial" w:hAnsi="Arial" w:cs="Arial"/>
        </w:rPr>
        <w:t xml:space="preserve"> </w:t>
      </w:r>
      <w:r w:rsidR="008B429A" w:rsidRPr="00BF39E4">
        <w:rPr>
          <w:rFonts w:ascii="Arial" w:hAnsi="Arial" w:cs="Arial"/>
        </w:rPr>
        <w:t xml:space="preserve">and </w:t>
      </w:r>
      <w:r w:rsidR="00890037" w:rsidRPr="00BF39E4">
        <w:rPr>
          <w:rFonts w:ascii="Arial" w:hAnsi="Arial" w:cs="Arial"/>
        </w:rPr>
        <w:t>a</w:t>
      </w:r>
      <w:r w:rsidR="008B429A" w:rsidRPr="00BF39E4">
        <w:rPr>
          <w:rFonts w:ascii="Arial" w:hAnsi="Arial" w:cs="Arial"/>
        </w:rPr>
        <w:t xml:space="preserve"> licensee </w:t>
      </w:r>
      <w:r w:rsidR="00363BBA" w:rsidRPr="00BF39E4">
        <w:rPr>
          <w:rFonts w:ascii="Arial" w:hAnsi="Arial" w:cs="Arial"/>
        </w:rPr>
        <w:t xml:space="preserve">can get the mining lease </w:t>
      </w:r>
      <w:r w:rsidR="00A06A0B" w:rsidRPr="00BF39E4">
        <w:rPr>
          <w:rFonts w:ascii="Arial" w:hAnsi="Arial" w:cs="Arial"/>
        </w:rPr>
        <w:t>to cover</w:t>
      </w:r>
      <w:r w:rsidR="00363BBA" w:rsidRPr="00BF39E4">
        <w:rPr>
          <w:rFonts w:ascii="Arial" w:hAnsi="Arial" w:cs="Arial"/>
        </w:rPr>
        <w:t xml:space="preserve"> the entire or </w:t>
      </w:r>
      <w:r w:rsidR="00DD2057" w:rsidRPr="00BF39E4">
        <w:rPr>
          <w:rFonts w:ascii="Arial" w:hAnsi="Arial" w:cs="Arial"/>
        </w:rPr>
        <w:t>partial lots</w:t>
      </w:r>
      <w:r w:rsidR="00D72EBC" w:rsidRPr="00BF39E4">
        <w:rPr>
          <w:rFonts w:ascii="Arial" w:hAnsi="Arial" w:cs="Arial"/>
        </w:rPr>
        <w:t xml:space="preserve"> of </w:t>
      </w:r>
      <w:r w:rsidR="00A06A0B" w:rsidRPr="00BF39E4">
        <w:rPr>
          <w:rFonts w:ascii="Arial" w:hAnsi="Arial" w:cs="Arial"/>
        </w:rPr>
        <w:t xml:space="preserve">the </w:t>
      </w:r>
      <w:r w:rsidR="00D72EBC" w:rsidRPr="00BF39E4">
        <w:rPr>
          <w:rFonts w:ascii="Arial" w:hAnsi="Arial" w:cs="Arial"/>
        </w:rPr>
        <w:t xml:space="preserve">exploring </w:t>
      </w:r>
      <w:r w:rsidR="00A06A0B" w:rsidRPr="00BF39E4">
        <w:rPr>
          <w:rFonts w:ascii="Arial" w:hAnsi="Arial" w:cs="Arial"/>
        </w:rPr>
        <w:t xml:space="preserve">designated </w:t>
      </w:r>
      <w:r w:rsidR="00D72EBC" w:rsidRPr="00BF39E4">
        <w:rPr>
          <w:rFonts w:ascii="Arial" w:hAnsi="Arial" w:cs="Arial"/>
        </w:rPr>
        <w:t>areas</w:t>
      </w:r>
      <w:r w:rsidR="00196B76" w:rsidRPr="00BF39E4">
        <w:rPr>
          <w:rFonts w:ascii="Arial" w:hAnsi="Arial" w:cs="Arial"/>
        </w:rPr>
        <w:t>.</w:t>
      </w:r>
    </w:p>
    <w:p w:rsidR="00A30E0D" w:rsidRPr="00BC59D9" w:rsidRDefault="004B24EF" w:rsidP="00BC59D9">
      <w:pPr>
        <w:spacing w:before="120" w:after="120"/>
        <w:jc w:val="both"/>
        <w:rPr>
          <w:rFonts w:ascii="Arial" w:hAnsi="Arial" w:cs="Arial"/>
          <w:bCs/>
          <w:u w:val="single"/>
        </w:rPr>
      </w:pPr>
      <w:r w:rsidRPr="00BC59D9">
        <w:rPr>
          <w:rFonts w:ascii="Arial" w:hAnsi="Arial" w:cs="Arial"/>
          <w:bCs/>
          <w:u w:val="single"/>
        </w:rPr>
        <w:t>Cancell</w:t>
      </w:r>
      <w:r w:rsidR="00A30E0D" w:rsidRPr="00BC59D9">
        <w:rPr>
          <w:rFonts w:ascii="Arial" w:hAnsi="Arial" w:cs="Arial"/>
          <w:bCs/>
          <w:u w:val="single"/>
        </w:rPr>
        <w:t xml:space="preserve">ation of </w:t>
      </w:r>
      <w:r w:rsidRPr="00BC59D9">
        <w:rPr>
          <w:rFonts w:ascii="Arial" w:hAnsi="Arial" w:cs="Arial"/>
          <w:bCs/>
          <w:u w:val="single"/>
        </w:rPr>
        <w:t>leases', license</w:t>
      </w:r>
      <w:r w:rsidR="00A30E0D" w:rsidRPr="00BC59D9">
        <w:rPr>
          <w:rFonts w:ascii="Arial" w:hAnsi="Arial" w:cs="Arial"/>
          <w:bCs/>
          <w:u w:val="single"/>
        </w:rPr>
        <w:t>s</w:t>
      </w:r>
      <w:r w:rsidRPr="00BC59D9">
        <w:rPr>
          <w:rFonts w:ascii="Arial" w:hAnsi="Arial" w:cs="Arial"/>
          <w:bCs/>
          <w:u w:val="single"/>
        </w:rPr>
        <w:t xml:space="preserve"> and agreements: </w:t>
      </w:r>
    </w:p>
    <w:p w:rsidR="000E0CB2" w:rsidRPr="00BF39E4" w:rsidRDefault="006752A8">
      <w:pPr>
        <w:spacing w:before="120"/>
        <w:jc w:val="both"/>
        <w:rPr>
          <w:rFonts w:ascii="Arial" w:hAnsi="Arial" w:cs="Arial"/>
        </w:rPr>
      </w:pPr>
      <w:r w:rsidRPr="00BF39E4">
        <w:rPr>
          <w:rFonts w:ascii="Arial" w:hAnsi="Arial" w:cs="Arial"/>
        </w:rPr>
        <w:t xml:space="preserve">The </w:t>
      </w:r>
      <w:r w:rsidR="00A30E0D" w:rsidRPr="00BF39E4">
        <w:rPr>
          <w:rFonts w:ascii="Arial" w:hAnsi="Arial" w:cs="Arial"/>
        </w:rPr>
        <w:t>M</w:t>
      </w:r>
      <w:r w:rsidRPr="00BF39E4">
        <w:rPr>
          <w:rFonts w:ascii="Arial" w:hAnsi="Arial" w:cs="Arial"/>
        </w:rPr>
        <w:t xml:space="preserve">inister of </w:t>
      </w:r>
      <w:r w:rsidR="00A30E0D" w:rsidRPr="00BF39E4">
        <w:rPr>
          <w:rFonts w:ascii="Arial" w:hAnsi="Arial" w:cs="Arial"/>
        </w:rPr>
        <w:t>M</w:t>
      </w:r>
      <w:r w:rsidRPr="00BF39E4">
        <w:rPr>
          <w:rFonts w:ascii="Arial" w:hAnsi="Arial" w:cs="Arial"/>
        </w:rPr>
        <w:t xml:space="preserve">inerals </w:t>
      </w:r>
      <w:r w:rsidR="00D835DE" w:rsidRPr="00BF39E4">
        <w:rPr>
          <w:rFonts w:ascii="Arial" w:hAnsi="Arial" w:cs="Arial"/>
        </w:rPr>
        <w:t>shal</w:t>
      </w:r>
      <w:r w:rsidR="00890037" w:rsidRPr="00BF39E4">
        <w:rPr>
          <w:rFonts w:ascii="Arial" w:hAnsi="Arial" w:cs="Arial"/>
        </w:rPr>
        <w:t>l</w:t>
      </w:r>
      <w:r w:rsidRPr="00BF39E4">
        <w:rPr>
          <w:rFonts w:ascii="Arial" w:hAnsi="Arial" w:cs="Arial"/>
        </w:rPr>
        <w:t xml:space="preserve"> cancel the leases, </w:t>
      </w:r>
      <w:r w:rsidR="00A30E0D" w:rsidRPr="00BF39E4">
        <w:rPr>
          <w:rFonts w:ascii="Arial" w:hAnsi="Arial" w:cs="Arial"/>
        </w:rPr>
        <w:t>licenses</w:t>
      </w:r>
      <w:r w:rsidRPr="00BF39E4">
        <w:rPr>
          <w:rFonts w:ascii="Arial" w:hAnsi="Arial" w:cs="Arial"/>
        </w:rPr>
        <w:t xml:space="preserve"> and </w:t>
      </w:r>
      <w:r w:rsidR="00A30E0D" w:rsidRPr="00BF39E4">
        <w:rPr>
          <w:rFonts w:ascii="Arial" w:hAnsi="Arial" w:cs="Arial"/>
        </w:rPr>
        <w:t>agreements</w:t>
      </w:r>
      <w:r w:rsidRPr="00BF39E4">
        <w:rPr>
          <w:rFonts w:ascii="Arial" w:hAnsi="Arial" w:cs="Arial"/>
        </w:rPr>
        <w:t>, upon a recommendation from the Technical Committee</w:t>
      </w:r>
      <w:r w:rsidR="009C117C" w:rsidRPr="00BF39E4">
        <w:rPr>
          <w:rFonts w:ascii="Arial" w:hAnsi="Arial" w:cs="Arial"/>
        </w:rPr>
        <w:t>,</w:t>
      </w:r>
      <w:r w:rsidRPr="00BF39E4">
        <w:rPr>
          <w:rFonts w:ascii="Arial" w:hAnsi="Arial" w:cs="Arial"/>
        </w:rPr>
        <w:t xml:space="preserve"> </w:t>
      </w:r>
      <w:r w:rsidR="00320E46" w:rsidRPr="00BF39E4">
        <w:rPr>
          <w:rFonts w:ascii="Arial" w:hAnsi="Arial" w:cs="Arial"/>
        </w:rPr>
        <w:t xml:space="preserve">if the </w:t>
      </w:r>
      <w:r w:rsidR="009C117C" w:rsidRPr="00BF39E4">
        <w:rPr>
          <w:rFonts w:ascii="Arial" w:hAnsi="Arial" w:cs="Arial"/>
        </w:rPr>
        <w:t xml:space="preserve">license </w:t>
      </w:r>
      <w:r w:rsidR="00320E46" w:rsidRPr="00BF39E4">
        <w:rPr>
          <w:rFonts w:ascii="Arial" w:hAnsi="Arial" w:cs="Arial"/>
        </w:rPr>
        <w:t xml:space="preserve">holder </w:t>
      </w:r>
      <w:r w:rsidR="00D835DE" w:rsidRPr="00BF39E4">
        <w:rPr>
          <w:rFonts w:ascii="Arial" w:hAnsi="Arial" w:cs="Arial"/>
        </w:rPr>
        <w:t xml:space="preserve">is </w:t>
      </w:r>
      <w:r w:rsidR="005A63D3" w:rsidRPr="00BF39E4">
        <w:rPr>
          <w:rFonts w:ascii="Arial" w:hAnsi="Arial" w:cs="Arial"/>
        </w:rPr>
        <w:t xml:space="preserve">committing </w:t>
      </w:r>
      <w:r w:rsidR="00A30E0D" w:rsidRPr="00BF39E4">
        <w:rPr>
          <w:rFonts w:ascii="Arial" w:hAnsi="Arial" w:cs="Arial"/>
        </w:rPr>
        <w:t xml:space="preserve">any of </w:t>
      </w:r>
      <w:r w:rsidRPr="00BF39E4">
        <w:rPr>
          <w:rFonts w:ascii="Arial" w:hAnsi="Arial" w:cs="Arial"/>
        </w:rPr>
        <w:t>the following</w:t>
      </w:r>
      <w:r w:rsidR="005A63D3" w:rsidRPr="00BF39E4">
        <w:rPr>
          <w:rFonts w:ascii="Arial" w:hAnsi="Arial" w:cs="Arial"/>
        </w:rPr>
        <w:t>s</w:t>
      </w:r>
      <w:r w:rsidR="009C117C" w:rsidRPr="00BF39E4">
        <w:rPr>
          <w:rFonts w:ascii="Arial" w:hAnsi="Arial" w:cs="Arial"/>
        </w:rPr>
        <w:t xml:space="preserve"> breaches</w:t>
      </w:r>
      <w:r w:rsidRPr="00BF39E4">
        <w:rPr>
          <w:rFonts w:ascii="Arial" w:hAnsi="Arial" w:cs="Arial"/>
        </w:rPr>
        <w:t>:</w:t>
      </w:r>
    </w:p>
    <w:p w:rsidR="00154256" w:rsidRPr="00BF39E4" w:rsidRDefault="006752A8" w:rsidP="00BC59D9">
      <w:pPr>
        <w:pStyle w:val="ListParagraph"/>
        <w:numPr>
          <w:ilvl w:val="0"/>
          <w:numId w:val="31"/>
        </w:numPr>
        <w:rPr>
          <w:b/>
        </w:rPr>
      </w:pPr>
      <w:r w:rsidRPr="00BF39E4">
        <w:t>Breaching any items of the license or lease terms and agreements</w:t>
      </w:r>
      <w:r w:rsidR="005A63D3" w:rsidRPr="00BF39E4">
        <w:t>.</w:t>
      </w:r>
    </w:p>
    <w:p w:rsidR="00154256" w:rsidRPr="00BF39E4" w:rsidRDefault="00EA47A5" w:rsidP="00BC59D9">
      <w:pPr>
        <w:pStyle w:val="ListParagraph"/>
        <w:numPr>
          <w:ilvl w:val="0"/>
          <w:numId w:val="31"/>
        </w:numPr>
        <w:rPr>
          <w:b/>
        </w:rPr>
      </w:pPr>
      <w:r w:rsidRPr="00BF39E4">
        <w:t>Unable</w:t>
      </w:r>
      <w:r w:rsidR="00E54111" w:rsidRPr="00BF39E4">
        <w:t xml:space="preserve"> to</w:t>
      </w:r>
      <w:r w:rsidR="006752A8" w:rsidRPr="00BF39E4">
        <w:t xml:space="preserve"> use of the license or lease as per </w:t>
      </w:r>
      <w:r w:rsidR="00956368" w:rsidRPr="00BF39E4">
        <w:t xml:space="preserve">the original </w:t>
      </w:r>
      <w:r w:rsidR="006752A8" w:rsidRPr="00BF39E4">
        <w:t>purposes.</w:t>
      </w:r>
    </w:p>
    <w:p w:rsidR="00BF39E4" w:rsidRDefault="006752A8" w:rsidP="00AB22E1">
      <w:pPr>
        <w:spacing w:before="120" w:after="120"/>
        <w:rPr>
          <w:rFonts w:ascii="Arial" w:hAnsi="Arial" w:cs="Arial"/>
          <w:b/>
          <w:bCs/>
        </w:rPr>
      </w:pPr>
      <w:r w:rsidRPr="00BF39E4">
        <w:rPr>
          <w:rFonts w:ascii="Arial" w:hAnsi="Arial" w:cs="Arial"/>
        </w:rPr>
        <w:t>The licensee responsibilities</w:t>
      </w:r>
      <w:r w:rsidR="00E54111" w:rsidRPr="00BF39E4">
        <w:rPr>
          <w:rFonts w:ascii="Arial" w:hAnsi="Arial" w:cs="Arial"/>
        </w:rPr>
        <w:t xml:space="preserve"> shall be</w:t>
      </w:r>
      <w:r w:rsidRPr="00BF39E4">
        <w:rPr>
          <w:rFonts w:ascii="Arial" w:hAnsi="Arial" w:cs="Arial"/>
        </w:rPr>
        <w:t xml:space="preserve"> liable for any third party damage that </w:t>
      </w:r>
      <w:r w:rsidR="00E54111" w:rsidRPr="00BF39E4">
        <w:rPr>
          <w:rFonts w:ascii="Arial" w:hAnsi="Arial" w:cs="Arial"/>
        </w:rPr>
        <w:t>occur</w:t>
      </w:r>
      <w:r w:rsidR="000122BA" w:rsidRPr="00BF39E4">
        <w:rPr>
          <w:rFonts w:ascii="Arial" w:hAnsi="Arial" w:cs="Arial"/>
        </w:rPr>
        <w:t>s</w:t>
      </w:r>
      <w:r w:rsidRPr="00BF39E4">
        <w:rPr>
          <w:rFonts w:ascii="Arial" w:hAnsi="Arial" w:cs="Arial"/>
        </w:rPr>
        <w:t xml:space="preserve"> du</w:t>
      </w:r>
      <w:r w:rsidR="004457E2" w:rsidRPr="00BF39E4">
        <w:rPr>
          <w:rFonts w:ascii="Arial" w:hAnsi="Arial" w:cs="Arial"/>
        </w:rPr>
        <w:t>ring</w:t>
      </w:r>
      <w:r w:rsidRPr="00BF39E4">
        <w:rPr>
          <w:rFonts w:ascii="Arial" w:hAnsi="Arial" w:cs="Arial"/>
        </w:rPr>
        <w:t xml:space="preserve"> the </w:t>
      </w:r>
      <w:r w:rsidR="006078E2" w:rsidRPr="00BF39E4">
        <w:rPr>
          <w:rFonts w:ascii="Arial" w:hAnsi="Arial" w:cs="Arial"/>
        </w:rPr>
        <w:t>licensee</w:t>
      </w:r>
      <w:r w:rsidRPr="00BF39E4">
        <w:rPr>
          <w:rFonts w:ascii="Arial" w:hAnsi="Arial" w:cs="Arial"/>
        </w:rPr>
        <w:t xml:space="preserve"> exploration and mining activities</w:t>
      </w:r>
      <w:r w:rsidR="004457E2" w:rsidRPr="00BF39E4">
        <w:rPr>
          <w:rFonts w:ascii="Arial" w:hAnsi="Arial" w:cs="Arial"/>
        </w:rPr>
        <w:t xml:space="preserve">, </w:t>
      </w:r>
      <w:r w:rsidR="00031CB2" w:rsidRPr="00BF39E4">
        <w:rPr>
          <w:rFonts w:ascii="Arial" w:hAnsi="Arial" w:cs="Arial"/>
        </w:rPr>
        <w:t xml:space="preserve">therefore, </w:t>
      </w:r>
      <w:r w:rsidR="004457E2" w:rsidRPr="00BF39E4">
        <w:rPr>
          <w:rFonts w:ascii="Arial" w:hAnsi="Arial" w:cs="Arial"/>
        </w:rPr>
        <w:t>the licensee</w:t>
      </w:r>
      <w:r w:rsidRPr="00BF39E4">
        <w:rPr>
          <w:rFonts w:ascii="Arial" w:hAnsi="Arial" w:cs="Arial"/>
        </w:rPr>
        <w:t xml:space="preserve"> </w:t>
      </w:r>
      <w:r w:rsidR="006078E2" w:rsidRPr="00BF39E4">
        <w:rPr>
          <w:rFonts w:ascii="Arial" w:hAnsi="Arial" w:cs="Arial"/>
        </w:rPr>
        <w:t>shall</w:t>
      </w:r>
      <w:r w:rsidRPr="00BF39E4">
        <w:rPr>
          <w:rFonts w:ascii="Arial" w:hAnsi="Arial" w:cs="Arial"/>
        </w:rPr>
        <w:t xml:space="preserve"> </w:t>
      </w:r>
      <w:r w:rsidR="006078E2" w:rsidRPr="00BF39E4">
        <w:rPr>
          <w:rFonts w:ascii="Arial" w:hAnsi="Arial" w:cs="Arial"/>
        </w:rPr>
        <w:t>compensate</w:t>
      </w:r>
      <w:r w:rsidRPr="00BF39E4">
        <w:rPr>
          <w:rFonts w:ascii="Arial" w:hAnsi="Arial" w:cs="Arial"/>
        </w:rPr>
        <w:t xml:space="preserve"> and pay any claims made </w:t>
      </w:r>
      <w:r w:rsidR="006078E2" w:rsidRPr="00BF39E4">
        <w:rPr>
          <w:rFonts w:ascii="Arial" w:hAnsi="Arial" w:cs="Arial"/>
        </w:rPr>
        <w:t>eligible</w:t>
      </w:r>
      <w:r w:rsidRPr="00BF39E4">
        <w:rPr>
          <w:rFonts w:ascii="Arial" w:hAnsi="Arial" w:cs="Arial"/>
        </w:rPr>
        <w:t xml:space="preserve"> to others.</w:t>
      </w:r>
      <w:r w:rsidR="00BF39E4">
        <w:rPr>
          <w:rFonts w:ascii="Arial" w:hAnsi="Arial" w:cs="Arial"/>
          <w:b/>
          <w:bCs/>
        </w:rPr>
        <w:br w:type="page"/>
      </w:r>
    </w:p>
    <w:p w:rsidR="000E0CB2" w:rsidRPr="00BF39E4" w:rsidRDefault="000E0CB2" w:rsidP="00BF39E4">
      <w:pPr>
        <w:spacing w:before="120" w:after="120"/>
        <w:jc w:val="both"/>
        <w:rPr>
          <w:rFonts w:ascii="Arial" w:hAnsi="Arial" w:cs="Arial"/>
        </w:rPr>
      </w:pPr>
    </w:p>
    <w:p w:rsidR="00EA1630" w:rsidRPr="00BF39E4" w:rsidRDefault="00875719" w:rsidP="00D91EC0">
      <w:pPr>
        <w:spacing w:before="120" w:after="120"/>
        <w:jc w:val="both"/>
        <w:rPr>
          <w:rFonts w:ascii="Arial" w:hAnsi="Arial" w:cs="Arial"/>
        </w:rPr>
      </w:pPr>
      <w:r w:rsidRPr="00BF39E4">
        <w:rPr>
          <w:rFonts w:ascii="Arial" w:hAnsi="Arial" w:cs="Arial"/>
          <w:b/>
        </w:rPr>
        <w:t>Chapter five</w:t>
      </w:r>
      <w:r w:rsidR="006D30F7" w:rsidRPr="00BF39E4">
        <w:rPr>
          <w:rFonts w:ascii="Arial" w:hAnsi="Arial" w:cs="Arial"/>
        </w:rPr>
        <w:t xml:space="preserve"> </w:t>
      </w:r>
      <w:r w:rsidR="009C117C" w:rsidRPr="00BF39E4">
        <w:rPr>
          <w:rFonts w:ascii="Arial" w:hAnsi="Arial" w:cs="Arial"/>
        </w:rPr>
        <w:t xml:space="preserve">describes the structure of </w:t>
      </w:r>
      <w:r w:rsidR="006752A8" w:rsidRPr="00BF39E4">
        <w:rPr>
          <w:rFonts w:ascii="Arial" w:hAnsi="Arial" w:cs="Arial"/>
        </w:rPr>
        <w:t xml:space="preserve">the technical </w:t>
      </w:r>
      <w:r w:rsidR="00213A6F" w:rsidRPr="00BF39E4">
        <w:rPr>
          <w:rFonts w:ascii="Arial" w:hAnsi="Arial" w:cs="Arial"/>
        </w:rPr>
        <w:t>Committee</w:t>
      </w:r>
      <w:r w:rsidR="00DD4FA8" w:rsidRPr="00BF39E4">
        <w:rPr>
          <w:rFonts w:ascii="Arial" w:hAnsi="Arial" w:cs="Arial"/>
        </w:rPr>
        <w:t xml:space="preserve"> </w:t>
      </w:r>
      <w:r w:rsidR="009C117C" w:rsidRPr="00BF39E4">
        <w:rPr>
          <w:rFonts w:ascii="Arial" w:hAnsi="Arial" w:cs="Arial"/>
        </w:rPr>
        <w:t xml:space="preserve">which </w:t>
      </w:r>
      <w:r w:rsidR="006752A8" w:rsidRPr="00BF39E4">
        <w:rPr>
          <w:rFonts w:ascii="Arial" w:hAnsi="Arial" w:cs="Arial"/>
        </w:rPr>
        <w:t xml:space="preserve">is </w:t>
      </w:r>
      <w:r w:rsidR="009C117C" w:rsidRPr="00BF39E4">
        <w:rPr>
          <w:rFonts w:ascii="Arial" w:hAnsi="Arial" w:cs="Arial"/>
        </w:rPr>
        <w:t xml:space="preserve">established </w:t>
      </w:r>
      <w:r w:rsidR="006752A8" w:rsidRPr="00BF39E4">
        <w:rPr>
          <w:rFonts w:ascii="Arial" w:hAnsi="Arial" w:cs="Arial"/>
        </w:rPr>
        <w:t xml:space="preserve">by the </w:t>
      </w:r>
      <w:r w:rsidR="00DD4FA8" w:rsidRPr="00BF39E4">
        <w:rPr>
          <w:rFonts w:ascii="Arial" w:hAnsi="Arial" w:cs="Arial"/>
        </w:rPr>
        <w:t>Minister of Minerals</w:t>
      </w:r>
      <w:r w:rsidR="006752A8" w:rsidRPr="00BF39E4">
        <w:rPr>
          <w:rFonts w:ascii="Arial" w:hAnsi="Arial" w:cs="Arial"/>
        </w:rPr>
        <w:t xml:space="preserve"> and </w:t>
      </w:r>
      <w:r w:rsidR="00DD4FA8" w:rsidRPr="00BF39E4">
        <w:rPr>
          <w:rFonts w:ascii="Arial" w:hAnsi="Arial" w:cs="Arial"/>
        </w:rPr>
        <w:t>chaired</w:t>
      </w:r>
      <w:r w:rsidR="006752A8" w:rsidRPr="00BF39E4">
        <w:rPr>
          <w:rFonts w:ascii="Arial" w:hAnsi="Arial" w:cs="Arial"/>
        </w:rPr>
        <w:t xml:space="preserve"> by the Deputy Minister</w:t>
      </w:r>
      <w:r w:rsidR="00EA35BD" w:rsidRPr="00BF39E4">
        <w:rPr>
          <w:rFonts w:ascii="Arial" w:hAnsi="Arial" w:cs="Arial"/>
        </w:rPr>
        <w:t xml:space="preserve">. </w:t>
      </w:r>
    </w:p>
    <w:p w:rsidR="00EA1630" w:rsidRPr="00BF39E4" w:rsidRDefault="00EA35BD" w:rsidP="00D91EC0">
      <w:pPr>
        <w:spacing w:before="120" w:after="120"/>
        <w:jc w:val="both"/>
        <w:rPr>
          <w:rFonts w:ascii="Arial" w:hAnsi="Arial" w:cs="Arial"/>
        </w:rPr>
      </w:pPr>
      <w:r w:rsidRPr="00BF39E4">
        <w:rPr>
          <w:rFonts w:ascii="Arial" w:hAnsi="Arial" w:cs="Arial"/>
        </w:rPr>
        <w:t>T</w:t>
      </w:r>
      <w:r w:rsidR="00DD4FA8" w:rsidRPr="00BF39E4">
        <w:rPr>
          <w:rFonts w:ascii="Arial" w:hAnsi="Arial" w:cs="Arial"/>
        </w:rPr>
        <w:t xml:space="preserve">he technical committee members </w:t>
      </w:r>
      <w:r w:rsidR="0025035D" w:rsidRPr="00BF39E4">
        <w:rPr>
          <w:rFonts w:ascii="Arial" w:hAnsi="Arial" w:cs="Arial"/>
        </w:rPr>
        <w:t xml:space="preserve">are </w:t>
      </w:r>
      <w:r w:rsidRPr="00BF39E4">
        <w:rPr>
          <w:rFonts w:ascii="Arial" w:hAnsi="Arial" w:cs="Arial"/>
        </w:rPr>
        <w:t xml:space="preserve">members </w:t>
      </w:r>
      <w:r w:rsidR="006752A8" w:rsidRPr="00BF39E4">
        <w:rPr>
          <w:rFonts w:ascii="Arial" w:hAnsi="Arial" w:cs="Arial"/>
        </w:rPr>
        <w:t>from related agenc</w:t>
      </w:r>
      <w:r w:rsidRPr="00BF39E4">
        <w:rPr>
          <w:rFonts w:ascii="Arial" w:hAnsi="Arial" w:cs="Arial"/>
        </w:rPr>
        <w:t>ies</w:t>
      </w:r>
      <w:r w:rsidR="00696F60" w:rsidRPr="00BF39E4">
        <w:rPr>
          <w:rFonts w:ascii="Arial" w:hAnsi="Arial" w:cs="Arial"/>
        </w:rPr>
        <w:t xml:space="preserve"> specialized in mining activities</w:t>
      </w:r>
      <w:r w:rsidR="00956368" w:rsidRPr="00BF39E4">
        <w:rPr>
          <w:rFonts w:ascii="Arial" w:hAnsi="Arial" w:cs="Arial"/>
        </w:rPr>
        <w:t>,</w:t>
      </w:r>
      <w:r w:rsidR="006752A8" w:rsidRPr="00BF39E4">
        <w:rPr>
          <w:rFonts w:ascii="Arial" w:hAnsi="Arial" w:cs="Arial"/>
        </w:rPr>
        <w:t xml:space="preserve"> the chairman of general geological research agency and other </w:t>
      </w:r>
      <w:r w:rsidR="0025035D" w:rsidRPr="00BF39E4">
        <w:rPr>
          <w:rFonts w:ascii="Arial" w:hAnsi="Arial" w:cs="Arial"/>
        </w:rPr>
        <w:t>mining experts</w:t>
      </w:r>
      <w:r w:rsidR="009C117C" w:rsidRPr="00BF39E4">
        <w:rPr>
          <w:rFonts w:ascii="Arial" w:hAnsi="Arial" w:cs="Arial"/>
        </w:rPr>
        <w:t xml:space="preserve">; the technical Committee </w:t>
      </w:r>
      <w:r w:rsidR="00696F60" w:rsidRPr="00BF39E4">
        <w:rPr>
          <w:rFonts w:ascii="Arial" w:hAnsi="Arial" w:cs="Arial"/>
        </w:rPr>
        <w:t>of</w:t>
      </w:r>
      <w:r w:rsidR="009B450D" w:rsidRPr="00BF39E4">
        <w:rPr>
          <w:rFonts w:ascii="Arial" w:hAnsi="Arial" w:cs="Arial"/>
        </w:rPr>
        <w:t xml:space="preserve"> </w:t>
      </w:r>
      <w:r w:rsidR="00AA76DA" w:rsidRPr="00BF39E4">
        <w:rPr>
          <w:rFonts w:ascii="Arial" w:hAnsi="Arial" w:cs="Arial"/>
        </w:rPr>
        <w:t>mining is</w:t>
      </w:r>
      <w:r w:rsidR="009C117C" w:rsidRPr="00BF39E4">
        <w:rPr>
          <w:rFonts w:ascii="Arial" w:hAnsi="Arial" w:cs="Arial"/>
        </w:rPr>
        <w:t xml:space="preserve"> </w:t>
      </w:r>
      <w:r w:rsidR="0025035D" w:rsidRPr="00BF39E4">
        <w:rPr>
          <w:rFonts w:ascii="Arial" w:hAnsi="Arial" w:cs="Arial"/>
        </w:rPr>
        <w:t>supervised</w:t>
      </w:r>
      <w:r w:rsidR="006752A8" w:rsidRPr="00BF39E4">
        <w:rPr>
          <w:rFonts w:ascii="Arial" w:hAnsi="Arial" w:cs="Arial"/>
        </w:rPr>
        <w:t xml:space="preserve"> by the Minister</w:t>
      </w:r>
      <w:r w:rsidR="008D2029" w:rsidRPr="00BF39E4">
        <w:rPr>
          <w:rFonts w:ascii="Arial" w:hAnsi="Arial" w:cs="Arial"/>
        </w:rPr>
        <w:t xml:space="preserve"> of Minerals</w:t>
      </w:r>
      <w:r w:rsidR="0038732B" w:rsidRPr="00BF39E4">
        <w:rPr>
          <w:rFonts w:ascii="Arial" w:hAnsi="Arial" w:cs="Arial"/>
        </w:rPr>
        <w:t>.</w:t>
      </w:r>
      <w:r w:rsidR="006752A8" w:rsidRPr="00BF39E4">
        <w:rPr>
          <w:rFonts w:ascii="Arial" w:hAnsi="Arial" w:cs="Arial"/>
        </w:rPr>
        <w:t xml:space="preserve"> The committee shall </w:t>
      </w:r>
      <w:r w:rsidR="001A188F" w:rsidRPr="00BF39E4">
        <w:rPr>
          <w:rFonts w:ascii="Arial" w:hAnsi="Arial" w:cs="Arial"/>
        </w:rPr>
        <w:t xml:space="preserve">be </w:t>
      </w:r>
      <w:r w:rsidR="006752A8" w:rsidRPr="00BF39E4">
        <w:rPr>
          <w:rFonts w:ascii="Arial" w:hAnsi="Arial" w:cs="Arial"/>
        </w:rPr>
        <w:t>responsible for: studying all mining applications, recom</w:t>
      </w:r>
      <w:r w:rsidR="0025035D" w:rsidRPr="00BF39E4">
        <w:rPr>
          <w:rFonts w:ascii="Arial" w:hAnsi="Arial" w:cs="Arial"/>
        </w:rPr>
        <w:t>men</w:t>
      </w:r>
      <w:r w:rsidR="006752A8" w:rsidRPr="00BF39E4">
        <w:rPr>
          <w:rFonts w:ascii="Arial" w:hAnsi="Arial" w:cs="Arial"/>
        </w:rPr>
        <w:t xml:space="preserve">ding </w:t>
      </w:r>
      <w:r w:rsidR="00956368" w:rsidRPr="00BF39E4">
        <w:rPr>
          <w:rFonts w:ascii="Arial" w:hAnsi="Arial" w:cs="Arial"/>
        </w:rPr>
        <w:t xml:space="preserve">the issuing of </w:t>
      </w:r>
      <w:r w:rsidR="0025035D" w:rsidRPr="00BF39E4">
        <w:rPr>
          <w:rFonts w:ascii="Arial" w:hAnsi="Arial" w:cs="Arial"/>
        </w:rPr>
        <w:t>licenses</w:t>
      </w:r>
      <w:r w:rsidR="006752A8" w:rsidRPr="00BF39E4">
        <w:rPr>
          <w:rFonts w:ascii="Arial" w:hAnsi="Arial" w:cs="Arial"/>
        </w:rPr>
        <w:t xml:space="preserve"> for exploration, searching and mining contracts and leases. </w:t>
      </w:r>
      <w:r w:rsidR="00213A6F" w:rsidRPr="00BF39E4">
        <w:rPr>
          <w:rFonts w:ascii="Arial" w:hAnsi="Arial" w:cs="Arial"/>
        </w:rPr>
        <w:t>It shall propose</w:t>
      </w:r>
      <w:r w:rsidR="006752A8" w:rsidRPr="00BF39E4">
        <w:rPr>
          <w:rFonts w:ascii="Arial" w:hAnsi="Arial" w:cs="Arial"/>
        </w:rPr>
        <w:t xml:space="preserve"> general policies, programs and plans for exploration </w:t>
      </w:r>
      <w:r w:rsidR="00A54282" w:rsidRPr="00BF39E4">
        <w:rPr>
          <w:rFonts w:ascii="Arial" w:hAnsi="Arial" w:cs="Arial"/>
        </w:rPr>
        <w:t>of</w:t>
      </w:r>
      <w:r w:rsidR="00134BE5" w:rsidRPr="00BF39E4">
        <w:rPr>
          <w:rFonts w:ascii="Arial" w:hAnsi="Arial" w:cs="Arial"/>
        </w:rPr>
        <w:t xml:space="preserve"> </w:t>
      </w:r>
      <w:r w:rsidR="00213A6F" w:rsidRPr="00BF39E4">
        <w:rPr>
          <w:rFonts w:ascii="Arial" w:hAnsi="Arial" w:cs="Arial"/>
        </w:rPr>
        <w:t>minerals</w:t>
      </w:r>
      <w:r w:rsidR="006752A8" w:rsidRPr="00BF39E4">
        <w:rPr>
          <w:rFonts w:ascii="Arial" w:hAnsi="Arial" w:cs="Arial"/>
        </w:rPr>
        <w:t xml:space="preserve">, forming committees and local </w:t>
      </w:r>
      <w:r w:rsidR="00134BE5" w:rsidRPr="00BF39E4">
        <w:rPr>
          <w:rFonts w:ascii="Arial" w:hAnsi="Arial" w:cs="Arial"/>
        </w:rPr>
        <w:t>committees</w:t>
      </w:r>
      <w:r w:rsidR="006752A8" w:rsidRPr="00BF39E4">
        <w:rPr>
          <w:rFonts w:ascii="Arial" w:hAnsi="Arial" w:cs="Arial"/>
        </w:rPr>
        <w:t xml:space="preserve"> and regulating </w:t>
      </w:r>
      <w:r w:rsidR="00935173" w:rsidRPr="00BF39E4">
        <w:rPr>
          <w:rFonts w:ascii="Arial" w:hAnsi="Arial" w:cs="Arial"/>
        </w:rPr>
        <w:t xml:space="preserve">committees' </w:t>
      </w:r>
      <w:r w:rsidR="006752A8" w:rsidRPr="00BF39E4">
        <w:rPr>
          <w:rFonts w:ascii="Arial" w:hAnsi="Arial" w:cs="Arial"/>
        </w:rPr>
        <w:t>bylaw</w:t>
      </w:r>
      <w:r w:rsidR="00935173" w:rsidRPr="00BF39E4">
        <w:rPr>
          <w:rFonts w:ascii="Arial" w:hAnsi="Arial" w:cs="Arial"/>
        </w:rPr>
        <w:t>s</w:t>
      </w:r>
      <w:r w:rsidR="006752A8" w:rsidRPr="00BF39E4">
        <w:rPr>
          <w:rFonts w:ascii="Arial" w:hAnsi="Arial" w:cs="Arial"/>
        </w:rPr>
        <w:t>.</w:t>
      </w:r>
    </w:p>
    <w:p w:rsidR="006752A8" w:rsidRPr="00BF39E4" w:rsidRDefault="006752A8" w:rsidP="00D91EC0">
      <w:pPr>
        <w:spacing w:before="120" w:after="120"/>
        <w:jc w:val="both"/>
        <w:rPr>
          <w:rFonts w:ascii="Arial" w:hAnsi="Arial" w:cs="Arial"/>
        </w:rPr>
      </w:pPr>
      <w:r w:rsidRPr="00BF39E4">
        <w:rPr>
          <w:rFonts w:ascii="Arial" w:hAnsi="Arial" w:cs="Arial"/>
        </w:rPr>
        <w:t xml:space="preserve">The chairman of </w:t>
      </w:r>
      <w:r w:rsidR="009C117C" w:rsidRPr="00BF39E4">
        <w:rPr>
          <w:rFonts w:ascii="Arial" w:hAnsi="Arial" w:cs="Arial"/>
        </w:rPr>
        <w:t xml:space="preserve">the </w:t>
      </w:r>
      <w:r w:rsidRPr="00BF39E4">
        <w:rPr>
          <w:rFonts w:ascii="Arial" w:hAnsi="Arial" w:cs="Arial"/>
        </w:rPr>
        <w:t>technical committee</w:t>
      </w:r>
      <w:r w:rsidR="009B450D" w:rsidRPr="00BF39E4">
        <w:rPr>
          <w:rFonts w:ascii="Arial" w:hAnsi="Arial" w:cs="Arial"/>
        </w:rPr>
        <w:t xml:space="preserve"> of mining</w:t>
      </w:r>
      <w:r w:rsidRPr="00BF39E4">
        <w:rPr>
          <w:rFonts w:ascii="Arial" w:hAnsi="Arial" w:cs="Arial"/>
        </w:rPr>
        <w:t xml:space="preserve"> is responsible for</w:t>
      </w:r>
      <w:r w:rsidR="00A54282" w:rsidRPr="00BF39E4">
        <w:rPr>
          <w:rFonts w:ascii="Arial" w:hAnsi="Arial" w:cs="Arial"/>
        </w:rPr>
        <w:t>: (i</w:t>
      </w:r>
      <w:r w:rsidR="00570A84" w:rsidRPr="00BF39E4">
        <w:rPr>
          <w:rFonts w:ascii="Arial" w:hAnsi="Arial" w:cs="Arial"/>
        </w:rPr>
        <w:t xml:space="preserve">) </w:t>
      </w:r>
      <w:r w:rsidR="00D235FB" w:rsidRPr="00BF39E4">
        <w:rPr>
          <w:rFonts w:ascii="Arial" w:hAnsi="Arial" w:cs="Arial"/>
        </w:rPr>
        <w:t>following</w:t>
      </w:r>
      <w:r w:rsidRPr="00BF39E4">
        <w:rPr>
          <w:rFonts w:ascii="Arial" w:hAnsi="Arial" w:cs="Arial"/>
        </w:rPr>
        <w:t xml:space="preserve"> up the work plan </w:t>
      </w:r>
      <w:r w:rsidR="00C2400E" w:rsidRPr="00BF39E4">
        <w:rPr>
          <w:rFonts w:ascii="Arial" w:hAnsi="Arial" w:cs="Arial"/>
        </w:rPr>
        <w:t xml:space="preserve">progress </w:t>
      </w:r>
      <w:r w:rsidRPr="00BF39E4">
        <w:rPr>
          <w:rFonts w:ascii="Arial" w:hAnsi="Arial" w:cs="Arial"/>
        </w:rPr>
        <w:t xml:space="preserve">and </w:t>
      </w:r>
      <w:r w:rsidR="00C2400E" w:rsidRPr="00BF39E4">
        <w:rPr>
          <w:rFonts w:ascii="Arial" w:hAnsi="Arial" w:cs="Arial"/>
        </w:rPr>
        <w:t xml:space="preserve">ensuring </w:t>
      </w:r>
      <w:r w:rsidR="00956368" w:rsidRPr="00BF39E4">
        <w:rPr>
          <w:rFonts w:ascii="Arial" w:hAnsi="Arial" w:cs="Arial"/>
        </w:rPr>
        <w:t xml:space="preserve">that </w:t>
      </w:r>
      <w:r w:rsidRPr="00BF39E4">
        <w:rPr>
          <w:rFonts w:ascii="Arial" w:hAnsi="Arial" w:cs="Arial"/>
        </w:rPr>
        <w:t>procedures</w:t>
      </w:r>
      <w:r w:rsidR="00C2400E" w:rsidRPr="00BF39E4">
        <w:rPr>
          <w:rFonts w:ascii="Arial" w:hAnsi="Arial" w:cs="Arial"/>
        </w:rPr>
        <w:t xml:space="preserve"> are followed</w:t>
      </w:r>
      <w:r w:rsidR="002C2258" w:rsidRPr="00BF39E4">
        <w:rPr>
          <w:rFonts w:ascii="Arial" w:hAnsi="Arial" w:cs="Arial"/>
        </w:rPr>
        <w:t>;</w:t>
      </w:r>
      <w:r w:rsidR="00A54282" w:rsidRPr="00BF39E4">
        <w:rPr>
          <w:rFonts w:ascii="Arial" w:hAnsi="Arial" w:cs="Arial"/>
        </w:rPr>
        <w:t xml:space="preserve"> (ii</w:t>
      </w:r>
      <w:r w:rsidR="00C20920" w:rsidRPr="00BF39E4">
        <w:rPr>
          <w:rFonts w:ascii="Arial" w:hAnsi="Arial" w:cs="Arial"/>
        </w:rPr>
        <w:t xml:space="preserve">) </w:t>
      </w:r>
      <w:r w:rsidR="002C2258" w:rsidRPr="00BF39E4">
        <w:rPr>
          <w:rFonts w:ascii="Arial" w:hAnsi="Arial" w:cs="Arial"/>
        </w:rPr>
        <w:t>s</w:t>
      </w:r>
      <w:r w:rsidR="00570A84" w:rsidRPr="00BF39E4">
        <w:rPr>
          <w:rFonts w:ascii="Arial" w:hAnsi="Arial" w:cs="Arial"/>
        </w:rPr>
        <w:t>upervising</w:t>
      </w:r>
      <w:r w:rsidRPr="00BF39E4">
        <w:rPr>
          <w:rFonts w:ascii="Arial" w:hAnsi="Arial" w:cs="Arial"/>
        </w:rPr>
        <w:t xml:space="preserve"> the </w:t>
      </w:r>
      <w:r w:rsidR="00570A84" w:rsidRPr="00BF39E4">
        <w:rPr>
          <w:rFonts w:ascii="Arial" w:hAnsi="Arial" w:cs="Arial"/>
        </w:rPr>
        <w:t>committee's</w:t>
      </w:r>
      <w:r w:rsidRPr="00BF39E4">
        <w:rPr>
          <w:rFonts w:ascii="Arial" w:hAnsi="Arial" w:cs="Arial"/>
        </w:rPr>
        <w:t xml:space="preserve"> decisions and monitor</w:t>
      </w:r>
      <w:r w:rsidR="00BA4968" w:rsidRPr="00BF39E4">
        <w:rPr>
          <w:rFonts w:ascii="Arial" w:hAnsi="Arial" w:cs="Arial"/>
        </w:rPr>
        <w:t>ing</w:t>
      </w:r>
      <w:r w:rsidRPr="00BF39E4">
        <w:rPr>
          <w:rFonts w:ascii="Arial" w:hAnsi="Arial" w:cs="Arial"/>
        </w:rPr>
        <w:t xml:space="preserve"> procedures and terms of </w:t>
      </w:r>
      <w:r w:rsidR="001D6000" w:rsidRPr="00BF39E4">
        <w:rPr>
          <w:rFonts w:ascii="Arial" w:hAnsi="Arial" w:cs="Arial"/>
        </w:rPr>
        <w:t xml:space="preserve">contractual agreement </w:t>
      </w:r>
      <w:r w:rsidR="00DD2F63" w:rsidRPr="00BF39E4">
        <w:rPr>
          <w:rFonts w:ascii="Arial" w:hAnsi="Arial" w:cs="Arial"/>
        </w:rPr>
        <w:t>signed</w:t>
      </w:r>
      <w:r w:rsidR="00AA76DA" w:rsidRPr="00BF39E4">
        <w:rPr>
          <w:rFonts w:ascii="Arial" w:hAnsi="Arial" w:cs="Arial"/>
        </w:rPr>
        <w:t xml:space="preserve"> </w:t>
      </w:r>
      <w:r w:rsidR="00DD2F63" w:rsidRPr="00BF39E4">
        <w:rPr>
          <w:rFonts w:ascii="Arial" w:hAnsi="Arial" w:cs="Arial"/>
        </w:rPr>
        <w:t>with companies</w:t>
      </w:r>
      <w:r w:rsidRPr="00BF39E4">
        <w:rPr>
          <w:rFonts w:ascii="Arial" w:hAnsi="Arial" w:cs="Arial"/>
        </w:rPr>
        <w:t xml:space="preserve"> and individuals</w:t>
      </w:r>
      <w:r w:rsidR="002C2258" w:rsidRPr="00BF39E4">
        <w:rPr>
          <w:rFonts w:ascii="Arial" w:hAnsi="Arial" w:cs="Arial"/>
        </w:rPr>
        <w:t>;</w:t>
      </w:r>
      <w:r w:rsidR="00BA4968" w:rsidRPr="00BF39E4">
        <w:rPr>
          <w:rFonts w:ascii="Arial" w:hAnsi="Arial" w:cs="Arial"/>
        </w:rPr>
        <w:t xml:space="preserve"> (iii</w:t>
      </w:r>
      <w:r w:rsidR="00C20920" w:rsidRPr="00BF39E4">
        <w:rPr>
          <w:rFonts w:ascii="Arial" w:hAnsi="Arial" w:cs="Arial"/>
        </w:rPr>
        <w:t xml:space="preserve">) </w:t>
      </w:r>
      <w:r w:rsidR="002C2258" w:rsidRPr="00BF39E4">
        <w:rPr>
          <w:rFonts w:ascii="Arial" w:hAnsi="Arial" w:cs="Arial"/>
        </w:rPr>
        <w:t>p</w:t>
      </w:r>
      <w:r w:rsidR="00C20920" w:rsidRPr="00BF39E4">
        <w:rPr>
          <w:rFonts w:ascii="Arial" w:hAnsi="Arial" w:cs="Arial"/>
        </w:rPr>
        <w:t>articipating</w:t>
      </w:r>
      <w:r w:rsidRPr="00BF39E4">
        <w:rPr>
          <w:rFonts w:ascii="Arial" w:hAnsi="Arial" w:cs="Arial"/>
        </w:rPr>
        <w:t xml:space="preserve"> in negotiations with </w:t>
      </w:r>
      <w:r w:rsidR="00134BE5" w:rsidRPr="00BF39E4">
        <w:rPr>
          <w:rFonts w:ascii="Arial" w:hAnsi="Arial" w:cs="Arial"/>
        </w:rPr>
        <w:t>license</w:t>
      </w:r>
      <w:r w:rsidRPr="00BF39E4">
        <w:rPr>
          <w:rFonts w:ascii="Arial" w:hAnsi="Arial" w:cs="Arial"/>
        </w:rPr>
        <w:t xml:space="preserve"> applicants </w:t>
      </w:r>
      <w:r w:rsidR="00956368" w:rsidRPr="00BF39E4">
        <w:rPr>
          <w:rFonts w:ascii="Arial" w:hAnsi="Arial" w:cs="Arial"/>
        </w:rPr>
        <w:t xml:space="preserve">and </w:t>
      </w:r>
      <w:r w:rsidRPr="00BF39E4">
        <w:rPr>
          <w:rFonts w:ascii="Arial" w:hAnsi="Arial" w:cs="Arial"/>
        </w:rPr>
        <w:t xml:space="preserve">conclude the agreement of </w:t>
      </w:r>
      <w:r w:rsidR="00134BE5" w:rsidRPr="00BF39E4">
        <w:rPr>
          <w:rFonts w:ascii="Arial" w:hAnsi="Arial" w:cs="Arial"/>
        </w:rPr>
        <w:t>searching</w:t>
      </w:r>
      <w:r w:rsidRPr="00BF39E4">
        <w:rPr>
          <w:rFonts w:ascii="Arial" w:hAnsi="Arial" w:cs="Arial"/>
        </w:rPr>
        <w:t xml:space="preserve">, </w:t>
      </w:r>
      <w:r w:rsidR="00134BE5" w:rsidRPr="00BF39E4">
        <w:rPr>
          <w:rFonts w:ascii="Arial" w:hAnsi="Arial" w:cs="Arial"/>
        </w:rPr>
        <w:t>exploration</w:t>
      </w:r>
      <w:r w:rsidRPr="00BF39E4">
        <w:rPr>
          <w:rFonts w:ascii="Arial" w:hAnsi="Arial" w:cs="Arial"/>
        </w:rPr>
        <w:t xml:space="preserve">, mining lease and </w:t>
      </w:r>
      <w:r w:rsidR="00DD49F0" w:rsidRPr="00BF39E4">
        <w:rPr>
          <w:rFonts w:ascii="Arial" w:hAnsi="Arial" w:cs="Arial"/>
        </w:rPr>
        <w:t xml:space="preserve">(iv) </w:t>
      </w:r>
      <w:r w:rsidRPr="00BF39E4">
        <w:rPr>
          <w:rFonts w:ascii="Arial" w:hAnsi="Arial" w:cs="Arial"/>
        </w:rPr>
        <w:t xml:space="preserve">proposing the </w:t>
      </w:r>
      <w:r w:rsidR="00B17119" w:rsidRPr="00BF39E4">
        <w:rPr>
          <w:rFonts w:ascii="Arial" w:hAnsi="Arial" w:cs="Arial"/>
        </w:rPr>
        <w:t>agreement</w:t>
      </w:r>
      <w:r w:rsidRPr="00BF39E4">
        <w:rPr>
          <w:rFonts w:ascii="Arial" w:hAnsi="Arial" w:cs="Arial"/>
        </w:rPr>
        <w:t xml:space="preserve"> </w:t>
      </w:r>
      <w:r w:rsidR="00134BE5" w:rsidRPr="00BF39E4">
        <w:rPr>
          <w:rFonts w:ascii="Arial" w:hAnsi="Arial" w:cs="Arial"/>
        </w:rPr>
        <w:t>for contractual</w:t>
      </w:r>
      <w:r w:rsidRPr="00BF39E4">
        <w:rPr>
          <w:rFonts w:ascii="Arial" w:hAnsi="Arial" w:cs="Arial"/>
        </w:rPr>
        <w:t xml:space="preserve"> terms and conditions after concluding all legal requirements and includ</w:t>
      </w:r>
      <w:r w:rsidR="00A50A98" w:rsidRPr="00BF39E4">
        <w:rPr>
          <w:rFonts w:ascii="Arial" w:hAnsi="Arial" w:cs="Arial"/>
        </w:rPr>
        <w:t>ing</w:t>
      </w:r>
      <w:r w:rsidRPr="00BF39E4">
        <w:rPr>
          <w:rFonts w:ascii="Arial" w:hAnsi="Arial" w:cs="Arial"/>
        </w:rPr>
        <w:t xml:space="preserve"> negotiated agreements for the Minister </w:t>
      </w:r>
      <w:r w:rsidR="00A50A98" w:rsidRPr="00BF39E4">
        <w:rPr>
          <w:rFonts w:ascii="Arial" w:hAnsi="Arial" w:cs="Arial"/>
        </w:rPr>
        <w:t>final approval</w:t>
      </w:r>
      <w:r w:rsidRPr="00BF39E4">
        <w:rPr>
          <w:rFonts w:ascii="Arial" w:hAnsi="Arial" w:cs="Arial"/>
        </w:rPr>
        <w:t>.</w:t>
      </w:r>
    </w:p>
    <w:p w:rsidR="006752A8" w:rsidRPr="00BF39E4" w:rsidRDefault="00875719" w:rsidP="00D91EC0">
      <w:pPr>
        <w:spacing w:before="120" w:after="120"/>
        <w:jc w:val="both"/>
        <w:rPr>
          <w:rFonts w:ascii="Arial" w:hAnsi="Arial" w:cs="Arial"/>
        </w:rPr>
      </w:pPr>
      <w:r w:rsidRPr="00BF39E4">
        <w:rPr>
          <w:rFonts w:ascii="Arial" w:hAnsi="Arial" w:cs="Arial"/>
          <w:b/>
        </w:rPr>
        <w:t>Chapter six</w:t>
      </w:r>
      <w:r w:rsidR="00A50A98" w:rsidRPr="00BF39E4">
        <w:rPr>
          <w:rFonts w:ascii="Arial" w:hAnsi="Arial" w:cs="Arial"/>
        </w:rPr>
        <w:t xml:space="preserve"> highlights the</w:t>
      </w:r>
      <w:r w:rsidR="006752A8" w:rsidRPr="00BF39E4">
        <w:rPr>
          <w:rFonts w:ascii="Arial" w:hAnsi="Arial" w:cs="Arial"/>
        </w:rPr>
        <w:t xml:space="preserve"> General conditions</w:t>
      </w:r>
      <w:r w:rsidR="00931C03" w:rsidRPr="00BF39E4">
        <w:rPr>
          <w:rFonts w:ascii="Arial" w:hAnsi="Arial" w:cs="Arial"/>
        </w:rPr>
        <w:t xml:space="preserve">; </w:t>
      </w:r>
      <w:r w:rsidR="008458E8" w:rsidRPr="00BF39E4">
        <w:rPr>
          <w:rFonts w:ascii="Arial" w:hAnsi="Arial" w:cs="Arial"/>
        </w:rPr>
        <w:t xml:space="preserve">it shows </w:t>
      </w:r>
      <w:r w:rsidR="00931C03" w:rsidRPr="00BF39E4">
        <w:rPr>
          <w:rFonts w:ascii="Arial" w:hAnsi="Arial" w:cs="Arial"/>
        </w:rPr>
        <w:t>how</w:t>
      </w:r>
      <w:r w:rsidR="00BE42C5" w:rsidRPr="00BF39E4">
        <w:rPr>
          <w:rFonts w:ascii="Arial" w:hAnsi="Arial" w:cs="Arial"/>
        </w:rPr>
        <w:t xml:space="preserve"> to prepare</w:t>
      </w:r>
      <w:r w:rsidR="006752A8" w:rsidRPr="00BF39E4">
        <w:rPr>
          <w:rFonts w:ascii="Arial" w:hAnsi="Arial" w:cs="Arial"/>
        </w:rPr>
        <w:t xml:space="preserve"> records and </w:t>
      </w:r>
      <w:r w:rsidR="00BE42C5" w:rsidRPr="00BF39E4">
        <w:rPr>
          <w:rFonts w:ascii="Arial" w:hAnsi="Arial" w:cs="Arial"/>
        </w:rPr>
        <w:t xml:space="preserve">maintain </w:t>
      </w:r>
      <w:r w:rsidR="006752A8" w:rsidRPr="00BF39E4">
        <w:rPr>
          <w:rFonts w:ascii="Arial" w:hAnsi="Arial" w:cs="Arial"/>
        </w:rPr>
        <w:t xml:space="preserve">application registry; </w:t>
      </w:r>
      <w:r w:rsidR="00DB41FA" w:rsidRPr="00BF39E4">
        <w:rPr>
          <w:rFonts w:ascii="Arial" w:hAnsi="Arial" w:cs="Arial"/>
        </w:rPr>
        <w:t xml:space="preserve">it also states </w:t>
      </w:r>
      <w:r w:rsidR="006752A8" w:rsidRPr="00BF39E4">
        <w:rPr>
          <w:rFonts w:ascii="Arial" w:hAnsi="Arial" w:cs="Arial"/>
        </w:rPr>
        <w:t>the confidentiality of application</w:t>
      </w:r>
      <w:r w:rsidR="003B18CC" w:rsidRPr="00BF39E4">
        <w:rPr>
          <w:rFonts w:ascii="Arial" w:hAnsi="Arial" w:cs="Arial"/>
        </w:rPr>
        <w:t>,</w:t>
      </w:r>
      <w:r w:rsidR="006752A8" w:rsidRPr="00BF39E4">
        <w:rPr>
          <w:rFonts w:ascii="Arial" w:hAnsi="Arial" w:cs="Arial"/>
        </w:rPr>
        <w:t xml:space="preserve"> reports and data deposited where </w:t>
      </w:r>
      <w:r w:rsidR="00BE42C5" w:rsidRPr="00BF39E4">
        <w:rPr>
          <w:rFonts w:ascii="Arial" w:hAnsi="Arial" w:cs="Arial"/>
        </w:rPr>
        <w:t>a</w:t>
      </w:r>
      <w:r w:rsidR="006752A8" w:rsidRPr="00BF39E4">
        <w:rPr>
          <w:rFonts w:ascii="Arial" w:hAnsi="Arial" w:cs="Arial"/>
        </w:rPr>
        <w:t xml:space="preserve"> </w:t>
      </w:r>
      <w:r w:rsidR="00134BE5" w:rsidRPr="00BF39E4">
        <w:rPr>
          <w:rFonts w:ascii="Arial" w:hAnsi="Arial" w:cs="Arial"/>
        </w:rPr>
        <w:t>licensee</w:t>
      </w:r>
      <w:r w:rsidR="006752A8" w:rsidRPr="00BF39E4">
        <w:rPr>
          <w:rFonts w:ascii="Arial" w:hAnsi="Arial" w:cs="Arial"/>
        </w:rPr>
        <w:t xml:space="preserve"> is not allowed </w:t>
      </w:r>
      <w:r w:rsidR="00956368" w:rsidRPr="00BF39E4">
        <w:rPr>
          <w:rFonts w:ascii="Arial" w:hAnsi="Arial" w:cs="Arial"/>
        </w:rPr>
        <w:t xml:space="preserve">to disclose </w:t>
      </w:r>
      <w:r w:rsidR="006752A8" w:rsidRPr="00BF39E4">
        <w:rPr>
          <w:rFonts w:ascii="Arial" w:hAnsi="Arial" w:cs="Arial"/>
        </w:rPr>
        <w:t xml:space="preserve">or publish any information or report </w:t>
      </w:r>
      <w:r w:rsidR="00BE42C5" w:rsidRPr="00BF39E4">
        <w:rPr>
          <w:rFonts w:ascii="Arial" w:hAnsi="Arial" w:cs="Arial"/>
        </w:rPr>
        <w:t xml:space="preserve">that </w:t>
      </w:r>
      <w:r w:rsidR="00956368" w:rsidRPr="00BF39E4">
        <w:rPr>
          <w:rFonts w:ascii="Arial" w:hAnsi="Arial" w:cs="Arial"/>
        </w:rPr>
        <w:t xml:space="preserve">is </w:t>
      </w:r>
      <w:r w:rsidR="006752A8" w:rsidRPr="00BF39E4">
        <w:rPr>
          <w:rFonts w:ascii="Arial" w:hAnsi="Arial" w:cs="Arial"/>
        </w:rPr>
        <w:t xml:space="preserve">attached to </w:t>
      </w:r>
      <w:r w:rsidR="00DB41FA" w:rsidRPr="00BF39E4">
        <w:rPr>
          <w:rFonts w:ascii="Arial" w:hAnsi="Arial" w:cs="Arial"/>
        </w:rPr>
        <w:t xml:space="preserve">a </w:t>
      </w:r>
      <w:r w:rsidR="00AB1142" w:rsidRPr="00BF39E4">
        <w:rPr>
          <w:rFonts w:ascii="Arial" w:hAnsi="Arial" w:cs="Arial"/>
        </w:rPr>
        <w:t>license</w:t>
      </w:r>
      <w:r w:rsidR="006752A8" w:rsidRPr="00BF39E4">
        <w:rPr>
          <w:rFonts w:ascii="Arial" w:hAnsi="Arial" w:cs="Arial"/>
        </w:rPr>
        <w:t xml:space="preserve"> or </w:t>
      </w:r>
      <w:r w:rsidR="00DB41FA" w:rsidRPr="00BF39E4">
        <w:rPr>
          <w:rFonts w:ascii="Arial" w:hAnsi="Arial" w:cs="Arial"/>
        </w:rPr>
        <w:t xml:space="preserve">a </w:t>
      </w:r>
      <w:r w:rsidR="006752A8" w:rsidRPr="00BF39E4">
        <w:rPr>
          <w:rFonts w:ascii="Arial" w:hAnsi="Arial" w:cs="Arial"/>
        </w:rPr>
        <w:t xml:space="preserve">lease </w:t>
      </w:r>
      <w:r w:rsidR="00FD3BA7" w:rsidRPr="00BF39E4">
        <w:rPr>
          <w:rFonts w:ascii="Arial" w:hAnsi="Arial" w:cs="Arial"/>
        </w:rPr>
        <w:t>contract. However</w:t>
      </w:r>
      <w:r w:rsidR="00956368" w:rsidRPr="00BF39E4">
        <w:rPr>
          <w:rFonts w:ascii="Arial" w:hAnsi="Arial" w:cs="Arial"/>
        </w:rPr>
        <w:t xml:space="preserve">, </w:t>
      </w:r>
      <w:r w:rsidR="006752A8" w:rsidRPr="00BF39E4">
        <w:rPr>
          <w:rFonts w:ascii="Arial" w:hAnsi="Arial" w:cs="Arial"/>
        </w:rPr>
        <w:t>the Ministry</w:t>
      </w:r>
      <w:r w:rsidR="00AB1142" w:rsidRPr="00BF39E4">
        <w:rPr>
          <w:rFonts w:ascii="Arial" w:hAnsi="Arial" w:cs="Arial"/>
        </w:rPr>
        <w:t xml:space="preserve"> of Minerals</w:t>
      </w:r>
      <w:r w:rsidR="006752A8" w:rsidRPr="00BF39E4">
        <w:rPr>
          <w:rFonts w:ascii="Arial" w:hAnsi="Arial" w:cs="Arial"/>
        </w:rPr>
        <w:t xml:space="preserve"> </w:t>
      </w:r>
      <w:r w:rsidR="00931C03" w:rsidRPr="00BF39E4">
        <w:rPr>
          <w:rFonts w:ascii="Arial" w:hAnsi="Arial" w:cs="Arial"/>
        </w:rPr>
        <w:t xml:space="preserve">may </w:t>
      </w:r>
      <w:r w:rsidR="006752A8" w:rsidRPr="00BF39E4">
        <w:rPr>
          <w:rFonts w:ascii="Arial" w:hAnsi="Arial" w:cs="Arial"/>
        </w:rPr>
        <w:t xml:space="preserve">benefit from any information or report that </w:t>
      </w:r>
      <w:r w:rsidR="00AB1142" w:rsidRPr="00BF39E4">
        <w:rPr>
          <w:rFonts w:ascii="Arial" w:hAnsi="Arial" w:cs="Arial"/>
        </w:rPr>
        <w:t xml:space="preserve">is </w:t>
      </w:r>
      <w:r w:rsidR="006752A8" w:rsidRPr="00BF39E4">
        <w:rPr>
          <w:rFonts w:ascii="Arial" w:hAnsi="Arial" w:cs="Arial"/>
        </w:rPr>
        <w:t>provided.</w:t>
      </w:r>
    </w:p>
    <w:p w:rsidR="006752A8" w:rsidRPr="00BF39E4" w:rsidRDefault="00875719" w:rsidP="00D91EC0">
      <w:pPr>
        <w:spacing w:before="120" w:after="120"/>
        <w:jc w:val="both"/>
        <w:rPr>
          <w:rFonts w:ascii="Arial" w:hAnsi="Arial" w:cs="Arial"/>
        </w:rPr>
      </w:pPr>
      <w:r w:rsidRPr="00BF39E4">
        <w:rPr>
          <w:rFonts w:ascii="Arial" w:hAnsi="Arial" w:cs="Arial"/>
          <w:u w:val="single"/>
        </w:rPr>
        <w:t>Environmental protection (sub-title under chapter six)</w:t>
      </w:r>
      <w:r w:rsidR="009C117C" w:rsidRPr="00BF39E4">
        <w:rPr>
          <w:rFonts w:ascii="Arial" w:hAnsi="Arial" w:cs="Arial"/>
        </w:rPr>
        <w:t xml:space="preserve"> </w:t>
      </w:r>
      <w:r w:rsidR="006752A8" w:rsidRPr="00BF39E4">
        <w:rPr>
          <w:rFonts w:ascii="Arial" w:hAnsi="Arial" w:cs="Arial"/>
        </w:rPr>
        <w:t xml:space="preserve">: </w:t>
      </w:r>
      <w:r w:rsidR="00ED7944" w:rsidRPr="00BF39E4">
        <w:rPr>
          <w:rFonts w:ascii="Arial" w:hAnsi="Arial" w:cs="Arial"/>
        </w:rPr>
        <w:t>a</w:t>
      </w:r>
      <w:r w:rsidR="006752A8" w:rsidRPr="00BF39E4">
        <w:rPr>
          <w:rFonts w:ascii="Arial" w:hAnsi="Arial" w:cs="Arial"/>
        </w:rPr>
        <w:t xml:space="preserve"> </w:t>
      </w:r>
      <w:r w:rsidR="00AB1142" w:rsidRPr="00BF39E4">
        <w:rPr>
          <w:rFonts w:ascii="Arial" w:hAnsi="Arial" w:cs="Arial"/>
        </w:rPr>
        <w:t>licensee</w:t>
      </w:r>
      <w:r w:rsidR="006752A8" w:rsidRPr="00BF39E4">
        <w:rPr>
          <w:rFonts w:ascii="Arial" w:hAnsi="Arial" w:cs="Arial"/>
        </w:rPr>
        <w:t xml:space="preserve"> sh</w:t>
      </w:r>
      <w:r w:rsidR="002F64C1" w:rsidRPr="00BF39E4">
        <w:rPr>
          <w:rFonts w:ascii="Arial" w:hAnsi="Arial" w:cs="Arial"/>
        </w:rPr>
        <w:t>all</w:t>
      </w:r>
      <w:r w:rsidR="006752A8" w:rsidRPr="00BF39E4">
        <w:rPr>
          <w:rFonts w:ascii="Arial" w:hAnsi="Arial" w:cs="Arial"/>
        </w:rPr>
        <w:t xml:space="preserve"> protect the environment as per the </w:t>
      </w:r>
      <w:r w:rsidR="00B4797A" w:rsidRPr="00BF39E4">
        <w:rPr>
          <w:rFonts w:ascii="Arial" w:hAnsi="Arial" w:cs="Arial"/>
        </w:rPr>
        <w:t>environmental</w:t>
      </w:r>
      <w:r w:rsidR="006752A8" w:rsidRPr="00BF39E4">
        <w:rPr>
          <w:rFonts w:ascii="Arial" w:hAnsi="Arial" w:cs="Arial"/>
        </w:rPr>
        <w:t xml:space="preserve"> law and shall ensure </w:t>
      </w:r>
      <w:r w:rsidR="009C117C" w:rsidRPr="00BF39E4">
        <w:rPr>
          <w:rFonts w:ascii="Arial" w:hAnsi="Arial" w:cs="Arial"/>
        </w:rPr>
        <w:t xml:space="preserve">that </w:t>
      </w:r>
      <w:r w:rsidR="006752A8" w:rsidRPr="00BF39E4">
        <w:rPr>
          <w:rFonts w:ascii="Arial" w:hAnsi="Arial" w:cs="Arial"/>
        </w:rPr>
        <w:t xml:space="preserve">the location of mining is free from any pollution or hazards that </w:t>
      </w:r>
      <w:r w:rsidR="00B4797A" w:rsidRPr="00BF39E4">
        <w:rPr>
          <w:rFonts w:ascii="Arial" w:hAnsi="Arial" w:cs="Arial"/>
        </w:rPr>
        <w:t>maybe harmful</w:t>
      </w:r>
      <w:r w:rsidR="006752A8" w:rsidRPr="00BF39E4">
        <w:rPr>
          <w:rFonts w:ascii="Arial" w:hAnsi="Arial" w:cs="Arial"/>
        </w:rPr>
        <w:t xml:space="preserve"> </w:t>
      </w:r>
      <w:r w:rsidR="00B4797A" w:rsidRPr="00BF39E4">
        <w:rPr>
          <w:rFonts w:ascii="Arial" w:hAnsi="Arial" w:cs="Arial"/>
        </w:rPr>
        <w:t>to</w:t>
      </w:r>
      <w:r w:rsidR="002F64C1" w:rsidRPr="00BF39E4">
        <w:rPr>
          <w:rFonts w:ascii="Arial" w:hAnsi="Arial" w:cs="Arial"/>
        </w:rPr>
        <w:t xml:space="preserve"> the</w:t>
      </w:r>
      <w:r w:rsidR="006752A8" w:rsidRPr="00BF39E4">
        <w:rPr>
          <w:rFonts w:ascii="Arial" w:hAnsi="Arial" w:cs="Arial"/>
        </w:rPr>
        <w:t xml:space="preserve"> </w:t>
      </w:r>
      <w:r w:rsidR="002F64C1" w:rsidRPr="00BF39E4">
        <w:rPr>
          <w:rFonts w:ascii="Arial" w:hAnsi="Arial" w:cs="Arial"/>
        </w:rPr>
        <w:t>environment</w:t>
      </w:r>
      <w:r w:rsidR="006752A8" w:rsidRPr="00BF39E4">
        <w:rPr>
          <w:rFonts w:ascii="Arial" w:hAnsi="Arial" w:cs="Arial"/>
        </w:rPr>
        <w:t xml:space="preserve"> and </w:t>
      </w:r>
      <w:r w:rsidR="002F64C1" w:rsidRPr="00BF39E4">
        <w:rPr>
          <w:rFonts w:ascii="Arial" w:hAnsi="Arial" w:cs="Arial"/>
        </w:rPr>
        <w:t xml:space="preserve">shall </w:t>
      </w:r>
      <w:r w:rsidR="006752A8" w:rsidRPr="00BF39E4">
        <w:rPr>
          <w:rFonts w:ascii="Arial" w:hAnsi="Arial" w:cs="Arial"/>
        </w:rPr>
        <w:t>comply with this law.</w:t>
      </w:r>
    </w:p>
    <w:p w:rsidR="006752A8" w:rsidRPr="00BF39E4" w:rsidRDefault="00875719" w:rsidP="00D91EC0">
      <w:pPr>
        <w:spacing w:before="120" w:after="120"/>
        <w:jc w:val="both"/>
        <w:rPr>
          <w:rFonts w:ascii="Arial" w:hAnsi="Arial" w:cs="Arial"/>
        </w:rPr>
      </w:pPr>
      <w:r w:rsidRPr="00BF39E4">
        <w:rPr>
          <w:rFonts w:ascii="Arial" w:hAnsi="Arial" w:cs="Arial"/>
          <w:u w:val="single"/>
        </w:rPr>
        <w:t>Inspection and monitoring (sub-title under chapter six)</w:t>
      </w:r>
      <w:r w:rsidR="006752A8" w:rsidRPr="00BF39E4">
        <w:rPr>
          <w:rFonts w:ascii="Arial" w:hAnsi="Arial" w:cs="Arial"/>
        </w:rPr>
        <w:t xml:space="preserve">: This law allows the authorized party </w:t>
      </w:r>
      <w:r w:rsidR="002F64C1" w:rsidRPr="00BF39E4">
        <w:rPr>
          <w:rFonts w:ascii="Arial" w:hAnsi="Arial" w:cs="Arial"/>
        </w:rPr>
        <w:t>"</w:t>
      </w:r>
      <w:r w:rsidR="006752A8" w:rsidRPr="00BF39E4">
        <w:rPr>
          <w:rFonts w:ascii="Arial" w:hAnsi="Arial" w:cs="Arial"/>
        </w:rPr>
        <w:t xml:space="preserve">from the </w:t>
      </w:r>
      <w:r w:rsidR="002F64C1" w:rsidRPr="00BF39E4">
        <w:rPr>
          <w:rFonts w:ascii="Arial" w:hAnsi="Arial" w:cs="Arial"/>
        </w:rPr>
        <w:t xml:space="preserve">Ministry of Minerals" </w:t>
      </w:r>
      <w:r w:rsidR="009C117C" w:rsidRPr="00BF39E4">
        <w:rPr>
          <w:rFonts w:ascii="Arial" w:hAnsi="Arial" w:cs="Arial"/>
        </w:rPr>
        <w:t xml:space="preserve">to enter </w:t>
      </w:r>
      <w:r w:rsidR="002F64C1" w:rsidRPr="00BF39E4">
        <w:rPr>
          <w:rFonts w:ascii="Arial" w:hAnsi="Arial" w:cs="Arial"/>
        </w:rPr>
        <w:t>in</w:t>
      </w:r>
      <w:r w:rsidR="006752A8" w:rsidRPr="00BF39E4">
        <w:rPr>
          <w:rFonts w:ascii="Arial" w:hAnsi="Arial" w:cs="Arial"/>
        </w:rPr>
        <w:t>to the licensed lots to monitor</w:t>
      </w:r>
      <w:r w:rsidR="00E55F15" w:rsidRPr="00BF39E4">
        <w:rPr>
          <w:rFonts w:ascii="Arial" w:hAnsi="Arial" w:cs="Arial"/>
        </w:rPr>
        <w:t>;</w:t>
      </w:r>
      <w:r w:rsidR="00AD0A3F" w:rsidRPr="00BF39E4">
        <w:rPr>
          <w:rFonts w:ascii="Arial" w:hAnsi="Arial" w:cs="Arial"/>
        </w:rPr>
        <w:t xml:space="preserve"> </w:t>
      </w:r>
      <w:r w:rsidR="00FD4B49" w:rsidRPr="00BF39E4">
        <w:rPr>
          <w:rFonts w:ascii="Arial" w:hAnsi="Arial" w:cs="Arial"/>
        </w:rPr>
        <w:t xml:space="preserve">they can </w:t>
      </w:r>
      <w:r w:rsidR="006752A8" w:rsidRPr="00BF39E4">
        <w:rPr>
          <w:rFonts w:ascii="Arial" w:hAnsi="Arial" w:cs="Arial"/>
        </w:rPr>
        <w:t xml:space="preserve">inspect </w:t>
      </w:r>
      <w:r w:rsidR="00C026B9" w:rsidRPr="00BF39E4">
        <w:rPr>
          <w:rFonts w:ascii="Arial" w:hAnsi="Arial" w:cs="Arial"/>
        </w:rPr>
        <w:t>the mining</w:t>
      </w:r>
      <w:r w:rsidR="006752A8" w:rsidRPr="00BF39E4">
        <w:rPr>
          <w:rFonts w:ascii="Arial" w:hAnsi="Arial" w:cs="Arial"/>
        </w:rPr>
        <w:t xml:space="preserve"> </w:t>
      </w:r>
      <w:r w:rsidR="00C026B9" w:rsidRPr="00BF39E4">
        <w:rPr>
          <w:rFonts w:ascii="Arial" w:hAnsi="Arial" w:cs="Arial"/>
        </w:rPr>
        <w:t xml:space="preserve">operation </w:t>
      </w:r>
      <w:r w:rsidR="00956368" w:rsidRPr="00BF39E4">
        <w:rPr>
          <w:rFonts w:ascii="Arial" w:hAnsi="Arial" w:cs="Arial"/>
        </w:rPr>
        <w:t xml:space="preserve">including </w:t>
      </w:r>
      <w:r w:rsidR="00C026B9" w:rsidRPr="00BF39E4">
        <w:rPr>
          <w:rFonts w:ascii="Arial" w:hAnsi="Arial" w:cs="Arial"/>
        </w:rPr>
        <w:t>technical</w:t>
      </w:r>
      <w:r w:rsidR="006752A8" w:rsidRPr="00BF39E4">
        <w:rPr>
          <w:rFonts w:ascii="Arial" w:hAnsi="Arial" w:cs="Arial"/>
        </w:rPr>
        <w:t xml:space="preserve">, financial and administrative aspects; </w:t>
      </w:r>
      <w:r w:rsidR="006045F4" w:rsidRPr="00BF39E4">
        <w:rPr>
          <w:rFonts w:ascii="Arial" w:hAnsi="Arial" w:cs="Arial"/>
        </w:rPr>
        <w:t xml:space="preserve">the monitoring team shall </w:t>
      </w:r>
      <w:r w:rsidR="006752A8" w:rsidRPr="00BF39E4">
        <w:rPr>
          <w:rFonts w:ascii="Arial" w:hAnsi="Arial" w:cs="Arial"/>
        </w:rPr>
        <w:t xml:space="preserve">verify </w:t>
      </w:r>
      <w:r w:rsidR="00FD4B49" w:rsidRPr="00BF39E4">
        <w:rPr>
          <w:rFonts w:ascii="Arial" w:hAnsi="Arial" w:cs="Arial"/>
        </w:rPr>
        <w:t xml:space="preserve">and check </w:t>
      </w:r>
      <w:r w:rsidR="006752A8" w:rsidRPr="00BF39E4">
        <w:rPr>
          <w:rFonts w:ascii="Arial" w:hAnsi="Arial" w:cs="Arial"/>
        </w:rPr>
        <w:t xml:space="preserve">the applicable </w:t>
      </w:r>
      <w:r w:rsidR="006045F4" w:rsidRPr="00BF39E4">
        <w:rPr>
          <w:rFonts w:ascii="Arial" w:hAnsi="Arial" w:cs="Arial"/>
        </w:rPr>
        <w:t>insurance</w:t>
      </w:r>
      <w:r w:rsidR="006752A8" w:rsidRPr="00BF39E4">
        <w:rPr>
          <w:rFonts w:ascii="Arial" w:hAnsi="Arial" w:cs="Arial"/>
        </w:rPr>
        <w:t xml:space="preserve"> </w:t>
      </w:r>
      <w:r w:rsidR="00FD4B49" w:rsidRPr="00BF39E4">
        <w:rPr>
          <w:rFonts w:ascii="Arial" w:hAnsi="Arial" w:cs="Arial"/>
        </w:rPr>
        <w:t xml:space="preserve">that </w:t>
      </w:r>
      <w:r w:rsidR="00AB22E1">
        <w:rPr>
          <w:rFonts w:ascii="Arial" w:hAnsi="Arial" w:cs="Arial"/>
        </w:rPr>
        <w:t xml:space="preserve">cover </w:t>
      </w:r>
      <w:r w:rsidR="006045F4" w:rsidRPr="00BF39E4">
        <w:rPr>
          <w:rFonts w:ascii="Arial" w:hAnsi="Arial" w:cs="Arial"/>
        </w:rPr>
        <w:t>machinery</w:t>
      </w:r>
      <w:r w:rsidR="007975A3" w:rsidRPr="00BF39E4">
        <w:rPr>
          <w:rFonts w:ascii="Arial" w:hAnsi="Arial" w:cs="Arial"/>
        </w:rPr>
        <w:t xml:space="preserve"> and</w:t>
      </w:r>
      <w:r w:rsidR="006752A8" w:rsidRPr="00BF39E4">
        <w:rPr>
          <w:rFonts w:ascii="Arial" w:hAnsi="Arial" w:cs="Arial"/>
        </w:rPr>
        <w:t xml:space="preserve"> </w:t>
      </w:r>
      <w:r w:rsidR="006045F4" w:rsidRPr="00BF39E4">
        <w:rPr>
          <w:rFonts w:ascii="Arial" w:hAnsi="Arial" w:cs="Arial"/>
        </w:rPr>
        <w:t>labour</w:t>
      </w:r>
      <w:r w:rsidR="00E87000" w:rsidRPr="00BF39E4">
        <w:rPr>
          <w:rFonts w:ascii="Arial" w:hAnsi="Arial" w:cs="Arial"/>
        </w:rPr>
        <w:t xml:space="preserve">. They </w:t>
      </w:r>
      <w:r w:rsidR="00FD5D85" w:rsidRPr="00BF39E4">
        <w:rPr>
          <w:rFonts w:ascii="Arial" w:hAnsi="Arial" w:cs="Arial"/>
        </w:rPr>
        <w:t xml:space="preserve">shall </w:t>
      </w:r>
      <w:r w:rsidR="00956368" w:rsidRPr="00BF39E4">
        <w:rPr>
          <w:rFonts w:ascii="Arial" w:hAnsi="Arial" w:cs="Arial"/>
        </w:rPr>
        <w:t xml:space="preserve">also </w:t>
      </w:r>
      <w:r w:rsidR="00FD5D85" w:rsidRPr="00BF39E4">
        <w:rPr>
          <w:rFonts w:ascii="Arial" w:hAnsi="Arial" w:cs="Arial"/>
        </w:rPr>
        <w:t xml:space="preserve">inspect </w:t>
      </w:r>
      <w:r w:rsidR="006752A8" w:rsidRPr="00BF39E4">
        <w:rPr>
          <w:rFonts w:ascii="Arial" w:hAnsi="Arial" w:cs="Arial"/>
        </w:rPr>
        <w:t xml:space="preserve">health and safety </w:t>
      </w:r>
      <w:r w:rsidR="007975A3" w:rsidRPr="00BF39E4">
        <w:rPr>
          <w:rFonts w:ascii="Arial" w:hAnsi="Arial" w:cs="Arial"/>
        </w:rPr>
        <w:t xml:space="preserve">compliance </w:t>
      </w:r>
      <w:r w:rsidR="006752A8" w:rsidRPr="00BF39E4">
        <w:rPr>
          <w:rFonts w:ascii="Arial" w:hAnsi="Arial" w:cs="Arial"/>
        </w:rPr>
        <w:t xml:space="preserve">and </w:t>
      </w:r>
      <w:r w:rsidR="00956368" w:rsidRPr="00BF39E4">
        <w:rPr>
          <w:rFonts w:ascii="Arial" w:hAnsi="Arial" w:cs="Arial"/>
        </w:rPr>
        <w:t>report</w:t>
      </w:r>
      <w:r w:rsidR="00E87000" w:rsidRPr="00BF39E4">
        <w:rPr>
          <w:rFonts w:ascii="Arial" w:hAnsi="Arial" w:cs="Arial"/>
        </w:rPr>
        <w:t>. The monitoring team</w:t>
      </w:r>
      <w:r w:rsidR="00AD0A3F" w:rsidRPr="00BF39E4">
        <w:rPr>
          <w:rFonts w:ascii="Arial" w:hAnsi="Arial" w:cs="Arial"/>
        </w:rPr>
        <w:t xml:space="preserve"> </w:t>
      </w:r>
      <w:r w:rsidR="006752A8" w:rsidRPr="00BF39E4">
        <w:rPr>
          <w:rFonts w:ascii="Arial" w:hAnsi="Arial" w:cs="Arial"/>
        </w:rPr>
        <w:t xml:space="preserve">in cooperation with the Ministry of </w:t>
      </w:r>
      <w:r w:rsidR="006045F4" w:rsidRPr="00BF39E4">
        <w:rPr>
          <w:rFonts w:ascii="Arial" w:hAnsi="Arial" w:cs="Arial"/>
        </w:rPr>
        <w:t>Environment</w:t>
      </w:r>
      <w:r w:rsidR="006752A8" w:rsidRPr="00BF39E4">
        <w:rPr>
          <w:rFonts w:ascii="Arial" w:hAnsi="Arial" w:cs="Arial"/>
        </w:rPr>
        <w:t xml:space="preserve">, </w:t>
      </w:r>
      <w:r w:rsidR="006045F4" w:rsidRPr="00BF39E4">
        <w:rPr>
          <w:rFonts w:ascii="Arial" w:hAnsi="Arial" w:cs="Arial"/>
        </w:rPr>
        <w:t>F</w:t>
      </w:r>
      <w:r w:rsidR="006752A8" w:rsidRPr="00BF39E4">
        <w:rPr>
          <w:rFonts w:ascii="Arial" w:hAnsi="Arial" w:cs="Arial"/>
        </w:rPr>
        <w:t xml:space="preserve">orest and </w:t>
      </w:r>
      <w:r w:rsidR="006045F4" w:rsidRPr="00BF39E4">
        <w:rPr>
          <w:rFonts w:ascii="Arial" w:hAnsi="Arial" w:cs="Arial"/>
        </w:rPr>
        <w:t>U</w:t>
      </w:r>
      <w:r w:rsidR="006752A8" w:rsidRPr="00BF39E4">
        <w:rPr>
          <w:rFonts w:ascii="Arial" w:hAnsi="Arial" w:cs="Arial"/>
        </w:rPr>
        <w:t xml:space="preserve">rban </w:t>
      </w:r>
      <w:r w:rsidR="006045F4" w:rsidRPr="00BF39E4">
        <w:rPr>
          <w:rFonts w:ascii="Arial" w:hAnsi="Arial" w:cs="Arial"/>
        </w:rPr>
        <w:t>D</w:t>
      </w:r>
      <w:r w:rsidR="006752A8" w:rsidRPr="00BF39E4">
        <w:rPr>
          <w:rFonts w:ascii="Arial" w:hAnsi="Arial" w:cs="Arial"/>
        </w:rPr>
        <w:t xml:space="preserve">evelopment </w:t>
      </w:r>
      <w:r w:rsidR="007975A3" w:rsidRPr="00BF39E4">
        <w:rPr>
          <w:rFonts w:ascii="Arial" w:hAnsi="Arial" w:cs="Arial"/>
        </w:rPr>
        <w:t>shall</w:t>
      </w:r>
      <w:r w:rsidR="006752A8" w:rsidRPr="00BF39E4">
        <w:rPr>
          <w:rFonts w:ascii="Arial" w:hAnsi="Arial" w:cs="Arial"/>
        </w:rPr>
        <w:t xml:space="preserve"> issue </w:t>
      </w:r>
      <w:r w:rsidR="006045F4" w:rsidRPr="00BF39E4">
        <w:rPr>
          <w:rFonts w:ascii="Arial" w:hAnsi="Arial" w:cs="Arial"/>
        </w:rPr>
        <w:t>environmental</w:t>
      </w:r>
      <w:r w:rsidR="006752A8" w:rsidRPr="00BF39E4">
        <w:rPr>
          <w:rFonts w:ascii="Arial" w:hAnsi="Arial" w:cs="Arial"/>
        </w:rPr>
        <w:t xml:space="preserve"> impact</w:t>
      </w:r>
      <w:r w:rsidR="009F4788" w:rsidRPr="00BF39E4">
        <w:rPr>
          <w:rFonts w:ascii="Arial" w:hAnsi="Arial" w:cs="Arial"/>
        </w:rPr>
        <w:t xml:space="preserve"> certificate.</w:t>
      </w:r>
    </w:p>
    <w:p w:rsidR="006752A8" w:rsidRPr="00BF39E4" w:rsidRDefault="00875719" w:rsidP="00D91EC0">
      <w:pPr>
        <w:jc w:val="both"/>
        <w:rPr>
          <w:rFonts w:ascii="Arial" w:hAnsi="Arial" w:cs="Arial"/>
        </w:rPr>
      </w:pPr>
      <w:r w:rsidRPr="00BF39E4">
        <w:rPr>
          <w:rFonts w:ascii="Arial" w:hAnsi="Arial" w:cs="Arial"/>
          <w:u w:val="single"/>
        </w:rPr>
        <w:t>Suspension of the activities (sub-title under chapter six)</w:t>
      </w:r>
      <w:r w:rsidR="006752A8" w:rsidRPr="00BF39E4">
        <w:rPr>
          <w:rFonts w:ascii="Arial" w:hAnsi="Arial" w:cs="Arial"/>
        </w:rPr>
        <w:t xml:space="preserve">: the Ministry </w:t>
      </w:r>
      <w:r w:rsidR="008161EF" w:rsidRPr="00BF39E4">
        <w:rPr>
          <w:rFonts w:ascii="Arial" w:hAnsi="Arial" w:cs="Arial"/>
        </w:rPr>
        <w:t xml:space="preserve">is </w:t>
      </w:r>
      <w:r w:rsidR="006752A8" w:rsidRPr="00BF39E4">
        <w:rPr>
          <w:rFonts w:ascii="Arial" w:hAnsi="Arial" w:cs="Arial"/>
        </w:rPr>
        <w:t xml:space="preserve">allowed </w:t>
      </w:r>
      <w:r w:rsidR="008161EF" w:rsidRPr="00BF39E4">
        <w:rPr>
          <w:rFonts w:ascii="Arial" w:hAnsi="Arial" w:cs="Arial"/>
        </w:rPr>
        <w:t>suspending or</w:t>
      </w:r>
      <w:r w:rsidR="006752A8" w:rsidRPr="00BF39E4">
        <w:rPr>
          <w:rFonts w:ascii="Arial" w:hAnsi="Arial" w:cs="Arial"/>
        </w:rPr>
        <w:t xml:space="preserve"> cancel</w:t>
      </w:r>
      <w:r w:rsidR="008161EF" w:rsidRPr="00BF39E4">
        <w:rPr>
          <w:rFonts w:ascii="Arial" w:hAnsi="Arial" w:cs="Arial"/>
        </w:rPr>
        <w:t>ling</w:t>
      </w:r>
      <w:r w:rsidR="006752A8" w:rsidRPr="00BF39E4">
        <w:rPr>
          <w:rFonts w:ascii="Arial" w:hAnsi="Arial" w:cs="Arial"/>
        </w:rPr>
        <w:t xml:space="preserve"> any mining activities (covered by a valid license or agreement), in </w:t>
      </w:r>
      <w:r w:rsidR="008161EF" w:rsidRPr="00BF39E4">
        <w:rPr>
          <w:rFonts w:ascii="Arial" w:hAnsi="Arial" w:cs="Arial"/>
        </w:rPr>
        <w:t xml:space="preserve">any of the following </w:t>
      </w:r>
      <w:r w:rsidR="006752A8" w:rsidRPr="00BF39E4">
        <w:rPr>
          <w:rFonts w:ascii="Arial" w:hAnsi="Arial" w:cs="Arial"/>
        </w:rPr>
        <w:t>case</w:t>
      </w:r>
      <w:r w:rsidR="008161EF" w:rsidRPr="00BF39E4">
        <w:rPr>
          <w:rFonts w:ascii="Arial" w:hAnsi="Arial" w:cs="Arial"/>
        </w:rPr>
        <w:t>s:</w:t>
      </w:r>
      <w:r w:rsidR="006752A8" w:rsidRPr="00BF39E4">
        <w:rPr>
          <w:rFonts w:ascii="Arial" w:hAnsi="Arial" w:cs="Arial"/>
        </w:rPr>
        <w:t xml:space="preserve"> </w:t>
      </w:r>
    </w:p>
    <w:p w:rsidR="00154256" w:rsidRPr="00BF39E4" w:rsidRDefault="00490119" w:rsidP="00371FDD">
      <w:pPr>
        <w:pStyle w:val="ListParagraph"/>
        <w:numPr>
          <w:ilvl w:val="0"/>
          <w:numId w:val="38"/>
        </w:numPr>
        <w:rPr>
          <w:b/>
        </w:rPr>
      </w:pPr>
      <w:r w:rsidRPr="00BF39E4">
        <w:t xml:space="preserve">Any </w:t>
      </w:r>
      <w:r w:rsidR="006752A8" w:rsidRPr="00BF39E4">
        <w:t xml:space="preserve">activity creates negative impact on the health and safety of </w:t>
      </w:r>
      <w:r w:rsidR="008161EF" w:rsidRPr="00BF39E4">
        <w:t xml:space="preserve">licensees' </w:t>
      </w:r>
      <w:r w:rsidR="006752A8" w:rsidRPr="00BF39E4">
        <w:t>workers or others</w:t>
      </w:r>
      <w:r w:rsidR="00075FB2" w:rsidRPr="00BF39E4">
        <w:t>;</w:t>
      </w:r>
    </w:p>
    <w:p w:rsidR="00154256" w:rsidRPr="00BF39E4" w:rsidRDefault="008161EF" w:rsidP="00371FDD">
      <w:pPr>
        <w:pStyle w:val="ListParagraph"/>
        <w:numPr>
          <w:ilvl w:val="0"/>
          <w:numId w:val="38"/>
        </w:numPr>
        <w:rPr>
          <w:b/>
        </w:rPr>
      </w:pPr>
      <w:r w:rsidRPr="00BF39E4">
        <w:t xml:space="preserve">Any of the activities </w:t>
      </w:r>
      <w:r w:rsidR="006752A8" w:rsidRPr="00BF39E4">
        <w:t>causes any harm for the environment or the property or damages locality.</w:t>
      </w:r>
    </w:p>
    <w:p w:rsidR="006752A8" w:rsidRPr="00BF39E4" w:rsidRDefault="006752A8" w:rsidP="00BC59D9">
      <w:pPr>
        <w:jc w:val="both"/>
        <w:rPr>
          <w:rFonts w:ascii="Arial" w:hAnsi="Arial" w:cs="Arial"/>
        </w:rPr>
      </w:pPr>
      <w:r w:rsidRPr="00BF39E4">
        <w:rPr>
          <w:rFonts w:ascii="Arial" w:hAnsi="Arial" w:cs="Arial"/>
        </w:rPr>
        <w:t xml:space="preserve">The designated authority can reinstate the work after the suspension if the cancelation reasons are </w:t>
      </w:r>
      <w:r w:rsidR="007567BA" w:rsidRPr="00BF39E4">
        <w:rPr>
          <w:rFonts w:ascii="Arial" w:hAnsi="Arial" w:cs="Arial"/>
        </w:rPr>
        <w:t>lifted</w:t>
      </w:r>
      <w:r w:rsidRPr="00BF39E4">
        <w:rPr>
          <w:rFonts w:ascii="Arial" w:hAnsi="Arial" w:cs="Arial"/>
        </w:rPr>
        <w:t xml:space="preserve"> or removed.</w:t>
      </w:r>
    </w:p>
    <w:p w:rsidR="00956368" w:rsidRDefault="00956368">
      <w:pPr>
        <w:widowControl/>
        <w:suppressAutoHyphens w:val="0"/>
        <w:rPr>
          <w:rFonts w:asciiTheme="minorBidi" w:hAnsiTheme="minorBidi" w:cstheme="minorBidi"/>
          <w:b/>
          <w:bCs/>
        </w:rPr>
      </w:pPr>
      <w:r>
        <w:rPr>
          <w:rFonts w:asciiTheme="minorBidi" w:hAnsiTheme="minorBidi" w:cstheme="minorBidi"/>
          <w:b/>
          <w:bCs/>
        </w:rPr>
        <w:br w:type="page"/>
      </w:r>
    </w:p>
    <w:p w:rsidR="00DD2F63" w:rsidRDefault="00DD2F63" w:rsidP="009A098C">
      <w:pPr>
        <w:ind w:left="360"/>
        <w:rPr>
          <w:rFonts w:asciiTheme="minorBidi" w:hAnsiTheme="minorBidi" w:cstheme="minorBidi"/>
          <w:b/>
          <w:bCs/>
        </w:rPr>
      </w:pPr>
    </w:p>
    <w:p w:rsidR="00300C67" w:rsidRPr="00BF39E4" w:rsidRDefault="00875719" w:rsidP="00D91EC0">
      <w:pPr>
        <w:rPr>
          <w:rFonts w:ascii="Arial" w:hAnsi="Arial" w:cs="Arial"/>
          <w:u w:val="single"/>
        </w:rPr>
      </w:pPr>
      <w:r w:rsidRPr="00BF39E4">
        <w:rPr>
          <w:rFonts w:ascii="Arial" w:hAnsi="Arial" w:cs="Arial"/>
          <w:u w:val="single"/>
        </w:rPr>
        <w:t xml:space="preserve">Report on antiquities findings-(during the Searching/Exploration/Mining (sub-title under chapter six): </w:t>
      </w:r>
    </w:p>
    <w:p w:rsidR="006752A8" w:rsidRPr="00BF39E4" w:rsidRDefault="00300C67" w:rsidP="00D91EC0">
      <w:pPr>
        <w:spacing w:before="120" w:after="120"/>
        <w:jc w:val="both"/>
        <w:rPr>
          <w:rFonts w:ascii="Arial" w:hAnsi="Arial" w:cs="Arial"/>
        </w:rPr>
      </w:pPr>
      <w:r w:rsidRPr="00BF39E4">
        <w:rPr>
          <w:rFonts w:ascii="Arial" w:hAnsi="Arial" w:cs="Arial"/>
        </w:rPr>
        <w:t>A</w:t>
      </w:r>
      <w:r w:rsidR="006752A8" w:rsidRPr="00BF39E4">
        <w:rPr>
          <w:rFonts w:ascii="Arial" w:hAnsi="Arial" w:cs="Arial"/>
        </w:rPr>
        <w:t xml:space="preserve"> </w:t>
      </w:r>
      <w:r w:rsidR="00490119" w:rsidRPr="00BF39E4">
        <w:rPr>
          <w:rFonts w:ascii="Arial" w:hAnsi="Arial" w:cs="Arial"/>
        </w:rPr>
        <w:t>licensee shall</w:t>
      </w:r>
      <w:r w:rsidR="006752A8" w:rsidRPr="00BF39E4">
        <w:rPr>
          <w:rFonts w:ascii="Arial" w:hAnsi="Arial" w:cs="Arial"/>
        </w:rPr>
        <w:t xml:space="preserve"> </w:t>
      </w:r>
      <w:r w:rsidR="009C117C" w:rsidRPr="00BF39E4">
        <w:rPr>
          <w:rFonts w:ascii="Arial" w:hAnsi="Arial" w:cs="Arial"/>
        </w:rPr>
        <w:t xml:space="preserve">promptly </w:t>
      </w:r>
      <w:r w:rsidR="006752A8" w:rsidRPr="00BF39E4">
        <w:rPr>
          <w:rFonts w:ascii="Arial" w:hAnsi="Arial" w:cs="Arial"/>
        </w:rPr>
        <w:t xml:space="preserve">report </w:t>
      </w:r>
      <w:r w:rsidR="00956368" w:rsidRPr="00BF39E4">
        <w:rPr>
          <w:rFonts w:ascii="Arial" w:hAnsi="Arial" w:cs="Arial"/>
        </w:rPr>
        <w:t xml:space="preserve">about </w:t>
      </w:r>
      <w:r w:rsidR="006752A8" w:rsidRPr="00BF39E4">
        <w:rPr>
          <w:rFonts w:ascii="Arial" w:hAnsi="Arial" w:cs="Arial"/>
        </w:rPr>
        <w:t xml:space="preserve">findings of any </w:t>
      </w:r>
      <w:r w:rsidR="00490119" w:rsidRPr="00BF39E4">
        <w:rPr>
          <w:rFonts w:ascii="Arial" w:hAnsi="Arial" w:cs="Arial"/>
        </w:rPr>
        <w:t>artefacts</w:t>
      </w:r>
      <w:r w:rsidR="006752A8" w:rsidRPr="00BF39E4">
        <w:rPr>
          <w:rFonts w:ascii="Arial" w:hAnsi="Arial" w:cs="Arial"/>
        </w:rPr>
        <w:t>,</w:t>
      </w:r>
      <w:r w:rsidR="00490119" w:rsidRPr="00BF39E4">
        <w:rPr>
          <w:rFonts w:ascii="Arial" w:hAnsi="Arial" w:cs="Arial"/>
        </w:rPr>
        <w:t xml:space="preserve"> </w:t>
      </w:r>
      <w:r w:rsidR="006752A8" w:rsidRPr="00BF39E4">
        <w:rPr>
          <w:rFonts w:ascii="Arial" w:hAnsi="Arial" w:cs="Arial"/>
        </w:rPr>
        <w:t xml:space="preserve">old buildings, </w:t>
      </w:r>
      <w:r w:rsidR="00BE7FE6" w:rsidRPr="00BF39E4">
        <w:rPr>
          <w:rFonts w:ascii="Arial" w:hAnsi="Arial" w:cs="Arial"/>
        </w:rPr>
        <w:t>antiquities</w:t>
      </w:r>
      <w:r w:rsidR="006752A8" w:rsidRPr="00BF39E4">
        <w:rPr>
          <w:rFonts w:ascii="Arial" w:hAnsi="Arial" w:cs="Arial"/>
        </w:rPr>
        <w:t>, etc.</w:t>
      </w:r>
      <w:r w:rsidR="00F8691D" w:rsidRPr="00BF39E4">
        <w:rPr>
          <w:rFonts w:ascii="Arial" w:hAnsi="Arial" w:cs="Arial"/>
        </w:rPr>
        <w:t xml:space="preserve"> A </w:t>
      </w:r>
      <w:r w:rsidR="008555BB" w:rsidRPr="00BF39E4">
        <w:rPr>
          <w:rFonts w:ascii="Arial" w:hAnsi="Arial" w:cs="Arial"/>
        </w:rPr>
        <w:t>Licensee shall</w:t>
      </w:r>
      <w:r w:rsidR="006752A8" w:rsidRPr="00BF39E4">
        <w:rPr>
          <w:rFonts w:ascii="Arial" w:hAnsi="Arial" w:cs="Arial"/>
        </w:rPr>
        <w:t xml:space="preserve"> stop any further exploration and searching or mining</w:t>
      </w:r>
      <w:r w:rsidR="00F8691D" w:rsidRPr="00BF39E4">
        <w:rPr>
          <w:rFonts w:ascii="Arial" w:hAnsi="Arial" w:cs="Arial"/>
        </w:rPr>
        <w:t xml:space="preserve"> activities</w:t>
      </w:r>
      <w:r w:rsidR="006752A8" w:rsidRPr="00BF39E4">
        <w:rPr>
          <w:rFonts w:ascii="Arial" w:hAnsi="Arial" w:cs="Arial"/>
        </w:rPr>
        <w:t xml:space="preserve"> that may be har</w:t>
      </w:r>
      <w:r w:rsidR="008555BB" w:rsidRPr="00BF39E4">
        <w:rPr>
          <w:rFonts w:ascii="Arial" w:hAnsi="Arial" w:cs="Arial"/>
        </w:rPr>
        <w:t>m</w:t>
      </w:r>
      <w:r w:rsidR="006752A8" w:rsidRPr="00BF39E4">
        <w:rPr>
          <w:rFonts w:ascii="Arial" w:hAnsi="Arial" w:cs="Arial"/>
        </w:rPr>
        <w:t>ful</w:t>
      </w:r>
      <w:r w:rsidR="008555BB" w:rsidRPr="00BF39E4">
        <w:rPr>
          <w:rFonts w:ascii="Arial" w:hAnsi="Arial" w:cs="Arial"/>
        </w:rPr>
        <w:t xml:space="preserve"> to antiquities or heritage </w:t>
      </w:r>
      <w:r w:rsidR="00420BB1" w:rsidRPr="00BF39E4">
        <w:rPr>
          <w:rFonts w:ascii="Arial" w:hAnsi="Arial" w:cs="Arial"/>
        </w:rPr>
        <w:t xml:space="preserve">found in the </w:t>
      </w:r>
      <w:r w:rsidR="009C117C" w:rsidRPr="00BF39E4">
        <w:rPr>
          <w:rFonts w:ascii="Arial" w:hAnsi="Arial" w:cs="Arial"/>
        </w:rPr>
        <w:t xml:space="preserve">mining </w:t>
      </w:r>
      <w:r w:rsidR="008555BB" w:rsidRPr="00BF39E4">
        <w:rPr>
          <w:rFonts w:ascii="Arial" w:hAnsi="Arial" w:cs="Arial"/>
        </w:rPr>
        <w:t>areas</w:t>
      </w:r>
      <w:r w:rsidR="006752A8" w:rsidRPr="00BF39E4">
        <w:rPr>
          <w:rFonts w:ascii="Arial" w:hAnsi="Arial" w:cs="Arial"/>
        </w:rPr>
        <w:t>.</w:t>
      </w:r>
    </w:p>
    <w:p w:rsidR="006752A8" w:rsidRPr="00BF39E4" w:rsidRDefault="006752A8" w:rsidP="00D91EC0">
      <w:pPr>
        <w:spacing w:before="120" w:after="120"/>
        <w:jc w:val="both"/>
        <w:rPr>
          <w:rFonts w:ascii="Arial" w:hAnsi="Arial" w:cs="Arial"/>
        </w:rPr>
      </w:pPr>
      <w:r w:rsidRPr="00BF39E4">
        <w:rPr>
          <w:rFonts w:ascii="Arial" w:hAnsi="Arial" w:cs="Arial"/>
        </w:rPr>
        <w:t xml:space="preserve">The </w:t>
      </w:r>
      <w:r w:rsidR="008555BB" w:rsidRPr="00BF39E4">
        <w:rPr>
          <w:rFonts w:ascii="Arial" w:hAnsi="Arial" w:cs="Arial"/>
        </w:rPr>
        <w:t>M</w:t>
      </w:r>
      <w:r w:rsidRPr="00BF39E4">
        <w:rPr>
          <w:rFonts w:ascii="Arial" w:hAnsi="Arial" w:cs="Arial"/>
        </w:rPr>
        <w:t xml:space="preserve">inistry of </w:t>
      </w:r>
      <w:r w:rsidR="008555BB" w:rsidRPr="00BF39E4">
        <w:rPr>
          <w:rFonts w:ascii="Arial" w:hAnsi="Arial" w:cs="Arial"/>
        </w:rPr>
        <w:t>Antiquities</w:t>
      </w:r>
      <w:r w:rsidRPr="00BF39E4">
        <w:rPr>
          <w:rFonts w:ascii="Arial" w:hAnsi="Arial" w:cs="Arial"/>
        </w:rPr>
        <w:t xml:space="preserve"> </w:t>
      </w:r>
      <w:r w:rsidR="008555BB" w:rsidRPr="00BF39E4">
        <w:rPr>
          <w:rFonts w:ascii="Arial" w:hAnsi="Arial" w:cs="Arial"/>
        </w:rPr>
        <w:t xml:space="preserve">shall be informed if </w:t>
      </w:r>
      <w:r w:rsidR="00262181" w:rsidRPr="00BF39E4">
        <w:rPr>
          <w:rFonts w:ascii="Arial" w:hAnsi="Arial" w:cs="Arial"/>
        </w:rPr>
        <w:t xml:space="preserve">a licensee </w:t>
      </w:r>
      <w:r w:rsidR="008555BB" w:rsidRPr="00BF39E4">
        <w:rPr>
          <w:rFonts w:ascii="Arial" w:hAnsi="Arial" w:cs="Arial"/>
        </w:rPr>
        <w:t>is no longer</w:t>
      </w:r>
      <w:r w:rsidRPr="00BF39E4">
        <w:rPr>
          <w:rFonts w:ascii="Arial" w:hAnsi="Arial" w:cs="Arial"/>
        </w:rPr>
        <w:t xml:space="preserve"> allowed </w:t>
      </w:r>
      <w:r w:rsidR="00262181" w:rsidRPr="00BF39E4">
        <w:rPr>
          <w:rFonts w:ascii="Arial" w:hAnsi="Arial" w:cs="Arial"/>
        </w:rPr>
        <w:t xml:space="preserve">to explore a location </w:t>
      </w:r>
      <w:r w:rsidRPr="00BF39E4">
        <w:rPr>
          <w:rFonts w:ascii="Arial" w:hAnsi="Arial" w:cs="Arial"/>
        </w:rPr>
        <w:t>and any operation sh</w:t>
      </w:r>
      <w:r w:rsidR="00BE0CF8" w:rsidRPr="00BF39E4">
        <w:rPr>
          <w:rFonts w:ascii="Arial" w:hAnsi="Arial" w:cs="Arial"/>
        </w:rPr>
        <w:t>all</w:t>
      </w:r>
      <w:r w:rsidRPr="00BF39E4">
        <w:rPr>
          <w:rFonts w:ascii="Arial" w:hAnsi="Arial" w:cs="Arial"/>
        </w:rPr>
        <w:t xml:space="preserve"> be stopped immediately</w:t>
      </w:r>
      <w:r w:rsidR="00262181" w:rsidRPr="00BF39E4">
        <w:rPr>
          <w:rFonts w:ascii="Arial" w:hAnsi="Arial" w:cs="Arial"/>
        </w:rPr>
        <w:t xml:space="preserve">; </w:t>
      </w:r>
      <w:r w:rsidRPr="00BF39E4">
        <w:rPr>
          <w:rFonts w:ascii="Arial" w:hAnsi="Arial" w:cs="Arial"/>
        </w:rPr>
        <w:t xml:space="preserve">in </w:t>
      </w:r>
      <w:r w:rsidR="00262181" w:rsidRPr="00BF39E4">
        <w:rPr>
          <w:rFonts w:ascii="Arial" w:hAnsi="Arial" w:cs="Arial"/>
        </w:rPr>
        <w:t xml:space="preserve">such a </w:t>
      </w:r>
      <w:r w:rsidRPr="00BF39E4">
        <w:rPr>
          <w:rFonts w:ascii="Arial" w:hAnsi="Arial" w:cs="Arial"/>
        </w:rPr>
        <w:t xml:space="preserve">case the contract or lease </w:t>
      </w:r>
      <w:r w:rsidR="00262181" w:rsidRPr="00BF39E4">
        <w:rPr>
          <w:rFonts w:ascii="Arial" w:hAnsi="Arial" w:cs="Arial"/>
        </w:rPr>
        <w:t xml:space="preserve">shall be </w:t>
      </w:r>
      <w:r w:rsidRPr="00BF39E4">
        <w:rPr>
          <w:rFonts w:ascii="Arial" w:hAnsi="Arial" w:cs="Arial"/>
        </w:rPr>
        <w:t xml:space="preserve">cancelled </w:t>
      </w:r>
      <w:r w:rsidR="00571EC9" w:rsidRPr="00BF39E4">
        <w:rPr>
          <w:rFonts w:ascii="Arial" w:hAnsi="Arial" w:cs="Arial"/>
        </w:rPr>
        <w:t>a</w:t>
      </w:r>
      <w:r w:rsidR="00262181" w:rsidRPr="00BF39E4">
        <w:rPr>
          <w:rFonts w:ascii="Arial" w:hAnsi="Arial" w:cs="Arial"/>
        </w:rPr>
        <w:t xml:space="preserve">nd </w:t>
      </w:r>
      <w:r w:rsidR="008555BB" w:rsidRPr="00BF39E4">
        <w:rPr>
          <w:rFonts w:ascii="Arial" w:hAnsi="Arial" w:cs="Arial"/>
        </w:rPr>
        <w:t>licensee</w:t>
      </w:r>
      <w:r w:rsidR="00D351BC">
        <w:rPr>
          <w:rFonts w:ascii="Arial" w:hAnsi="Arial" w:cs="Arial"/>
        </w:rPr>
        <w:t xml:space="preserve"> shall</w:t>
      </w:r>
      <w:r w:rsidRPr="00BF39E4">
        <w:rPr>
          <w:rFonts w:ascii="Arial" w:hAnsi="Arial" w:cs="Arial"/>
        </w:rPr>
        <w:t xml:space="preserve"> be </w:t>
      </w:r>
      <w:r w:rsidR="008555BB" w:rsidRPr="00BF39E4">
        <w:rPr>
          <w:rFonts w:ascii="Arial" w:hAnsi="Arial" w:cs="Arial"/>
        </w:rPr>
        <w:t>compensated</w:t>
      </w:r>
      <w:r w:rsidRPr="00BF39E4">
        <w:rPr>
          <w:rFonts w:ascii="Arial" w:hAnsi="Arial" w:cs="Arial"/>
        </w:rPr>
        <w:t xml:space="preserve"> </w:t>
      </w:r>
      <w:r w:rsidR="008555BB" w:rsidRPr="00BF39E4">
        <w:rPr>
          <w:rFonts w:ascii="Arial" w:hAnsi="Arial" w:cs="Arial"/>
        </w:rPr>
        <w:t>fairly</w:t>
      </w:r>
      <w:r w:rsidRPr="00BF39E4">
        <w:rPr>
          <w:rFonts w:ascii="Arial" w:hAnsi="Arial" w:cs="Arial"/>
        </w:rPr>
        <w:t xml:space="preserve">. </w:t>
      </w:r>
      <w:r w:rsidR="00571EC9" w:rsidRPr="00BF39E4">
        <w:rPr>
          <w:rFonts w:ascii="Arial" w:hAnsi="Arial" w:cs="Arial"/>
        </w:rPr>
        <w:t xml:space="preserve">A  </w:t>
      </w:r>
      <w:r w:rsidRPr="00BF39E4">
        <w:rPr>
          <w:rFonts w:ascii="Arial" w:hAnsi="Arial" w:cs="Arial"/>
        </w:rPr>
        <w:t>Licensee can appeal against the Minister of Mineral</w:t>
      </w:r>
      <w:r w:rsidR="007C456A" w:rsidRPr="00BF39E4">
        <w:rPr>
          <w:rFonts w:ascii="Arial" w:hAnsi="Arial" w:cs="Arial"/>
        </w:rPr>
        <w:t>s</w:t>
      </w:r>
      <w:r w:rsidRPr="00BF39E4">
        <w:rPr>
          <w:rFonts w:ascii="Arial" w:hAnsi="Arial" w:cs="Arial"/>
        </w:rPr>
        <w:t xml:space="preserve"> decision </w:t>
      </w:r>
      <w:r w:rsidR="008555BB" w:rsidRPr="00BF39E4">
        <w:rPr>
          <w:rFonts w:ascii="Arial" w:hAnsi="Arial" w:cs="Arial"/>
        </w:rPr>
        <w:t>within</w:t>
      </w:r>
      <w:r w:rsidRPr="00BF39E4">
        <w:rPr>
          <w:rFonts w:ascii="Arial" w:hAnsi="Arial" w:cs="Arial"/>
        </w:rPr>
        <w:t xml:space="preserve"> 30 days </w:t>
      </w:r>
      <w:r w:rsidR="00D76474" w:rsidRPr="00BF39E4">
        <w:rPr>
          <w:rFonts w:ascii="Arial" w:hAnsi="Arial" w:cs="Arial"/>
        </w:rPr>
        <w:t xml:space="preserve">from </w:t>
      </w:r>
      <w:r w:rsidR="00262181" w:rsidRPr="00BF39E4">
        <w:rPr>
          <w:rFonts w:ascii="Arial" w:hAnsi="Arial" w:cs="Arial"/>
        </w:rPr>
        <w:t>the day when the decision was taken</w:t>
      </w:r>
      <w:r w:rsidRPr="00BF39E4">
        <w:rPr>
          <w:rFonts w:ascii="Arial" w:hAnsi="Arial" w:cs="Arial"/>
        </w:rPr>
        <w:t>.</w:t>
      </w:r>
    </w:p>
    <w:p w:rsidR="006752A8" w:rsidRPr="00BF39E4" w:rsidRDefault="00875719" w:rsidP="00D91EC0">
      <w:pPr>
        <w:spacing w:before="120" w:after="120"/>
        <w:rPr>
          <w:rFonts w:ascii="Arial" w:hAnsi="Arial" w:cs="Arial"/>
        </w:rPr>
      </w:pPr>
      <w:r w:rsidRPr="00BF39E4">
        <w:rPr>
          <w:rFonts w:ascii="Arial" w:hAnsi="Arial" w:cs="Arial"/>
          <w:b/>
        </w:rPr>
        <w:t>Chapter seven</w:t>
      </w:r>
      <w:r w:rsidR="00571EC9" w:rsidRPr="00BF39E4">
        <w:rPr>
          <w:rFonts w:ascii="Arial" w:hAnsi="Arial" w:cs="Arial"/>
        </w:rPr>
        <w:t xml:space="preserve"> explains the</w:t>
      </w:r>
      <w:r w:rsidR="006752A8" w:rsidRPr="00BF39E4">
        <w:rPr>
          <w:rFonts w:ascii="Arial" w:hAnsi="Arial" w:cs="Arial"/>
        </w:rPr>
        <w:t xml:space="preserve"> Closing </w:t>
      </w:r>
      <w:r w:rsidR="00754CF6" w:rsidRPr="00BF39E4">
        <w:rPr>
          <w:rFonts w:ascii="Arial" w:hAnsi="Arial" w:cs="Arial"/>
        </w:rPr>
        <w:t xml:space="preserve">conditions </w:t>
      </w:r>
      <w:r w:rsidR="00262181" w:rsidRPr="00BF39E4">
        <w:rPr>
          <w:rFonts w:ascii="Arial" w:hAnsi="Arial" w:cs="Arial"/>
        </w:rPr>
        <w:t xml:space="preserve">and </w:t>
      </w:r>
      <w:r w:rsidR="00754CF6" w:rsidRPr="00BF39E4">
        <w:rPr>
          <w:rFonts w:ascii="Arial" w:hAnsi="Arial" w:cs="Arial"/>
        </w:rPr>
        <w:t>include</w:t>
      </w:r>
      <w:r w:rsidR="00262181" w:rsidRPr="00BF39E4">
        <w:rPr>
          <w:rFonts w:ascii="Arial" w:hAnsi="Arial" w:cs="Arial"/>
        </w:rPr>
        <w:t>s</w:t>
      </w:r>
      <w:r w:rsidR="006752A8" w:rsidRPr="00BF39E4">
        <w:rPr>
          <w:rFonts w:ascii="Arial" w:hAnsi="Arial" w:cs="Arial"/>
        </w:rPr>
        <w:t xml:space="preserve"> </w:t>
      </w:r>
      <w:r w:rsidR="00262181" w:rsidRPr="00BF39E4">
        <w:rPr>
          <w:rFonts w:ascii="Arial" w:hAnsi="Arial" w:cs="Arial"/>
        </w:rPr>
        <w:t>d</w:t>
      </w:r>
      <w:r w:rsidR="006752A8" w:rsidRPr="00BF39E4">
        <w:rPr>
          <w:rFonts w:ascii="Arial" w:hAnsi="Arial" w:cs="Arial"/>
        </w:rPr>
        <w:t>isciplinary and fines</w:t>
      </w:r>
      <w:r w:rsidR="00262181" w:rsidRPr="00BF39E4">
        <w:rPr>
          <w:rFonts w:ascii="Arial" w:hAnsi="Arial" w:cs="Arial"/>
        </w:rPr>
        <w:t xml:space="preserve">. </w:t>
      </w:r>
    </w:p>
    <w:p w:rsidR="006752A8" w:rsidRPr="00BF39E4" w:rsidRDefault="00154256" w:rsidP="00D91EC0">
      <w:pPr>
        <w:rPr>
          <w:rFonts w:ascii="Arial" w:hAnsi="Arial" w:cs="Arial"/>
        </w:rPr>
      </w:pPr>
      <w:r w:rsidRPr="00BF39E4">
        <w:rPr>
          <w:rFonts w:ascii="Arial" w:hAnsi="Arial" w:cs="Arial"/>
        </w:rPr>
        <w:t>The following are considered fines if a licensee or a lease holder:</w:t>
      </w:r>
    </w:p>
    <w:p w:rsidR="00154256" w:rsidRPr="00BF39E4" w:rsidRDefault="00934156" w:rsidP="00C17366">
      <w:pPr>
        <w:pStyle w:val="ListParagraph"/>
        <w:numPr>
          <w:ilvl w:val="0"/>
          <w:numId w:val="39"/>
        </w:numPr>
        <w:rPr>
          <w:b/>
        </w:rPr>
      </w:pPr>
      <w:r w:rsidRPr="00BF39E4">
        <w:t>Has</w:t>
      </w:r>
      <w:r w:rsidR="006752A8" w:rsidRPr="00BF39E4">
        <w:t xml:space="preserve"> no longer </w:t>
      </w:r>
      <w:r w:rsidR="00875719" w:rsidRPr="00BF39E4">
        <w:t>practised</w:t>
      </w:r>
      <w:r w:rsidR="00262181" w:rsidRPr="00BF39E4">
        <w:t xml:space="preserve"> </w:t>
      </w:r>
      <w:r w:rsidR="00DE79D0" w:rsidRPr="00BF39E4">
        <w:t xml:space="preserve">the </w:t>
      </w:r>
      <w:r w:rsidR="004D73E0" w:rsidRPr="00BF39E4">
        <w:t xml:space="preserve">core </w:t>
      </w:r>
      <w:r w:rsidR="00881B99" w:rsidRPr="00BF39E4">
        <w:t>activities</w:t>
      </w:r>
      <w:r w:rsidR="00D44C82" w:rsidRPr="00BF39E4">
        <w:t xml:space="preserve"> </w:t>
      </w:r>
      <w:r w:rsidR="00F11E39" w:rsidRPr="00BF39E4">
        <w:t xml:space="preserve">as </w:t>
      </w:r>
      <w:r w:rsidR="001B44C5" w:rsidRPr="00BF39E4">
        <w:t xml:space="preserve">stated in </w:t>
      </w:r>
      <w:r w:rsidR="00F11E39" w:rsidRPr="00BF39E4">
        <w:t xml:space="preserve">the license and </w:t>
      </w:r>
      <w:r w:rsidR="00D44C82" w:rsidRPr="00BF39E4">
        <w:t xml:space="preserve">within the </w:t>
      </w:r>
      <w:r w:rsidR="00262181" w:rsidRPr="00BF39E4">
        <w:t xml:space="preserve">valid </w:t>
      </w:r>
      <w:r w:rsidR="00D44C82" w:rsidRPr="00BF39E4">
        <w:t xml:space="preserve">license </w:t>
      </w:r>
      <w:r w:rsidR="00F11E39" w:rsidRPr="00BF39E4">
        <w:t>timefra</w:t>
      </w:r>
      <w:r w:rsidR="001B44C5" w:rsidRPr="00BF39E4">
        <w:t>me</w:t>
      </w:r>
      <w:r w:rsidR="00881B99" w:rsidRPr="00BF39E4">
        <w:t>.</w:t>
      </w:r>
    </w:p>
    <w:p w:rsidR="00154256" w:rsidRPr="00BF39E4" w:rsidRDefault="00D44C82" w:rsidP="00C17366">
      <w:pPr>
        <w:pStyle w:val="ListParagraph"/>
        <w:numPr>
          <w:ilvl w:val="0"/>
          <w:numId w:val="39"/>
        </w:numPr>
        <w:rPr>
          <w:b/>
        </w:rPr>
      </w:pPr>
      <w:r w:rsidRPr="00BF39E4">
        <w:t>Fail</w:t>
      </w:r>
      <w:r w:rsidR="00934156" w:rsidRPr="00BF39E4">
        <w:t>s</w:t>
      </w:r>
      <w:r w:rsidR="00DE79D0" w:rsidRPr="00BF39E4">
        <w:t xml:space="preserve"> to</w:t>
      </w:r>
      <w:r w:rsidR="006752A8" w:rsidRPr="00BF39E4">
        <w:t xml:space="preserve"> pay the </w:t>
      </w:r>
      <w:r w:rsidR="00DE79D0" w:rsidRPr="00BF39E4">
        <w:t xml:space="preserve">due </w:t>
      </w:r>
      <w:r w:rsidR="006752A8" w:rsidRPr="00BF39E4">
        <w:t xml:space="preserve">fees or rent within </w:t>
      </w:r>
      <w:r w:rsidR="00875719" w:rsidRPr="00BF39E4">
        <w:t>the</w:t>
      </w:r>
      <w:r w:rsidR="00262181" w:rsidRPr="00BF39E4">
        <w:rPr>
          <w:b/>
        </w:rPr>
        <w:t xml:space="preserve"> </w:t>
      </w:r>
      <w:r w:rsidR="00934156" w:rsidRPr="00BF39E4">
        <w:t>granted</w:t>
      </w:r>
      <w:r w:rsidR="006752A8" w:rsidRPr="00BF39E4">
        <w:t xml:space="preserve"> period.</w:t>
      </w:r>
    </w:p>
    <w:p w:rsidR="00154256" w:rsidRPr="00BF39E4" w:rsidRDefault="00D44C82" w:rsidP="00C17366">
      <w:pPr>
        <w:pStyle w:val="ListParagraph"/>
        <w:numPr>
          <w:ilvl w:val="0"/>
          <w:numId w:val="39"/>
        </w:numPr>
        <w:rPr>
          <w:b/>
        </w:rPr>
      </w:pPr>
      <w:r w:rsidRPr="00BF39E4">
        <w:t>D</w:t>
      </w:r>
      <w:r w:rsidR="006752A8" w:rsidRPr="00BF39E4">
        <w:t>isobey</w:t>
      </w:r>
      <w:r w:rsidRPr="00BF39E4">
        <w:t>s</w:t>
      </w:r>
      <w:r w:rsidR="006752A8" w:rsidRPr="00BF39E4">
        <w:t xml:space="preserve"> any conditions and terms of lease contract or instructions</w:t>
      </w:r>
      <w:r w:rsidR="00AD2754" w:rsidRPr="00BF39E4">
        <w:t>.</w:t>
      </w:r>
    </w:p>
    <w:p w:rsidR="00154256" w:rsidRPr="00BF39E4" w:rsidRDefault="006752A8" w:rsidP="00C17366">
      <w:pPr>
        <w:pStyle w:val="ListParagraph"/>
        <w:numPr>
          <w:ilvl w:val="0"/>
          <w:numId w:val="39"/>
        </w:numPr>
        <w:rPr>
          <w:b/>
        </w:rPr>
      </w:pPr>
      <w:r w:rsidRPr="00BF39E4">
        <w:t>Do</w:t>
      </w:r>
      <w:r w:rsidR="00717417" w:rsidRPr="00BF39E4">
        <w:t>es</w:t>
      </w:r>
      <w:r w:rsidRPr="00BF39E4">
        <w:t xml:space="preserve"> not allow the team of </w:t>
      </w:r>
      <w:r w:rsidR="00717417" w:rsidRPr="00BF39E4">
        <w:t xml:space="preserve">monitoring and </w:t>
      </w:r>
      <w:r w:rsidRPr="00BF39E4">
        <w:t xml:space="preserve">inspection </w:t>
      </w:r>
      <w:r w:rsidR="00260CFB" w:rsidRPr="00BF39E4">
        <w:t xml:space="preserve">from </w:t>
      </w:r>
      <w:r w:rsidR="00AD2754" w:rsidRPr="00BF39E4">
        <w:t xml:space="preserve">practicing </w:t>
      </w:r>
      <w:r w:rsidRPr="00BF39E4">
        <w:t xml:space="preserve">their </w:t>
      </w:r>
      <w:r w:rsidR="00260CFB" w:rsidRPr="00BF39E4">
        <w:t xml:space="preserve">duties </w:t>
      </w:r>
      <w:r w:rsidRPr="00BF39E4">
        <w:t>as per the law.</w:t>
      </w:r>
    </w:p>
    <w:p w:rsidR="006752A8" w:rsidRPr="00BF39E4" w:rsidRDefault="006752A8" w:rsidP="00D91EC0">
      <w:pPr>
        <w:jc w:val="both"/>
        <w:rPr>
          <w:rFonts w:ascii="Arial" w:hAnsi="Arial" w:cs="Arial"/>
        </w:rPr>
      </w:pPr>
      <w:r w:rsidRPr="00BF39E4">
        <w:rPr>
          <w:rFonts w:ascii="Arial" w:hAnsi="Arial" w:cs="Arial"/>
        </w:rPr>
        <w:t xml:space="preserve">The Ministry may suspend </w:t>
      </w:r>
      <w:r w:rsidR="00262181" w:rsidRPr="00BF39E4">
        <w:rPr>
          <w:rFonts w:ascii="Arial" w:hAnsi="Arial" w:cs="Arial"/>
        </w:rPr>
        <w:t xml:space="preserve">and cancel </w:t>
      </w:r>
      <w:r w:rsidRPr="00BF39E4">
        <w:rPr>
          <w:rFonts w:ascii="Arial" w:hAnsi="Arial" w:cs="Arial"/>
        </w:rPr>
        <w:t>the operation</w:t>
      </w:r>
      <w:r w:rsidR="00717417" w:rsidRPr="00BF39E4">
        <w:rPr>
          <w:rFonts w:ascii="Arial" w:hAnsi="Arial" w:cs="Arial"/>
        </w:rPr>
        <w:t>,</w:t>
      </w:r>
      <w:r w:rsidR="00CF48D3" w:rsidRPr="00BF39E4">
        <w:rPr>
          <w:rFonts w:ascii="Arial" w:hAnsi="Arial" w:cs="Arial"/>
        </w:rPr>
        <w:t xml:space="preserve"> </w:t>
      </w:r>
      <w:r w:rsidRPr="00BF39E4">
        <w:rPr>
          <w:rFonts w:ascii="Arial" w:hAnsi="Arial" w:cs="Arial"/>
        </w:rPr>
        <w:t xml:space="preserve">the contract or leases if </w:t>
      </w:r>
      <w:r w:rsidR="00CF48D3" w:rsidRPr="00BF39E4">
        <w:rPr>
          <w:rFonts w:ascii="Arial" w:hAnsi="Arial" w:cs="Arial"/>
        </w:rPr>
        <w:t xml:space="preserve">a licensee has </w:t>
      </w:r>
      <w:r w:rsidR="00262181" w:rsidRPr="00BF39E4">
        <w:rPr>
          <w:rFonts w:ascii="Arial" w:hAnsi="Arial" w:cs="Arial"/>
        </w:rPr>
        <w:t xml:space="preserve">fallen within either one of the above- </w:t>
      </w:r>
      <w:r w:rsidRPr="00BF39E4">
        <w:rPr>
          <w:rFonts w:ascii="Arial" w:hAnsi="Arial" w:cs="Arial"/>
        </w:rPr>
        <w:t xml:space="preserve">committed </w:t>
      </w:r>
      <w:r w:rsidR="00956368" w:rsidRPr="00BF39E4">
        <w:rPr>
          <w:rFonts w:ascii="Arial" w:hAnsi="Arial" w:cs="Arial"/>
        </w:rPr>
        <w:t>actions</w:t>
      </w:r>
      <w:r w:rsidRPr="00BF39E4">
        <w:rPr>
          <w:rFonts w:ascii="Arial" w:hAnsi="Arial" w:cs="Arial"/>
        </w:rPr>
        <w:t>.</w:t>
      </w:r>
    </w:p>
    <w:p w:rsidR="002820E2" w:rsidRDefault="002820E2" w:rsidP="00D91EC0">
      <w:pPr>
        <w:rPr>
          <w:rFonts w:ascii="Arial" w:hAnsi="Arial" w:cs="Arial"/>
        </w:rPr>
      </w:pPr>
    </w:p>
    <w:p w:rsidR="006752A8" w:rsidRPr="00BF39E4" w:rsidRDefault="00CF48D3" w:rsidP="00D91EC0">
      <w:pPr>
        <w:rPr>
          <w:rFonts w:ascii="Arial" w:hAnsi="Arial" w:cs="Arial"/>
        </w:rPr>
      </w:pPr>
      <w:r w:rsidRPr="00BF39E4">
        <w:rPr>
          <w:rFonts w:ascii="Arial" w:hAnsi="Arial" w:cs="Arial"/>
        </w:rPr>
        <w:t>Article</w:t>
      </w:r>
      <w:r w:rsidR="006752A8" w:rsidRPr="00BF39E4">
        <w:rPr>
          <w:rFonts w:ascii="Arial" w:hAnsi="Arial" w:cs="Arial"/>
        </w:rPr>
        <w:t xml:space="preserve"> 32</w:t>
      </w:r>
      <w:r w:rsidR="00262181" w:rsidRPr="00BF39E4">
        <w:rPr>
          <w:rFonts w:ascii="Arial" w:hAnsi="Arial" w:cs="Arial"/>
        </w:rPr>
        <w:t xml:space="preserve"> describes </w:t>
      </w:r>
      <w:r w:rsidRPr="00BF39E4">
        <w:rPr>
          <w:rFonts w:ascii="Arial" w:hAnsi="Arial" w:cs="Arial"/>
        </w:rPr>
        <w:t>Crimes</w:t>
      </w:r>
      <w:r w:rsidR="006752A8" w:rsidRPr="00BF39E4">
        <w:rPr>
          <w:rFonts w:ascii="Arial" w:hAnsi="Arial" w:cs="Arial"/>
        </w:rPr>
        <w:t xml:space="preserve"> and punishments</w:t>
      </w:r>
      <w:r w:rsidR="00262181" w:rsidRPr="00BF39E4">
        <w:rPr>
          <w:rFonts w:ascii="Arial" w:hAnsi="Arial" w:cs="Arial"/>
        </w:rPr>
        <w:t>.</w:t>
      </w:r>
      <w:r w:rsidR="006752A8" w:rsidRPr="00BF39E4">
        <w:rPr>
          <w:rFonts w:ascii="Arial" w:hAnsi="Arial" w:cs="Arial"/>
        </w:rPr>
        <w:t xml:space="preserve"> </w:t>
      </w:r>
      <w:r w:rsidR="00625248" w:rsidRPr="00BF39E4">
        <w:rPr>
          <w:rFonts w:ascii="Arial" w:hAnsi="Arial" w:cs="Arial"/>
        </w:rPr>
        <w:t>A</w:t>
      </w:r>
      <w:r w:rsidR="006752A8" w:rsidRPr="00BF39E4">
        <w:rPr>
          <w:rFonts w:ascii="Arial" w:hAnsi="Arial" w:cs="Arial"/>
        </w:rPr>
        <w:t xml:space="preserve">ny </w:t>
      </w:r>
      <w:r w:rsidR="00B60CA1" w:rsidRPr="00BF39E4">
        <w:rPr>
          <w:rFonts w:ascii="Arial" w:hAnsi="Arial" w:cs="Arial"/>
        </w:rPr>
        <w:t>licensee commit</w:t>
      </w:r>
      <w:r w:rsidR="00625248" w:rsidRPr="00BF39E4">
        <w:rPr>
          <w:rFonts w:ascii="Arial" w:hAnsi="Arial" w:cs="Arial"/>
        </w:rPr>
        <w:t>s</w:t>
      </w:r>
      <w:r w:rsidR="00F139C6" w:rsidRPr="00BF39E4">
        <w:rPr>
          <w:rFonts w:ascii="Arial" w:hAnsi="Arial" w:cs="Arial"/>
        </w:rPr>
        <w:t xml:space="preserve"> </w:t>
      </w:r>
      <w:r w:rsidR="006752A8" w:rsidRPr="00BF39E4">
        <w:rPr>
          <w:rFonts w:ascii="Arial" w:hAnsi="Arial" w:cs="Arial"/>
        </w:rPr>
        <w:t xml:space="preserve">a crime if </w:t>
      </w:r>
    </w:p>
    <w:p w:rsidR="00154256" w:rsidRPr="00BF39E4" w:rsidRDefault="006752A8" w:rsidP="00241691">
      <w:pPr>
        <w:pStyle w:val="ListParagraph"/>
        <w:numPr>
          <w:ilvl w:val="0"/>
          <w:numId w:val="40"/>
        </w:numPr>
      </w:pPr>
      <w:r w:rsidRPr="00BF39E4">
        <w:t>Undertake</w:t>
      </w:r>
      <w:r w:rsidR="00021712" w:rsidRPr="00BF39E4">
        <w:t>s</w:t>
      </w:r>
      <w:r w:rsidRPr="00BF39E4">
        <w:t xml:space="preserve"> search or exploration without </w:t>
      </w:r>
      <w:r w:rsidR="00B054CB" w:rsidRPr="00BF39E4">
        <w:t>having</w:t>
      </w:r>
      <w:r w:rsidRPr="00BF39E4">
        <w:t xml:space="preserve"> the necessary </w:t>
      </w:r>
      <w:r w:rsidR="00F139C6" w:rsidRPr="00BF39E4">
        <w:t>valid license</w:t>
      </w:r>
      <w:r w:rsidRPr="00BF39E4">
        <w:t xml:space="preserve"> and </w:t>
      </w:r>
      <w:r w:rsidR="00262181" w:rsidRPr="00BF39E4">
        <w:t xml:space="preserve">he is </w:t>
      </w:r>
      <w:r w:rsidR="00B054CB" w:rsidRPr="00BF39E4">
        <w:t xml:space="preserve">subject to a </w:t>
      </w:r>
      <w:r w:rsidR="0057038F" w:rsidRPr="00BF39E4">
        <w:t>punish</w:t>
      </w:r>
      <w:r w:rsidR="00B054CB" w:rsidRPr="00BF39E4">
        <w:t>ment</w:t>
      </w:r>
      <w:r w:rsidRPr="00BF39E4">
        <w:t xml:space="preserve"> of </w:t>
      </w:r>
      <w:r w:rsidR="0057038F" w:rsidRPr="00BF39E4">
        <w:t>prison</w:t>
      </w:r>
      <w:r w:rsidRPr="00BF39E4">
        <w:t xml:space="preserve"> for two years and </w:t>
      </w:r>
      <w:r w:rsidR="00956368" w:rsidRPr="00BF39E4">
        <w:t xml:space="preserve">a </w:t>
      </w:r>
      <w:r w:rsidRPr="00BF39E4">
        <w:t>fine</w:t>
      </w:r>
      <w:r w:rsidR="00262181" w:rsidRPr="00BF39E4">
        <w:t>.</w:t>
      </w:r>
      <w:r w:rsidR="00F139C6" w:rsidRPr="00BF39E4">
        <w:t xml:space="preserve"> </w:t>
      </w:r>
      <w:r w:rsidR="00262181" w:rsidRPr="00BF39E4">
        <w:t>T</w:t>
      </w:r>
      <w:r w:rsidR="00F139C6" w:rsidRPr="00BF39E4">
        <w:t>he punishment is</w:t>
      </w:r>
      <w:r w:rsidRPr="00BF39E4">
        <w:t xml:space="preserve"> </w:t>
      </w:r>
      <w:r w:rsidR="002751D2" w:rsidRPr="00BF39E4">
        <w:t>subject</w:t>
      </w:r>
      <w:r w:rsidRPr="00BF39E4">
        <w:t xml:space="preserve"> to </w:t>
      </w:r>
      <w:r w:rsidR="00262181" w:rsidRPr="00BF39E4">
        <w:t xml:space="preserve">a </w:t>
      </w:r>
      <w:r w:rsidRPr="00BF39E4">
        <w:t>court decision.</w:t>
      </w:r>
    </w:p>
    <w:p w:rsidR="00154256" w:rsidRPr="00BF39E4" w:rsidRDefault="00495548" w:rsidP="00241691">
      <w:pPr>
        <w:pStyle w:val="ListParagraph"/>
        <w:numPr>
          <w:ilvl w:val="0"/>
          <w:numId w:val="40"/>
        </w:numPr>
      </w:pPr>
      <w:r w:rsidRPr="00BF39E4">
        <w:t>E</w:t>
      </w:r>
      <w:r w:rsidR="006F631D" w:rsidRPr="00BF39E4">
        <w:t>xtract</w:t>
      </w:r>
      <w:r w:rsidR="006640EE" w:rsidRPr="00BF39E4">
        <w:t>s</w:t>
      </w:r>
      <w:r w:rsidR="006752A8" w:rsidRPr="00BF39E4">
        <w:t xml:space="preserve"> minerals </w:t>
      </w:r>
      <w:r w:rsidR="002751D2" w:rsidRPr="00BF39E4">
        <w:t>without</w:t>
      </w:r>
      <w:r w:rsidR="006752A8" w:rsidRPr="00BF39E4">
        <w:t xml:space="preserve"> holding a valid mining lease</w:t>
      </w:r>
      <w:r w:rsidR="00262181" w:rsidRPr="00BF39E4">
        <w:t>. In such a case he</w:t>
      </w:r>
      <w:r w:rsidR="006F631D" w:rsidRPr="00BF39E4">
        <w:t xml:space="preserve"> shall </w:t>
      </w:r>
      <w:r w:rsidR="006752A8" w:rsidRPr="00BF39E4">
        <w:t xml:space="preserve">be punished </w:t>
      </w:r>
      <w:r w:rsidR="00262181" w:rsidRPr="00BF39E4">
        <w:t xml:space="preserve">with </w:t>
      </w:r>
      <w:r w:rsidR="006752A8" w:rsidRPr="00BF39E4">
        <w:t xml:space="preserve">3 years </w:t>
      </w:r>
      <w:r w:rsidR="00262181" w:rsidRPr="00BF39E4">
        <w:t xml:space="preserve">of </w:t>
      </w:r>
      <w:r w:rsidR="006752A8" w:rsidRPr="00BF39E4">
        <w:t>prison and fines as per the court decision.</w:t>
      </w:r>
    </w:p>
    <w:p w:rsidR="00154256" w:rsidRPr="00BF39E4" w:rsidRDefault="00AC3321" w:rsidP="00FE55C0">
      <w:pPr>
        <w:pStyle w:val="ListParagraph"/>
        <w:numPr>
          <w:ilvl w:val="0"/>
          <w:numId w:val="40"/>
        </w:numPr>
      </w:pPr>
      <w:r w:rsidRPr="00BF39E4">
        <w:t xml:space="preserve">Does not </w:t>
      </w:r>
      <w:r w:rsidR="006752A8" w:rsidRPr="00BF39E4">
        <w:t xml:space="preserve">provide </w:t>
      </w:r>
      <w:r w:rsidR="00066EDC" w:rsidRPr="00BF39E4">
        <w:t>accurate</w:t>
      </w:r>
      <w:r w:rsidR="00EA2B0A" w:rsidRPr="00BF39E4">
        <w:t xml:space="preserve"> </w:t>
      </w:r>
      <w:r w:rsidR="006752A8" w:rsidRPr="00BF39E4">
        <w:t>information of the actual produced quantities of minerals</w:t>
      </w:r>
      <w:r w:rsidR="00262181" w:rsidRPr="00BF39E4">
        <w:t xml:space="preserve"> to </w:t>
      </w:r>
      <w:r w:rsidR="00956368" w:rsidRPr="00BF39E4">
        <w:t xml:space="preserve">the </w:t>
      </w:r>
      <w:r w:rsidR="00262181" w:rsidRPr="00BF39E4">
        <w:t>competent authority. In such a case, he</w:t>
      </w:r>
      <w:r w:rsidR="00EA2B0A" w:rsidRPr="00BF39E4">
        <w:t xml:space="preserve"> shal</w:t>
      </w:r>
      <w:r w:rsidR="00B60CA1" w:rsidRPr="00BF39E4">
        <w:t xml:space="preserve">l </w:t>
      </w:r>
      <w:r w:rsidR="00FE55C0">
        <w:t xml:space="preserve">not </w:t>
      </w:r>
      <w:r w:rsidR="006752A8" w:rsidRPr="00BF39E4">
        <w:t>be punished by more than 5 years in prison and fine</w:t>
      </w:r>
      <w:r w:rsidR="00EA2B0A" w:rsidRPr="00BF39E4">
        <w:t>s</w:t>
      </w:r>
      <w:r w:rsidR="006752A8" w:rsidRPr="00BF39E4">
        <w:t xml:space="preserve"> as per the court decision</w:t>
      </w:r>
      <w:r w:rsidR="00262181" w:rsidRPr="00BF39E4">
        <w:t>.</w:t>
      </w:r>
    </w:p>
    <w:p w:rsidR="00154256" w:rsidRPr="00BF39E4" w:rsidRDefault="00A72BA8" w:rsidP="00241691">
      <w:pPr>
        <w:pStyle w:val="ListParagraph"/>
        <w:numPr>
          <w:ilvl w:val="0"/>
          <w:numId w:val="40"/>
        </w:numPr>
      </w:pPr>
      <w:r w:rsidRPr="00BF39E4">
        <w:t>Pro</w:t>
      </w:r>
      <w:r w:rsidR="006752A8" w:rsidRPr="00BF39E4">
        <w:t xml:space="preserve">vides </w:t>
      </w:r>
      <w:r w:rsidR="00262181" w:rsidRPr="00BF39E4">
        <w:t xml:space="preserve">false </w:t>
      </w:r>
      <w:r w:rsidR="006752A8" w:rsidRPr="00BF39E4">
        <w:t>information on purpose in any report or application</w:t>
      </w:r>
      <w:r w:rsidR="00262181" w:rsidRPr="00BF39E4">
        <w:t>. In such a case, he</w:t>
      </w:r>
      <w:r w:rsidR="006752A8" w:rsidRPr="00BF39E4">
        <w:t xml:space="preserve"> </w:t>
      </w:r>
      <w:r w:rsidRPr="00BF39E4">
        <w:t xml:space="preserve">shall be fined with </w:t>
      </w:r>
      <w:r w:rsidR="006752A8" w:rsidRPr="00BF39E4">
        <w:t>not less than 100,000 SDGs</w:t>
      </w:r>
      <w:r w:rsidR="008A72BA" w:rsidRPr="00BF39E4">
        <w:t xml:space="preserve">, </w:t>
      </w:r>
      <w:r w:rsidR="0057038F" w:rsidRPr="00BF39E4">
        <w:t>unless</w:t>
      </w:r>
      <w:r w:rsidR="006752A8" w:rsidRPr="00BF39E4">
        <w:t xml:space="preserve"> there is</w:t>
      </w:r>
      <w:r w:rsidR="00714FC3" w:rsidRPr="00BF39E4">
        <w:t xml:space="preserve"> a</w:t>
      </w:r>
      <w:r w:rsidR="006752A8" w:rsidRPr="00BF39E4">
        <w:t xml:space="preserve"> </w:t>
      </w:r>
      <w:r w:rsidR="002F3CBF" w:rsidRPr="00BF39E4">
        <w:t>mo</w:t>
      </w:r>
      <w:r w:rsidR="00262181" w:rsidRPr="00BF39E4">
        <w:t xml:space="preserve">re severe </w:t>
      </w:r>
      <w:r w:rsidR="006752A8" w:rsidRPr="00BF39E4">
        <w:t xml:space="preserve">legal </w:t>
      </w:r>
      <w:r w:rsidR="0057038F" w:rsidRPr="00BF39E4">
        <w:t>punishment</w:t>
      </w:r>
      <w:r w:rsidR="006752A8" w:rsidRPr="00BF39E4">
        <w:t xml:space="preserve"> for this</w:t>
      </w:r>
      <w:r w:rsidR="00262181" w:rsidRPr="00BF39E4">
        <w:t xml:space="preserve"> crime</w:t>
      </w:r>
      <w:r w:rsidR="006752A8" w:rsidRPr="00BF39E4">
        <w:t>.</w:t>
      </w:r>
    </w:p>
    <w:p w:rsidR="006752A8" w:rsidRPr="00BF39E4" w:rsidRDefault="006752A8" w:rsidP="00D91EC0">
      <w:pPr>
        <w:spacing w:before="120" w:after="120"/>
        <w:jc w:val="both"/>
        <w:rPr>
          <w:rFonts w:ascii="Arial" w:hAnsi="Arial" w:cs="Arial"/>
        </w:rPr>
      </w:pPr>
      <w:r w:rsidRPr="00BF39E4">
        <w:rPr>
          <w:rFonts w:ascii="Arial" w:hAnsi="Arial" w:cs="Arial"/>
        </w:rPr>
        <w:t xml:space="preserve">Whenever </w:t>
      </w:r>
      <w:r w:rsidR="00262181" w:rsidRPr="00BF39E4">
        <w:rPr>
          <w:rFonts w:ascii="Arial" w:hAnsi="Arial" w:cs="Arial"/>
        </w:rPr>
        <w:t xml:space="preserve">a licensee is </w:t>
      </w:r>
      <w:r w:rsidRPr="00BF39E4">
        <w:rPr>
          <w:rFonts w:ascii="Arial" w:hAnsi="Arial" w:cs="Arial"/>
        </w:rPr>
        <w:t xml:space="preserve">accused </w:t>
      </w:r>
      <w:r w:rsidR="00262181" w:rsidRPr="00BF39E4">
        <w:rPr>
          <w:rFonts w:ascii="Arial" w:hAnsi="Arial" w:cs="Arial"/>
        </w:rPr>
        <w:t xml:space="preserve">of </w:t>
      </w:r>
      <w:r w:rsidRPr="00BF39E4">
        <w:rPr>
          <w:rFonts w:ascii="Arial" w:hAnsi="Arial" w:cs="Arial"/>
        </w:rPr>
        <w:t xml:space="preserve">one of the </w:t>
      </w:r>
      <w:r w:rsidR="00674D2F" w:rsidRPr="00BF39E4">
        <w:rPr>
          <w:rFonts w:ascii="Arial" w:hAnsi="Arial" w:cs="Arial"/>
        </w:rPr>
        <w:t>above</w:t>
      </w:r>
      <w:r w:rsidRPr="00BF39E4">
        <w:rPr>
          <w:rFonts w:ascii="Arial" w:hAnsi="Arial" w:cs="Arial"/>
        </w:rPr>
        <w:t xml:space="preserve"> </w:t>
      </w:r>
      <w:r w:rsidR="00262181" w:rsidRPr="00BF39E4">
        <w:rPr>
          <w:rFonts w:ascii="Arial" w:hAnsi="Arial" w:cs="Arial"/>
        </w:rPr>
        <w:t xml:space="preserve">described </w:t>
      </w:r>
      <w:r w:rsidRPr="00BF39E4">
        <w:rPr>
          <w:rFonts w:ascii="Arial" w:hAnsi="Arial" w:cs="Arial"/>
        </w:rPr>
        <w:t xml:space="preserve">crimes, the court </w:t>
      </w:r>
      <w:r w:rsidR="00674D2F" w:rsidRPr="00BF39E4">
        <w:rPr>
          <w:rFonts w:ascii="Arial" w:hAnsi="Arial" w:cs="Arial"/>
        </w:rPr>
        <w:t xml:space="preserve">shall </w:t>
      </w:r>
      <w:r w:rsidRPr="00BF39E4">
        <w:rPr>
          <w:rFonts w:ascii="Arial" w:hAnsi="Arial" w:cs="Arial"/>
        </w:rPr>
        <w:t xml:space="preserve">order to </w:t>
      </w:r>
      <w:r w:rsidR="00495548" w:rsidRPr="00BF39E4">
        <w:rPr>
          <w:rFonts w:ascii="Arial" w:hAnsi="Arial" w:cs="Arial"/>
        </w:rPr>
        <w:t>confiscate</w:t>
      </w:r>
      <w:r w:rsidRPr="00BF39E4">
        <w:rPr>
          <w:rFonts w:ascii="Arial" w:hAnsi="Arial" w:cs="Arial"/>
        </w:rPr>
        <w:t xml:space="preserve"> the minerals and </w:t>
      </w:r>
      <w:r w:rsidR="002B6F04" w:rsidRPr="00BF39E4">
        <w:rPr>
          <w:rFonts w:ascii="Arial" w:hAnsi="Arial" w:cs="Arial"/>
        </w:rPr>
        <w:t xml:space="preserve">other </w:t>
      </w:r>
      <w:r w:rsidRPr="00BF39E4">
        <w:rPr>
          <w:rFonts w:ascii="Arial" w:hAnsi="Arial" w:cs="Arial"/>
        </w:rPr>
        <w:t xml:space="preserve">mining materials which </w:t>
      </w:r>
      <w:r w:rsidR="00262181" w:rsidRPr="00BF39E4">
        <w:rPr>
          <w:rFonts w:ascii="Arial" w:hAnsi="Arial" w:cs="Arial"/>
        </w:rPr>
        <w:t xml:space="preserve">were </w:t>
      </w:r>
      <w:r w:rsidRPr="00BF39E4">
        <w:rPr>
          <w:rFonts w:ascii="Arial" w:hAnsi="Arial" w:cs="Arial"/>
        </w:rPr>
        <w:t>used in the extract</w:t>
      </w:r>
      <w:r w:rsidR="002B6F04" w:rsidRPr="00BF39E4">
        <w:rPr>
          <w:rFonts w:ascii="Arial" w:hAnsi="Arial" w:cs="Arial"/>
        </w:rPr>
        <w:t>ive</w:t>
      </w:r>
      <w:r w:rsidRPr="00BF39E4">
        <w:rPr>
          <w:rFonts w:ascii="Arial" w:hAnsi="Arial" w:cs="Arial"/>
        </w:rPr>
        <w:t xml:space="preserve"> and collecting</w:t>
      </w:r>
      <w:r w:rsidR="002B6F04" w:rsidRPr="00BF39E4">
        <w:rPr>
          <w:rFonts w:ascii="Arial" w:hAnsi="Arial" w:cs="Arial"/>
        </w:rPr>
        <w:t xml:space="preserve"> activities.</w:t>
      </w:r>
      <w:r w:rsidR="009976B8" w:rsidRPr="00BF39E4">
        <w:rPr>
          <w:rFonts w:ascii="Arial" w:hAnsi="Arial" w:cs="Arial"/>
        </w:rPr>
        <w:t xml:space="preserve"> The State</w:t>
      </w:r>
      <w:r w:rsidR="00AB5802" w:rsidRPr="00BF39E4">
        <w:rPr>
          <w:rFonts w:ascii="Arial" w:hAnsi="Arial" w:cs="Arial"/>
        </w:rPr>
        <w:t xml:space="preserve"> for its benefit,</w:t>
      </w:r>
      <w:r w:rsidR="009976B8" w:rsidRPr="00BF39E4">
        <w:rPr>
          <w:rFonts w:ascii="Arial" w:hAnsi="Arial" w:cs="Arial"/>
        </w:rPr>
        <w:t xml:space="preserve"> </w:t>
      </w:r>
      <w:r w:rsidR="00F40E7C" w:rsidRPr="00BF39E4">
        <w:rPr>
          <w:rFonts w:ascii="Arial" w:hAnsi="Arial" w:cs="Arial"/>
        </w:rPr>
        <w:t>shall process</w:t>
      </w:r>
      <w:r w:rsidRPr="00BF39E4">
        <w:rPr>
          <w:rFonts w:ascii="Arial" w:hAnsi="Arial" w:cs="Arial"/>
        </w:rPr>
        <w:t xml:space="preserve"> </w:t>
      </w:r>
      <w:r w:rsidR="00145956" w:rsidRPr="00BF39E4">
        <w:rPr>
          <w:rFonts w:ascii="Arial" w:hAnsi="Arial" w:cs="Arial"/>
        </w:rPr>
        <w:t xml:space="preserve">the </w:t>
      </w:r>
      <w:r w:rsidR="003614C3" w:rsidRPr="00BF39E4">
        <w:rPr>
          <w:rFonts w:ascii="Arial" w:hAnsi="Arial" w:cs="Arial"/>
        </w:rPr>
        <w:t>minerals</w:t>
      </w:r>
      <w:r w:rsidR="00145956" w:rsidRPr="00BF39E4">
        <w:rPr>
          <w:rFonts w:ascii="Arial" w:hAnsi="Arial" w:cs="Arial"/>
        </w:rPr>
        <w:t xml:space="preserve"> and mining </w:t>
      </w:r>
      <w:r w:rsidR="003614C3" w:rsidRPr="00BF39E4">
        <w:rPr>
          <w:rFonts w:ascii="Arial" w:hAnsi="Arial" w:cs="Arial"/>
        </w:rPr>
        <w:t>materials or</w:t>
      </w:r>
      <w:r w:rsidR="009976B8" w:rsidRPr="00BF39E4">
        <w:rPr>
          <w:rFonts w:ascii="Arial" w:hAnsi="Arial" w:cs="Arial"/>
        </w:rPr>
        <w:t xml:space="preserve">/and </w:t>
      </w:r>
      <w:r w:rsidRPr="00BF39E4">
        <w:rPr>
          <w:rFonts w:ascii="Arial" w:hAnsi="Arial" w:cs="Arial"/>
        </w:rPr>
        <w:t xml:space="preserve">transfer the raw materials </w:t>
      </w:r>
      <w:r w:rsidR="00F40E7C" w:rsidRPr="00BF39E4">
        <w:rPr>
          <w:rFonts w:ascii="Arial" w:hAnsi="Arial" w:cs="Arial"/>
        </w:rPr>
        <w:t>which</w:t>
      </w:r>
      <w:r w:rsidRPr="00BF39E4">
        <w:rPr>
          <w:rFonts w:ascii="Arial" w:hAnsi="Arial" w:cs="Arial"/>
        </w:rPr>
        <w:t xml:space="preserve"> </w:t>
      </w:r>
      <w:r w:rsidR="00262181" w:rsidRPr="00BF39E4">
        <w:rPr>
          <w:rFonts w:ascii="Arial" w:hAnsi="Arial" w:cs="Arial"/>
        </w:rPr>
        <w:t xml:space="preserve">are </w:t>
      </w:r>
      <w:r w:rsidRPr="00BF39E4">
        <w:rPr>
          <w:rFonts w:ascii="Arial" w:hAnsi="Arial" w:cs="Arial"/>
        </w:rPr>
        <w:t xml:space="preserve">produced from inside </w:t>
      </w:r>
      <w:r w:rsidR="00F40E7C" w:rsidRPr="00BF39E4">
        <w:rPr>
          <w:rFonts w:ascii="Arial" w:hAnsi="Arial" w:cs="Arial"/>
        </w:rPr>
        <w:t xml:space="preserve">or outside </w:t>
      </w:r>
      <w:r w:rsidRPr="00BF39E4">
        <w:rPr>
          <w:rFonts w:ascii="Arial" w:hAnsi="Arial" w:cs="Arial"/>
        </w:rPr>
        <w:t xml:space="preserve">the </w:t>
      </w:r>
      <w:r w:rsidR="00AB5802" w:rsidRPr="00BF39E4">
        <w:rPr>
          <w:rFonts w:ascii="Arial" w:hAnsi="Arial" w:cs="Arial"/>
        </w:rPr>
        <w:t>lot</w:t>
      </w:r>
      <w:r w:rsidRPr="00BF39E4">
        <w:rPr>
          <w:rFonts w:ascii="Arial" w:hAnsi="Arial" w:cs="Arial"/>
        </w:rPr>
        <w:t>.</w:t>
      </w:r>
    </w:p>
    <w:p w:rsidR="006752A8" w:rsidRPr="00BF39E4" w:rsidRDefault="00D91EC0" w:rsidP="00D91EC0">
      <w:pPr>
        <w:spacing w:before="120" w:after="120"/>
        <w:ind w:hanging="720"/>
        <w:jc w:val="both"/>
        <w:rPr>
          <w:rFonts w:ascii="Arial" w:hAnsi="Arial" w:cs="Arial"/>
        </w:rPr>
      </w:pPr>
      <w:r>
        <w:rPr>
          <w:rFonts w:ascii="Arial" w:hAnsi="Arial" w:cs="Arial"/>
        </w:rPr>
        <w:tab/>
      </w:r>
      <w:r w:rsidR="006752A8" w:rsidRPr="00BF39E4">
        <w:rPr>
          <w:rFonts w:ascii="Arial" w:hAnsi="Arial" w:cs="Arial"/>
        </w:rPr>
        <w:t xml:space="preserve">The </w:t>
      </w:r>
      <w:r w:rsidR="0092240B" w:rsidRPr="00BF39E4">
        <w:rPr>
          <w:rFonts w:ascii="Arial" w:hAnsi="Arial" w:cs="Arial"/>
        </w:rPr>
        <w:t xml:space="preserve">responsible </w:t>
      </w:r>
      <w:r w:rsidR="006752A8" w:rsidRPr="00BF39E4">
        <w:rPr>
          <w:rFonts w:ascii="Arial" w:hAnsi="Arial" w:cs="Arial"/>
        </w:rPr>
        <w:t xml:space="preserve">court to judge these cases is the </w:t>
      </w:r>
      <w:r w:rsidR="0092240B" w:rsidRPr="00BF39E4">
        <w:rPr>
          <w:rFonts w:ascii="Arial" w:hAnsi="Arial" w:cs="Arial"/>
        </w:rPr>
        <w:t>G</w:t>
      </w:r>
      <w:r w:rsidR="006752A8" w:rsidRPr="00BF39E4">
        <w:rPr>
          <w:rFonts w:ascii="Arial" w:hAnsi="Arial" w:cs="Arial"/>
        </w:rPr>
        <w:t xml:space="preserve">eneral </w:t>
      </w:r>
      <w:r w:rsidR="0092240B" w:rsidRPr="00BF39E4">
        <w:rPr>
          <w:rFonts w:ascii="Arial" w:hAnsi="Arial" w:cs="Arial"/>
        </w:rPr>
        <w:t>C</w:t>
      </w:r>
      <w:r w:rsidR="006752A8" w:rsidRPr="00BF39E4">
        <w:rPr>
          <w:rFonts w:ascii="Arial" w:hAnsi="Arial" w:cs="Arial"/>
        </w:rPr>
        <w:t xml:space="preserve">riminal </w:t>
      </w:r>
      <w:r w:rsidR="0092240B" w:rsidRPr="00BF39E4">
        <w:rPr>
          <w:rFonts w:ascii="Arial" w:hAnsi="Arial" w:cs="Arial"/>
        </w:rPr>
        <w:t>C</w:t>
      </w:r>
      <w:r w:rsidR="006752A8" w:rsidRPr="00BF39E4">
        <w:rPr>
          <w:rFonts w:ascii="Arial" w:hAnsi="Arial" w:cs="Arial"/>
        </w:rPr>
        <w:t xml:space="preserve">ourt. </w:t>
      </w:r>
    </w:p>
    <w:p w:rsidR="006752A8" w:rsidRDefault="00C24C7D" w:rsidP="00FE55C0">
      <w:pPr>
        <w:spacing w:before="120" w:after="120"/>
        <w:jc w:val="both"/>
        <w:rPr>
          <w:rFonts w:asciiTheme="minorBidi" w:hAnsiTheme="minorBidi" w:cstheme="minorBidi"/>
        </w:rPr>
      </w:pPr>
      <w:r w:rsidRPr="00BF39E4">
        <w:rPr>
          <w:rFonts w:ascii="Arial" w:hAnsi="Arial" w:cs="Arial"/>
        </w:rPr>
        <w:t xml:space="preserve">The Minister of </w:t>
      </w:r>
      <w:r w:rsidR="00B60CA1" w:rsidRPr="00BF39E4">
        <w:rPr>
          <w:rFonts w:ascii="Arial" w:hAnsi="Arial" w:cs="Arial"/>
        </w:rPr>
        <w:t>Minerals</w:t>
      </w:r>
      <w:r w:rsidRPr="00BF39E4">
        <w:rPr>
          <w:rFonts w:ascii="Arial" w:hAnsi="Arial" w:cs="Arial"/>
        </w:rPr>
        <w:t xml:space="preserve"> has t</w:t>
      </w:r>
      <w:r w:rsidR="006752A8" w:rsidRPr="00BF39E4">
        <w:rPr>
          <w:rFonts w:ascii="Arial" w:hAnsi="Arial" w:cs="Arial"/>
        </w:rPr>
        <w:t xml:space="preserve">he authority to issue </w:t>
      </w:r>
      <w:r w:rsidR="00D4063C" w:rsidRPr="00BF39E4">
        <w:rPr>
          <w:rFonts w:ascii="Arial" w:hAnsi="Arial" w:cs="Arial"/>
        </w:rPr>
        <w:t xml:space="preserve">further </w:t>
      </w:r>
      <w:r w:rsidR="006752A8" w:rsidRPr="00BF39E4">
        <w:rPr>
          <w:rFonts w:ascii="Arial" w:hAnsi="Arial" w:cs="Arial"/>
        </w:rPr>
        <w:t>instruction</w:t>
      </w:r>
      <w:r w:rsidR="00D4063C" w:rsidRPr="00BF39E4">
        <w:rPr>
          <w:rFonts w:ascii="Arial" w:hAnsi="Arial" w:cs="Arial"/>
        </w:rPr>
        <w:t>s</w:t>
      </w:r>
      <w:r w:rsidR="006752A8" w:rsidRPr="00BF39E4">
        <w:rPr>
          <w:rFonts w:ascii="Arial" w:hAnsi="Arial" w:cs="Arial"/>
        </w:rPr>
        <w:t xml:space="preserve"> </w:t>
      </w:r>
      <w:r w:rsidR="00E6514C" w:rsidRPr="00BF39E4">
        <w:rPr>
          <w:rFonts w:ascii="Arial" w:hAnsi="Arial" w:cs="Arial"/>
        </w:rPr>
        <w:t xml:space="preserve">for </w:t>
      </w:r>
      <w:r w:rsidR="006752A8" w:rsidRPr="00BF39E4">
        <w:rPr>
          <w:rFonts w:ascii="Arial" w:hAnsi="Arial" w:cs="Arial"/>
        </w:rPr>
        <w:t>analysing this law</w:t>
      </w:r>
      <w:r w:rsidRPr="00BF39E4">
        <w:rPr>
          <w:rFonts w:ascii="Arial" w:hAnsi="Arial" w:cs="Arial"/>
        </w:rPr>
        <w:t xml:space="preserve"> and shall be</w:t>
      </w:r>
      <w:r w:rsidR="006752A8" w:rsidRPr="00BF39E4">
        <w:rPr>
          <w:rFonts w:ascii="Arial" w:hAnsi="Arial" w:cs="Arial"/>
        </w:rPr>
        <w:t xml:space="preserve"> ratified by the national council. </w:t>
      </w:r>
      <w:r w:rsidR="00350D0D" w:rsidRPr="00BF39E4">
        <w:rPr>
          <w:rFonts w:ascii="Arial" w:hAnsi="Arial" w:cs="Arial"/>
        </w:rPr>
        <w:t>Upon approval of Ministry of Finance,</w:t>
      </w:r>
      <w:r w:rsidR="009D5E54" w:rsidRPr="00BF39E4">
        <w:rPr>
          <w:rFonts w:ascii="Arial" w:hAnsi="Arial" w:cs="Arial"/>
        </w:rPr>
        <w:t xml:space="preserve"> the </w:t>
      </w:r>
      <w:r w:rsidR="00FE55C0">
        <w:rPr>
          <w:rFonts w:ascii="Arial" w:hAnsi="Arial" w:cs="Arial"/>
        </w:rPr>
        <w:t>M</w:t>
      </w:r>
      <w:r w:rsidR="009D5E54" w:rsidRPr="00BF39E4">
        <w:rPr>
          <w:rFonts w:ascii="Arial" w:hAnsi="Arial" w:cs="Arial"/>
        </w:rPr>
        <w:t xml:space="preserve">inistry of </w:t>
      </w:r>
      <w:r w:rsidR="00FE55C0">
        <w:rPr>
          <w:rFonts w:ascii="Arial" w:hAnsi="Arial" w:cs="Arial"/>
        </w:rPr>
        <w:t>M</w:t>
      </w:r>
      <w:r w:rsidR="009D5E54" w:rsidRPr="00BF39E4">
        <w:rPr>
          <w:rFonts w:ascii="Arial" w:hAnsi="Arial" w:cs="Arial"/>
        </w:rPr>
        <w:t>inerals may</w:t>
      </w:r>
      <w:r w:rsidR="006752A8" w:rsidRPr="00BF39E4">
        <w:rPr>
          <w:rFonts w:ascii="Arial" w:hAnsi="Arial" w:cs="Arial"/>
        </w:rPr>
        <w:t xml:space="preserve"> issue instructions related to: </w:t>
      </w:r>
      <w:r w:rsidR="009D5E54" w:rsidRPr="00BF39E4">
        <w:rPr>
          <w:rFonts w:ascii="Arial" w:hAnsi="Arial" w:cs="Arial"/>
        </w:rPr>
        <w:t>f</w:t>
      </w:r>
      <w:r w:rsidR="006752A8" w:rsidRPr="00BF39E4">
        <w:rPr>
          <w:rFonts w:ascii="Arial" w:hAnsi="Arial" w:cs="Arial"/>
        </w:rPr>
        <w:t xml:space="preserve">inancial terms for </w:t>
      </w:r>
      <w:r w:rsidR="00807CC6" w:rsidRPr="00BF39E4">
        <w:rPr>
          <w:rFonts w:ascii="Arial" w:hAnsi="Arial" w:cs="Arial"/>
        </w:rPr>
        <w:t>leases</w:t>
      </w:r>
      <w:r w:rsidR="00350D0D" w:rsidRPr="00BF39E4">
        <w:rPr>
          <w:rFonts w:ascii="Arial" w:hAnsi="Arial" w:cs="Arial"/>
        </w:rPr>
        <w:t xml:space="preserve"> and </w:t>
      </w:r>
      <w:r w:rsidR="006752A8" w:rsidRPr="00BF39E4">
        <w:rPr>
          <w:rFonts w:ascii="Arial" w:hAnsi="Arial" w:cs="Arial"/>
        </w:rPr>
        <w:t>the way how to resettlement; Preparing records and application registry; Regulating traditional mining</w:t>
      </w:r>
      <w:r w:rsidR="0042230A" w:rsidRPr="00BF39E4">
        <w:rPr>
          <w:rFonts w:ascii="Arial" w:hAnsi="Arial" w:cs="Arial"/>
        </w:rPr>
        <w:t xml:space="preserve"> sector</w:t>
      </w:r>
      <w:r w:rsidR="006752A8" w:rsidRPr="00BF39E4">
        <w:rPr>
          <w:rFonts w:ascii="Arial" w:hAnsi="Arial" w:cs="Arial"/>
        </w:rPr>
        <w:t xml:space="preserve"> and </w:t>
      </w:r>
      <w:r w:rsidR="0042230A" w:rsidRPr="00BF39E4">
        <w:rPr>
          <w:rFonts w:ascii="Arial" w:hAnsi="Arial" w:cs="Arial"/>
        </w:rPr>
        <w:t xml:space="preserve">defining </w:t>
      </w:r>
      <w:r w:rsidR="00495548" w:rsidRPr="00BF39E4">
        <w:rPr>
          <w:rFonts w:ascii="Arial" w:hAnsi="Arial" w:cs="Arial"/>
        </w:rPr>
        <w:t>the</w:t>
      </w:r>
      <w:r w:rsidR="006752A8" w:rsidRPr="00BF39E4">
        <w:rPr>
          <w:rFonts w:ascii="Arial" w:hAnsi="Arial" w:cs="Arial"/>
        </w:rPr>
        <w:t xml:space="preserve"> standards of monitoring and inspections</w:t>
      </w:r>
      <w:r w:rsidR="0042230A">
        <w:rPr>
          <w:rFonts w:asciiTheme="minorBidi" w:hAnsiTheme="minorBidi" w:cstheme="minorBidi"/>
        </w:rPr>
        <w:t>.</w:t>
      </w:r>
    </w:p>
    <w:p w:rsidR="00CC322D" w:rsidRDefault="0072043D" w:rsidP="00887E2A">
      <w:pPr>
        <w:jc w:val="both"/>
        <w:rPr>
          <w:rFonts w:ascii="Arial" w:hAnsi="Arial" w:cs="Arial"/>
        </w:rPr>
      </w:pPr>
      <w:r>
        <w:rPr>
          <w:rFonts w:ascii="Arial" w:hAnsi="Arial" w:cs="Arial"/>
        </w:rPr>
        <w:t>Studies are still not sufficient to show if this</w:t>
      </w:r>
      <w:r w:rsidR="00BE53F9">
        <w:rPr>
          <w:rFonts w:ascii="Arial" w:hAnsi="Arial" w:cs="Arial"/>
        </w:rPr>
        <w:t xml:space="preserve"> legal framework</w:t>
      </w:r>
      <w:r w:rsidR="0015592B">
        <w:rPr>
          <w:rFonts w:ascii="Arial" w:hAnsi="Arial" w:cs="Arial"/>
        </w:rPr>
        <w:t xml:space="preserve"> is</w:t>
      </w:r>
      <w:r w:rsidR="00BE53F9">
        <w:rPr>
          <w:rFonts w:ascii="Arial" w:hAnsi="Arial" w:cs="Arial"/>
        </w:rPr>
        <w:t xml:space="preserve"> adequate, </w:t>
      </w:r>
      <w:r w:rsidR="003F1A2A">
        <w:rPr>
          <w:rFonts w:ascii="Arial" w:hAnsi="Arial" w:cs="Arial"/>
        </w:rPr>
        <w:t xml:space="preserve">or </w:t>
      </w:r>
      <w:r w:rsidR="00C70647">
        <w:rPr>
          <w:rFonts w:ascii="Arial" w:hAnsi="Arial" w:cs="Arial"/>
        </w:rPr>
        <w:t xml:space="preserve">may </w:t>
      </w:r>
      <w:r w:rsidR="00BE53F9">
        <w:rPr>
          <w:rFonts w:ascii="Arial" w:hAnsi="Arial" w:cs="Arial"/>
        </w:rPr>
        <w:t>protect investor</w:t>
      </w:r>
      <w:r w:rsidR="00C70647">
        <w:rPr>
          <w:rFonts w:ascii="Arial" w:hAnsi="Arial" w:cs="Arial"/>
        </w:rPr>
        <w:t>s and</w:t>
      </w:r>
      <w:r w:rsidR="00BE53F9">
        <w:rPr>
          <w:rFonts w:ascii="Arial" w:hAnsi="Arial" w:cs="Arial"/>
        </w:rPr>
        <w:t xml:space="preserve"> workers rights</w:t>
      </w:r>
      <w:r w:rsidR="00C70647">
        <w:rPr>
          <w:rFonts w:ascii="Arial" w:hAnsi="Arial" w:cs="Arial"/>
        </w:rPr>
        <w:t xml:space="preserve"> and ensure environmental protection as well.</w:t>
      </w:r>
      <w:r w:rsidR="00D757E5">
        <w:rPr>
          <w:rFonts w:ascii="Arial" w:hAnsi="Arial" w:cs="Arial"/>
        </w:rPr>
        <w:t xml:space="preserve"> </w:t>
      </w:r>
    </w:p>
    <w:p w:rsidR="00BC59D9" w:rsidRPr="004A5603" w:rsidRDefault="00BC59D9" w:rsidP="00887E2A">
      <w:pPr>
        <w:jc w:val="both"/>
        <w:rPr>
          <w:rFonts w:ascii="Arial" w:hAnsi="Arial" w:cs="Arial"/>
        </w:rPr>
      </w:pPr>
    </w:p>
    <w:p w:rsidR="00874271" w:rsidRPr="00C77B95" w:rsidRDefault="00C77B95" w:rsidP="00F01BDD">
      <w:pPr>
        <w:pStyle w:val="Heading1nonumbering"/>
        <w:keepNext w:val="0"/>
        <w:numPr>
          <w:ilvl w:val="0"/>
          <w:numId w:val="6"/>
        </w:numPr>
        <w:spacing w:before="480"/>
        <w:rPr>
          <w:rFonts w:cs="Arial"/>
          <w:szCs w:val="22"/>
        </w:rPr>
      </w:pPr>
      <w:bookmarkStart w:id="20" w:name="_Toc472177602"/>
      <w:r w:rsidRPr="00C77B95">
        <w:rPr>
          <w:rFonts w:cs="Arial"/>
          <w:szCs w:val="22"/>
        </w:rPr>
        <w:lastRenderedPageBreak/>
        <w:t xml:space="preserve">Structure of </w:t>
      </w:r>
      <w:r>
        <w:rPr>
          <w:rFonts w:cs="Arial"/>
          <w:szCs w:val="22"/>
        </w:rPr>
        <w:t>t</w:t>
      </w:r>
      <w:r w:rsidRPr="00C77B95">
        <w:rPr>
          <w:rFonts w:cs="Arial"/>
          <w:szCs w:val="22"/>
        </w:rPr>
        <w:t xml:space="preserve">he </w:t>
      </w:r>
      <w:r w:rsidR="00C44F2B" w:rsidRPr="00C77B95">
        <w:rPr>
          <w:rFonts w:cs="Arial"/>
          <w:szCs w:val="22"/>
        </w:rPr>
        <w:t xml:space="preserve">gold mining </w:t>
      </w:r>
      <w:r>
        <w:rPr>
          <w:rFonts w:cs="Arial"/>
          <w:szCs w:val="22"/>
        </w:rPr>
        <w:t>sector</w:t>
      </w:r>
      <w:bookmarkEnd w:id="20"/>
    </w:p>
    <w:p w:rsidR="00262181" w:rsidRDefault="004B24EF" w:rsidP="00956368">
      <w:pPr>
        <w:autoSpaceDE w:val="0"/>
        <w:autoSpaceDN w:val="0"/>
        <w:adjustRightInd w:val="0"/>
        <w:spacing w:before="120" w:after="120"/>
        <w:jc w:val="both"/>
        <w:rPr>
          <w:rFonts w:ascii="Arial" w:hAnsi="Arial" w:cs="Arial"/>
        </w:rPr>
      </w:pPr>
      <w:r w:rsidRPr="004B24EF">
        <w:rPr>
          <w:rFonts w:ascii="Arial" w:hAnsi="Arial" w:cs="Arial"/>
        </w:rPr>
        <w:t>The gold mining sectors can be classified into two types in Sudan</w:t>
      </w:r>
      <w:r w:rsidR="008E2F68">
        <w:rPr>
          <w:rFonts w:ascii="Arial" w:hAnsi="Arial" w:cs="Arial"/>
        </w:rPr>
        <w:t>:</w:t>
      </w:r>
      <w:r w:rsidRPr="004B24EF">
        <w:rPr>
          <w:rFonts w:ascii="Arial" w:hAnsi="Arial" w:cs="Arial"/>
        </w:rPr>
        <w:t xml:space="preserve"> </w:t>
      </w:r>
    </w:p>
    <w:p w:rsidR="00262181" w:rsidRDefault="008E2F68" w:rsidP="00BC59D9">
      <w:pPr>
        <w:pStyle w:val="ListParagraph"/>
      </w:pPr>
      <w:r w:rsidRPr="00262181">
        <w:t>T</w:t>
      </w:r>
      <w:r w:rsidR="004B24EF" w:rsidRPr="00262181">
        <w:t xml:space="preserve">he first is </w:t>
      </w:r>
      <w:r w:rsidR="00AE7078" w:rsidRPr="00262181">
        <w:t xml:space="preserve">called </w:t>
      </w:r>
      <w:r w:rsidR="004B24EF" w:rsidRPr="00262181">
        <w:t>formal gold mining sector</w:t>
      </w:r>
      <w:r w:rsidR="000E7107" w:rsidRPr="00262181">
        <w:t>; this sector</w:t>
      </w:r>
      <w:r w:rsidR="004B24EF" w:rsidRPr="00262181">
        <w:t xml:space="preserve"> </w:t>
      </w:r>
      <w:r w:rsidR="00BD7521" w:rsidRPr="00262181">
        <w:t xml:space="preserve">is led by local and international big companies and it </w:t>
      </w:r>
      <w:r w:rsidR="004B24EF" w:rsidRPr="00262181">
        <w:t>has more sophisticated equipment and run by large scale of production</w:t>
      </w:r>
      <w:r w:rsidR="000E7107" w:rsidRPr="00262181">
        <w:t xml:space="preserve">. </w:t>
      </w:r>
    </w:p>
    <w:p w:rsidR="00154256" w:rsidRDefault="000E7107" w:rsidP="00704D0F">
      <w:pPr>
        <w:pStyle w:val="ListParagraph"/>
      </w:pPr>
      <w:r w:rsidRPr="00262181">
        <w:t>Th</w:t>
      </w:r>
      <w:r w:rsidR="004B24EF" w:rsidRPr="00262181">
        <w:t>e second is</w:t>
      </w:r>
      <w:r w:rsidR="00AE7078" w:rsidRPr="00262181">
        <w:t xml:space="preserve"> called</w:t>
      </w:r>
      <w:r w:rsidR="004B24EF" w:rsidRPr="00262181">
        <w:t xml:space="preserve"> the traditional gold mining sector which also called a small-scale artisanal gold mining sector</w:t>
      </w:r>
      <w:r w:rsidR="00262181">
        <w:t>.</w:t>
      </w:r>
      <w:r w:rsidR="004B24EF" w:rsidRPr="00262181">
        <w:t xml:space="preserve"> </w:t>
      </w:r>
      <w:r w:rsidR="00262181">
        <w:t>T</w:t>
      </w:r>
      <w:r w:rsidR="004B24EF" w:rsidRPr="00262181">
        <w:t xml:space="preserve">his sector is informal and led by small number of miners, </w:t>
      </w:r>
      <w:r w:rsidR="00262181">
        <w:t xml:space="preserve">who gather </w:t>
      </w:r>
      <w:r w:rsidR="004B24EF" w:rsidRPr="00262181">
        <w:t>together to explore and extract gold</w:t>
      </w:r>
      <w:r w:rsidR="00262181">
        <w:t>.</w:t>
      </w:r>
      <w:r w:rsidR="00CC7D8F" w:rsidRPr="00262181">
        <w:t xml:space="preserve"> </w:t>
      </w:r>
      <w:r w:rsidR="00262181">
        <w:t>T</w:t>
      </w:r>
      <w:r w:rsidR="00CC7D8F" w:rsidRPr="00262181">
        <w:t>hey are</w:t>
      </w:r>
      <w:r w:rsidR="004B24EF" w:rsidRPr="00262181">
        <w:t xml:space="preserve"> using simplistic approaches, traditional manual methods </w:t>
      </w:r>
      <w:r w:rsidR="002D0E98" w:rsidRPr="00262181">
        <w:t>for exploration</w:t>
      </w:r>
      <w:r w:rsidR="004B24EF" w:rsidRPr="00262181">
        <w:t xml:space="preserve"> and processing</w:t>
      </w:r>
      <w:r w:rsidR="002D0E98" w:rsidRPr="00262181">
        <w:t>.</w:t>
      </w:r>
    </w:p>
    <w:p w:rsidR="00154256" w:rsidRPr="000B782E" w:rsidRDefault="004A2305" w:rsidP="000B782E">
      <w:pPr>
        <w:pStyle w:val="Heading2small"/>
        <w:numPr>
          <w:ilvl w:val="1"/>
          <w:numId w:val="6"/>
        </w:numPr>
        <w:rPr>
          <w:b/>
          <w:bCs/>
        </w:rPr>
      </w:pPr>
      <w:bookmarkStart w:id="21" w:name="_Toc472177603"/>
      <w:r w:rsidRPr="000B782E">
        <w:rPr>
          <w:b/>
          <w:bCs/>
        </w:rPr>
        <w:t>The formal gold mining sector</w:t>
      </w:r>
      <w:bookmarkEnd w:id="21"/>
    </w:p>
    <w:p w:rsidR="00874271" w:rsidRPr="004A5603" w:rsidRDefault="00CC322D" w:rsidP="00F42703">
      <w:pPr>
        <w:spacing w:before="120" w:after="120"/>
        <w:jc w:val="both"/>
        <w:rPr>
          <w:rFonts w:ascii="Arial" w:hAnsi="Arial" w:cs="Arial"/>
        </w:rPr>
      </w:pPr>
      <w:r w:rsidRPr="004A5603">
        <w:rPr>
          <w:rFonts w:ascii="Arial" w:hAnsi="Arial" w:cs="Arial"/>
        </w:rPr>
        <w:t>The formal or i</w:t>
      </w:r>
      <w:r w:rsidR="00874271" w:rsidRPr="004A5603">
        <w:rPr>
          <w:rFonts w:ascii="Arial" w:hAnsi="Arial" w:cs="Arial"/>
        </w:rPr>
        <w:t xml:space="preserve">ndustrial </w:t>
      </w:r>
      <w:r w:rsidR="00262181">
        <w:rPr>
          <w:rFonts w:ascii="Arial" w:hAnsi="Arial" w:cs="Arial"/>
        </w:rPr>
        <w:t>mining sector</w:t>
      </w:r>
      <w:r w:rsidR="00F42703">
        <w:rPr>
          <w:rFonts w:ascii="Arial" w:hAnsi="Arial" w:cs="Arial"/>
        </w:rPr>
        <w:t xml:space="preserve"> </w:t>
      </w:r>
      <w:r w:rsidR="00956368">
        <w:rPr>
          <w:rFonts w:ascii="Arial" w:hAnsi="Arial" w:cs="Arial"/>
        </w:rPr>
        <w:t xml:space="preserve">includes </w:t>
      </w:r>
      <w:r w:rsidRPr="004A5603">
        <w:rPr>
          <w:rFonts w:ascii="Arial" w:hAnsi="Arial" w:cs="Arial"/>
        </w:rPr>
        <w:t>companies</w:t>
      </w:r>
      <w:r w:rsidR="00F42703">
        <w:rPr>
          <w:rFonts w:ascii="Arial" w:hAnsi="Arial" w:cs="Arial"/>
        </w:rPr>
        <w:t xml:space="preserve">; these companies </w:t>
      </w:r>
      <w:r w:rsidR="00874271" w:rsidRPr="004A5603">
        <w:rPr>
          <w:rFonts w:ascii="Arial" w:hAnsi="Arial" w:cs="Arial"/>
        </w:rPr>
        <w:t xml:space="preserve">employ modern mechanized mining </w:t>
      </w:r>
      <w:r w:rsidR="00956368">
        <w:rPr>
          <w:rFonts w:ascii="Arial" w:hAnsi="Arial" w:cs="Arial"/>
        </w:rPr>
        <w:t xml:space="preserve">equipment </w:t>
      </w:r>
      <w:r w:rsidR="00874271" w:rsidRPr="004A5603">
        <w:rPr>
          <w:rFonts w:ascii="Arial" w:hAnsi="Arial" w:cs="Arial"/>
        </w:rPr>
        <w:t>and processing methods</w:t>
      </w:r>
      <w:r w:rsidR="001779FC" w:rsidRPr="004A5603">
        <w:rPr>
          <w:rFonts w:ascii="Arial" w:hAnsi="Arial" w:cs="Arial"/>
        </w:rPr>
        <w:t xml:space="preserve">, which need </w:t>
      </w:r>
      <w:r w:rsidR="00874271" w:rsidRPr="004A5603">
        <w:rPr>
          <w:rFonts w:ascii="Arial" w:hAnsi="Arial" w:cs="Arial"/>
        </w:rPr>
        <w:t xml:space="preserve">significant upfront capital investment. </w:t>
      </w:r>
    </w:p>
    <w:p w:rsidR="001E34C2" w:rsidRPr="004A5603" w:rsidRDefault="00D02AA4" w:rsidP="006C716F">
      <w:pPr>
        <w:pStyle w:val="FootnoteText"/>
        <w:spacing w:before="120" w:after="120"/>
        <w:jc w:val="both"/>
        <w:rPr>
          <w:rFonts w:ascii="Arial" w:hAnsi="Arial" w:cs="Arial"/>
        </w:rPr>
      </w:pPr>
      <w:r w:rsidRPr="004A5603">
        <w:rPr>
          <w:rFonts w:ascii="Arial" w:hAnsi="Arial" w:cs="Arial"/>
        </w:rPr>
        <w:t xml:space="preserve">The </w:t>
      </w:r>
      <w:r w:rsidR="001E34C2" w:rsidRPr="004A5603">
        <w:rPr>
          <w:rFonts w:ascii="Arial" w:hAnsi="Arial" w:cs="Arial"/>
        </w:rPr>
        <w:t>formal/</w:t>
      </w:r>
      <w:r w:rsidRPr="004A5603">
        <w:rPr>
          <w:rFonts w:ascii="Arial" w:hAnsi="Arial" w:cs="Arial"/>
        </w:rPr>
        <w:t xml:space="preserve">industrial gold </w:t>
      </w:r>
      <w:r w:rsidR="006C716F">
        <w:rPr>
          <w:rFonts w:ascii="Arial" w:hAnsi="Arial" w:cs="Arial"/>
        </w:rPr>
        <w:t>mining sector</w:t>
      </w:r>
      <w:r w:rsidR="00773DE6">
        <w:rPr>
          <w:rFonts w:ascii="Arial" w:hAnsi="Arial" w:cs="Arial"/>
        </w:rPr>
        <w:t xml:space="preserve"> </w:t>
      </w:r>
      <w:r w:rsidR="006C716F">
        <w:rPr>
          <w:rFonts w:ascii="Arial" w:hAnsi="Arial" w:cs="Arial"/>
        </w:rPr>
        <w:t>is</w:t>
      </w:r>
      <w:r w:rsidRPr="004A5603">
        <w:rPr>
          <w:rFonts w:ascii="Arial" w:hAnsi="Arial" w:cs="Arial"/>
        </w:rPr>
        <w:t xml:space="preserve"> n</w:t>
      </w:r>
      <w:r w:rsidR="009E1CFB" w:rsidRPr="004A5603">
        <w:rPr>
          <w:rFonts w:ascii="Arial" w:hAnsi="Arial" w:cs="Arial"/>
        </w:rPr>
        <w:t xml:space="preserve">ewly </w:t>
      </w:r>
      <w:r w:rsidR="00CC322D" w:rsidRPr="004A5603">
        <w:rPr>
          <w:rFonts w:ascii="Arial" w:hAnsi="Arial" w:cs="Arial"/>
        </w:rPr>
        <w:t xml:space="preserve">established in </w:t>
      </w:r>
      <w:r w:rsidR="006D70AA">
        <w:rPr>
          <w:rFonts w:ascii="Arial" w:hAnsi="Arial" w:cs="Arial"/>
        </w:rPr>
        <w:t>Sudan</w:t>
      </w:r>
      <w:r w:rsidR="00CC322D" w:rsidRPr="004A5603">
        <w:rPr>
          <w:rFonts w:ascii="Arial" w:hAnsi="Arial" w:cs="Arial"/>
        </w:rPr>
        <w:t xml:space="preserve">. The gold </w:t>
      </w:r>
      <w:r w:rsidR="001779FC" w:rsidRPr="004A5603">
        <w:rPr>
          <w:rFonts w:ascii="Arial" w:hAnsi="Arial" w:cs="Arial"/>
        </w:rPr>
        <w:t xml:space="preserve">is generally </w:t>
      </w:r>
      <w:r w:rsidR="009E1CFB" w:rsidRPr="004A5603">
        <w:rPr>
          <w:rFonts w:ascii="Arial" w:hAnsi="Arial" w:cs="Arial"/>
        </w:rPr>
        <w:t>extracted from rich alluvial deposits or rich near-surface vein systems</w:t>
      </w:r>
      <w:r w:rsidR="001779FC" w:rsidRPr="004A5603">
        <w:rPr>
          <w:rFonts w:ascii="Arial" w:hAnsi="Arial" w:cs="Arial"/>
        </w:rPr>
        <w:t>,</w:t>
      </w:r>
      <w:r w:rsidR="009E1CFB" w:rsidRPr="004A5603">
        <w:rPr>
          <w:rFonts w:ascii="Arial" w:hAnsi="Arial" w:cs="Arial"/>
        </w:rPr>
        <w:t xml:space="preserve"> </w:t>
      </w:r>
      <w:r w:rsidR="001779FC" w:rsidRPr="004A5603">
        <w:rPr>
          <w:rFonts w:ascii="Arial" w:hAnsi="Arial" w:cs="Arial"/>
        </w:rPr>
        <w:t>o</w:t>
      </w:r>
      <w:r w:rsidR="009E1CFB" w:rsidRPr="004A5603">
        <w:rPr>
          <w:rFonts w:ascii="Arial" w:hAnsi="Arial" w:cs="Arial"/>
        </w:rPr>
        <w:t xml:space="preserve">r it can take the form of gold-bearing ore excavated from an ore-body in which gold may barely be visible </w:t>
      </w:r>
      <w:r w:rsidR="00262181">
        <w:rPr>
          <w:rFonts w:ascii="Arial" w:hAnsi="Arial" w:cs="Arial"/>
        </w:rPr>
        <w:t xml:space="preserve">to the unaided </w:t>
      </w:r>
      <w:r w:rsidR="00D279D6">
        <w:rPr>
          <w:rFonts w:ascii="Arial" w:hAnsi="Arial" w:cs="Arial"/>
        </w:rPr>
        <w:t>eye</w:t>
      </w:r>
      <w:r w:rsidR="009E1CFB" w:rsidRPr="004A5603">
        <w:rPr>
          <w:rFonts w:ascii="Arial" w:hAnsi="Arial" w:cs="Arial"/>
        </w:rPr>
        <w:t xml:space="preserve">. </w:t>
      </w:r>
    </w:p>
    <w:p w:rsidR="009E1CFB" w:rsidRPr="004A5603" w:rsidRDefault="009E1CFB" w:rsidP="00596649">
      <w:pPr>
        <w:pStyle w:val="FootnoteText"/>
        <w:jc w:val="both"/>
        <w:rPr>
          <w:rFonts w:ascii="Arial" w:hAnsi="Arial" w:cs="Arial"/>
        </w:rPr>
      </w:pPr>
      <w:r w:rsidRPr="004A5603">
        <w:rPr>
          <w:rFonts w:ascii="Arial" w:hAnsi="Arial" w:cs="Arial"/>
        </w:rPr>
        <w:t xml:space="preserve">The </w:t>
      </w:r>
      <w:r w:rsidR="00CC322D" w:rsidRPr="004A5603">
        <w:rPr>
          <w:rFonts w:ascii="Arial" w:hAnsi="Arial" w:cs="Arial"/>
        </w:rPr>
        <w:t>companies</w:t>
      </w:r>
      <w:r w:rsidR="00596649">
        <w:rPr>
          <w:rFonts w:ascii="Arial" w:hAnsi="Arial" w:cs="Arial"/>
        </w:rPr>
        <w:t xml:space="preserve"> in </w:t>
      </w:r>
      <w:r w:rsidR="00262181">
        <w:rPr>
          <w:rFonts w:ascii="Arial" w:hAnsi="Arial" w:cs="Arial"/>
        </w:rPr>
        <w:t xml:space="preserve">the </w:t>
      </w:r>
      <w:r w:rsidR="00596649">
        <w:rPr>
          <w:rFonts w:ascii="Arial" w:hAnsi="Arial" w:cs="Arial"/>
        </w:rPr>
        <w:t>formal gold mining sector</w:t>
      </w:r>
      <w:r w:rsidR="00141EDB" w:rsidRPr="004A5603">
        <w:rPr>
          <w:rFonts w:ascii="Arial" w:hAnsi="Arial" w:cs="Arial"/>
        </w:rPr>
        <w:t xml:space="preserve"> are typically</w:t>
      </w:r>
      <w:r w:rsidRPr="004A5603">
        <w:rPr>
          <w:rFonts w:ascii="Arial" w:hAnsi="Arial" w:cs="Arial"/>
        </w:rPr>
        <w:t xml:space="preserve"> </w:t>
      </w:r>
      <w:r w:rsidR="00892CA6" w:rsidRPr="004A5603">
        <w:rPr>
          <w:rFonts w:ascii="Arial" w:hAnsi="Arial" w:cs="Arial"/>
        </w:rPr>
        <w:t>relying</w:t>
      </w:r>
      <w:r w:rsidRPr="004A5603">
        <w:rPr>
          <w:rFonts w:ascii="Arial" w:hAnsi="Arial" w:cs="Arial"/>
        </w:rPr>
        <w:t xml:space="preserve"> on high volumes and efficient technology to extract the gold content profitably. Sometimes</w:t>
      </w:r>
      <w:r w:rsidR="001779FC" w:rsidRPr="004A5603">
        <w:rPr>
          <w:rFonts w:ascii="Arial" w:hAnsi="Arial" w:cs="Arial"/>
        </w:rPr>
        <w:t>,</w:t>
      </w:r>
      <w:r w:rsidRPr="004A5603">
        <w:rPr>
          <w:rFonts w:ascii="Arial" w:hAnsi="Arial" w:cs="Arial"/>
        </w:rPr>
        <w:t xml:space="preserve"> ore has varying mixed metallic content (e.g. gold mixed with silver and copper) and impurities that are liberated from host minerals </w:t>
      </w:r>
      <w:r w:rsidR="00262181">
        <w:rPr>
          <w:rFonts w:ascii="Arial" w:hAnsi="Arial" w:cs="Arial"/>
        </w:rPr>
        <w:t>during</w:t>
      </w:r>
      <w:r w:rsidR="00262181" w:rsidRPr="004A5603">
        <w:rPr>
          <w:rFonts w:ascii="Arial" w:hAnsi="Arial" w:cs="Arial"/>
        </w:rPr>
        <w:t xml:space="preserve"> </w:t>
      </w:r>
      <w:r w:rsidRPr="004A5603">
        <w:rPr>
          <w:rFonts w:ascii="Arial" w:hAnsi="Arial" w:cs="Arial"/>
        </w:rPr>
        <w:t>the initial processing stage. All of these forms of gold are marketable and traded on the basis of the amount of pure refined gold that can be recovered, with allowances made for the costs of refining and losses.</w:t>
      </w:r>
    </w:p>
    <w:p w:rsidR="00BF39E4" w:rsidRDefault="001779FC" w:rsidP="00956368">
      <w:pPr>
        <w:shd w:val="clear" w:color="auto" w:fill="FFFFFF" w:themeFill="background1"/>
        <w:spacing w:before="120" w:after="120"/>
        <w:jc w:val="both"/>
        <w:rPr>
          <w:rFonts w:ascii="Arial" w:hAnsi="Arial" w:cs="Arial"/>
        </w:rPr>
      </w:pPr>
      <w:r w:rsidRPr="00BF39E4">
        <w:rPr>
          <w:rFonts w:ascii="Arial" w:hAnsi="Arial" w:cs="Arial"/>
        </w:rPr>
        <w:t>T</w:t>
      </w:r>
      <w:r w:rsidR="004F06BD" w:rsidRPr="00BF39E4">
        <w:rPr>
          <w:rFonts w:ascii="Arial" w:hAnsi="Arial" w:cs="Arial"/>
        </w:rPr>
        <w:t xml:space="preserve">here are currently 132 companies </w:t>
      </w:r>
      <w:r w:rsidR="00262181" w:rsidRPr="00BF39E4">
        <w:rPr>
          <w:rFonts w:ascii="Arial" w:hAnsi="Arial" w:cs="Arial"/>
        </w:rPr>
        <w:t>that</w:t>
      </w:r>
      <w:r w:rsidR="00A141FF" w:rsidRPr="00BF39E4">
        <w:rPr>
          <w:rFonts w:ascii="Arial" w:hAnsi="Arial" w:cs="Arial"/>
        </w:rPr>
        <w:t xml:space="preserve"> are </w:t>
      </w:r>
      <w:r w:rsidR="004F06BD" w:rsidRPr="00BF39E4">
        <w:rPr>
          <w:rFonts w:ascii="Arial" w:hAnsi="Arial" w:cs="Arial"/>
        </w:rPr>
        <w:t>operating in the formal mining sector in Sudan</w:t>
      </w:r>
      <w:r w:rsidR="00BF39E4" w:rsidRPr="00BF39E4">
        <w:rPr>
          <w:rFonts w:ascii="Arial" w:hAnsi="Arial" w:cs="Arial"/>
        </w:rPr>
        <w:t>,</w:t>
      </w:r>
      <w:r w:rsidR="004F06BD" w:rsidRPr="00BF39E4">
        <w:rPr>
          <w:rFonts w:ascii="Arial" w:hAnsi="Arial" w:cs="Arial"/>
        </w:rPr>
        <w:t xml:space="preserve"> including15 foreign companies</w:t>
      </w:r>
      <w:r w:rsidR="00C261B1" w:rsidRPr="00BF39E4">
        <w:rPr>
          <w:rFonts w:ascii="Arial" w:hAnsi="Arial" w:cs="Arial"/>
        </w:rPr>
        <w:t>.</w:t>
      </w:r>
      <w:r w:rsidR="004F06BD" w:rsidRPr="00BF39E4">
        <w:rPr>
          <w:rStyle w:val="FootnoteReference"/>
          <w:rFonts w:ascii="Arial" w:eastAsia="MS Gothic" w:hAnsi="Arial" w:cs="Arial"/>
        </w:rPr>
        <w:footnoteReference w:id="21"/>
      </w:r>
      <w:r w:rsidR="001C0A1C" w:rsidRPr="00BF39E4">
        <w:rPr>
          <w:rFonts w:ascii="Arial" w:hAnsi="Arial" w:cs="Arial"/>
        </w:rPr>
        <w:t xml:space="preserve"> </w:t>
      </w:r>
    </w:p>
    <w:p w:rsidR="004F06BD" w:rsidRPr="004A5603" w:rsidRDefault="00746A95" w:rsidP="00956368">
      <w:pPr>
        <w:shd w:val="clear" w:color="auto" w:fill="FFFFFF" w:themeFill="background1"/>
        <w:spacing w:before="120" w:after="120"/>
        <w:jc w:val="both"/>
        <w:rPr>
          <w:rFonts w:ascii="Arial" w:hAnsi="Arial" w:cs="Arial"/>
        </w:rPr>
      </w:pPr>
      <w:r w:rsidRPr="00BF39E4">
        <w:rPr>
          <w:rFonts w:ascii="Arial" w:hAnsi="Arial" w:cs="Arial"/>
        </w:rPr>
        <w:t>Th</w:t>
      </w:r>
      <w:r w:rsidR="00D279D6" w:rsidRPr="00BF39E4">
        <w:rPr>
          <w:rFonts w:ascii="Arial" w:hAnsi="Arial" w:cs="Arial"/>
        </w:rPr>
        <w:t>is</w:t>
      </w:r>
      <w:r w:rsidRPr="00BF39E4">
        <w:rPr>
          <w:rFonts w:ascii="Arial" w:hAnsi="Arial" w:cs="Arial"/>
        </w:rPr>
        <w:t xml:space="preserve"> </w:t>
      </w:r>
      <w:r w:rsidR="00BF39E4" w:rsidRPr="00BF39E4">
        <w:rPr>
          <w:rFonts w:ascii="Arial" w:hAnsi="Arial" w:cs="Arial"/>
        </w:rPr>
        <w:t xml:space="preserve">sector </w:t>
      </w:r>
      <w:r w:rsidR="00875719" w:rsidRPr="00BF39E4">
        <w:rPr>
          <w:rFonts w:ascii="Arial" w:hAnsi="Arial" w:cs="Arial"/>
        </w:rPr>
        <w:t>study</w:t>
      </w:r>
      <w:r w:rsidRPr="00BF39E4">
        <w:rPr>
          <w:rFonts w:ascii="Arial" w:hAnsi="Arial" w:cs="Arial"/>
        </w:rPr>
        <w:t xml:space="preserve"> </w:t>
      </w:r>
      <w:r w:rsidR="00BF39E4">
        <w:rPr>
          <w:rFonts w:ascii="Arial" w:hAnsi="Arial" w:cs="Arial"/>
        </w:rPr>
        <w:t>focuses</w:t>
      </w:r>
      <w:r w:rsidRPr="00BF39E4">
        <w:rPr>
          <w:rFonts w:ascii="Arial" w:hAnsi="Arial" w:cs="Arial"/>
        </w:rPr>
        <w:t xml:space="preserve"> more </w:t>
      </w:r>
      <w:r w:rsidR="00BF39E4">
        <w:rPr>
          <w:rFonts w:ascii="Arial" w:hAnsi="Arial" w:cs="Arial"/>
        </w:rPr>
        <w:t xml:space="preserve">on </w:t>
      </w:r>
      <w:r w:rsidRPr="00BF39E4">
        <w:rPr>
          <w:rFonts w:ascii="Arial" w:hAnsi="Arial" w:cs="Arial"/>
        </w:rPr>
        <w:t>the macro economic analysis of the gold mining</w:t>
      </w:r>
      <w:r w:rsidR="003D5096" w:rsidRPr="00BF39E4">
        <w:rPr>
          <w:rFonts w:ascii="Arial" w:hAnsi="Arial" w:cs="Arial"/>
        </w:rPr>
        <w:t xml:space="preserve"> sector, but </w:t>
      </w:r>
      <w:r w:rsidR="001509DE" w:rsidRPr="00BF39E4">
        <w:rPr>
          <w:rFonts w:ascii="Arial" w:hAnsi="Arial" w:cs="Arial"/>
        </w:rPr>
        <w:t xml:space="preserve">further studies </w:t>
      </w:r>
      <w:r w:rsidR="008E63F5" w:rsidRPr="00BF39E4">
        <w:rPr>
          <w:rFonts w:ascii="Arial" w:hAnsi="Arial" w:cs="Arial"/>
        </w:rPr>
        <w:t>are</w:t>
      </w:r>
      <w:r w:rsidR="001509DE" w:rsidRPr="00BF39E4">
        <w:rPr>
          <w:rFonts w:ascii="Arial" w:hAnsi="Arial" w:cs="Arial"/>
        </w:rPr>
        <w:t xml:space="preserve"> needed to cover </w:t>
      </w:r>
      <w:r w:rsidR="003D5096" w:rsidRPr="00BF39E4">
        <w:rPr>
          <w:rFonts w:ascii="Arial" w:hAnsi="Arial" w:cs="Arial"/>
        </w:rPr>
        <w:t xml:space="preserve">micro analysis </w:t>
      </w:r>
      <w:r w:rsidR="00AC0C3F" w:rsidRPr="00BF39E4">
        <w:rPr>
          <w:rFonts w:ascii="Arial" w:hAnsi="Arial" w:cs="Arial"/>
        </w:rPr>
        <w:t xml:space="preserve">of </w:t>
      </w:r>
      <w:r w:rsidR="003D5096" w:rsidRPr="00BF39E4">
        <w:rPr>
          <w:rFonts w:ascii="Arial" w:hAnsi="Arial" w:cs="Arial"/>
        </w:rPr>
        <w:t xml:space="preserve">the gold mining </w:t>
      </w:r>
      <w:r w:rsidR="00BF39E4" w:rsidRPr="00BF39E4">
        <w:rPr>
          <w:rFonts w:ascii="Arial" w:hAnsi="Arial" w:cs="Arial"/>
        </w:rPr>
        <w:t>companies'</w:t>
      </w:r>
      <w:r w:rsidR="003D5096" w:rsidRPr="00BF39E4">
        <w:rPr>
          <w:rFonts w:ascii="Arial" w:hAnsi="Arial" w:cs="Arial"/>
        </w:rPr>
        <w:t xml:space="preserve"> profiles </w:t>
      </w:r>
      <w:r w:rsidR="00BF39E4">
        <w:rPr>
          <w:rFonts w:ascii="Arial" w:hAnsi="Arial" w:cs="Arial"/>
        </w:rPr>
        <w:t xml:space="preserve">and </w:t>
      </w:r>
      <w:r w:rsidR="003D5096" w:rsidRPr="00BF39E4">
        <w:rPr>
          <w:rFonts w:ascii="Arial" w:hAnsi="Arial" w:cs="Arial"/>
        </w:rPr>
        <w:t>produced</w:t>
      </w:r>
      <w:r w:rsidR="00BF39E4">
        <w:rPr>
          <w:rFonts w:ascii="Arial" w:hAnsi="Arial" w:cs="Arial"/>
        </w:rPr>
        <w:t xml:space="preserve"> gold</w:t>
      </w:r>
      <w:r w:rsidR="003D5096" w:rsidRPr="00BF39E4">
        <w:rPr>
          <w:rFonts w:ascii="Arial" w:hAnsi="Arial" w:cs="Arial"/>
        </w:rPr>
        <w:t xml:space="preserve">, revenues generated, </w:t>
      </w:r>
      <w:r w:rsidR="001509DE" w:rsidRPr="00BF39E4">
        <w:rPr>
          <w:rFonts w:ascii="Arial" w:hAnsi="Arial" w:cs="Arial"/>
        </w:rPr>
        <w:t>successes and learning lessons in doing mining businesses in Sudan</w:t>
      </w:r>
      <w:r w:rsidR="003D5096" w:rsidRPr="00BF39E4">
        <w:rPr>
          <w:rFonts w:ascii="Arial" w:hAnsi="Arial" w:cs="Arial"/>
        </w:rPr>
        <w:t>.</w:t>
      </w:r>
      <w:r w:rsidR="004F06BD" w:rsidRPr="004A5603">
        <w:rPr>
          <w:rFonts w:ascii="Arial" w:hAnsi="Arial" w:cs="Arial"/>
        </w:rPr>
        <w:t xml:space="preserve"> </w:t>
      </w:r>
    </w:p>
    <w:p w:rsidR="00154256" w:rsidRPr="00704D0F" w:rsidRDefault="004A2305" w:rsidP="00704D0F">
      <w:pPr>
        <w:pStyle w:val="Heading2small"/>
        <w:numPr>
          <w:ilvl w:val="1"/>
          <w:numId w:val="6"/>
        </w:numPr>
        <w:rPr>
          <w:b/>
          <w:bCs/>
        </w:rPr>
      </w:pPr>
      <w:bookmarkStart w:id="22" w:name="_Toc472177604"/>
      <w:r w:rsidRPr="00704D0F">
        <w:rPr>
          <w:b/>
          <w:bCs/>
        </w:rPr>
        <w:t>The artisanal small-scale mining sector</w:t>
      </w:r>
      <w:bookmarkEnd w:id="22"/>
    </w:p>
    <w:p w:rsidR="00874271" w:rsidRPr="004A5603" w:rsidRDefault="00874271" w:rsidP="001779FC">
      <w:pPr>
        <w:autoSpaceDE w:val="0"/>
        <w:autoSpaceDN w:val="0"/>
        <w:adjustRightInd w:val="0"/>
        <w:spacing w:before="120" w:after="120"/>
        <w:jc w:val="both"/>
        <w:rPr>
          <w:rFonts w:ascii="Arial" w:hAnsi="Arial" w:cs="Arial"/>
        </w:rPr>
      </w:pPr>
      <w:r w:rsidRPr="004A5603">
        <w:rPr>
          <w:rFonts w:ascii="Arial" w:hAnsi="Arial" w:cs="Arial"/>
        </w:rPr>
        <w:t xml:space="preserve">The artisanal </w:t>
      </w:r>
      <w:r w:rsidR="00EA3827" w:rsidRPr="004A5603">
        <w:rPr>
          <w:rFonts w:ascii="Arial" w:hAnsi="Arial" w:cs="Arial"/>
        </w:rPr>
        <w:t>small-scale mining sector</w:t>
      </w:r>
      <w:r w:rsidR="00607DFB" w:rsidRPr="004A5603">
        <w:rPr>
          <w:rFonts w:ascii="Arial" w:hAnsi="Arial" w:cs="Arial"/>
        </w:rPr>
        <w:t xml:space="preserve"> </w:t>
      </w:r>
      <w:r w:rsidR="001779FC" w:rsidRPr="004A5603">
        <w:rPr>
          <w:rFonts w:ascii="Arial" w:hAnsi="Arial" w:cs="Arial"/>
        </w:rPr>
        <w:t>(</w:t>
      </w:r>
      <w:r w:rsidR="00607DFB" w:rsidRPr="004A5603">
        <w:rPr>
          <w:rFonts w:ascii="Arial" w:hAnsi="Arial" w:cs="Arial"/>
        </w:rPr>
        <w:t>AMS</w:t>
      </w:r>
      <w:r w:rsidR="001779FC" w:rsidRPr="004A5603">
        <w:rPr>
          <w:rFonts w:ascii="Arial" w:hAnsi="Arial" w:cs="Arial"/>
        </w:rPr>
        <w:t>)</w:t>
      </w:r>
      <w:r w:rsidR="00EA3827" w:rsidRPr="004A5603">
        <w:rPr>
          <w:rFonts w:ascii="Arial" w:hAnsi="Arial" w:cs="Arial"/>
        </w:rPr>
        <w:t xml:space="preserve"> </w:t>
      </w:r>
      <w:r w:rsidRPr="004A5603">
        <w:rPr>
          <w:rFonts w:ascii="Arial" w:hAnsi="Arial" w:cs="Arial"/>
        </w:rPr>
        <w:t>or traditional gold mining sector refers to</w:t>
      </w:r>
      <w:r w:rsidR="00892CA6" w:rsidRPr="004A5603">
        <w:rPr>
          <w:rFonts w:ascii="Arial" w:hAnsi="Arial" w:cs="Arial"/>
        </w:rPr>
        <w:t xml:space="preserve"> </w:t>
      </w:r>
      <w:r w:rsidRPr="004A5603">
        <w:rPr>
          <w:rFonts w:ascii="Arial" w:hAnsi="Arial" w:cs="Arial"/>
        </w:rPr>
        <w:t xml:space="preserve">mining </w:t>
      </w:r>
      <w:r w:rsidR="00262181">
        <w:rPr>
          <w:rFonts w:ascii="Arial" w:hAnsi="Arial" w:cs="Arial"/>
        </w:rPr>
        <w:t xml:space="preserve">activities which are </w:t>
      </w:r>
      <w:r w:rsidR="00262181" w:rsidRPr="004A5603">
        <w:rPr>
          <w:rFonts w:ascii="Arial" w:hAnsi="Arial" w:cs="Arial"/>
        </w:rPr>
        <w:t xml:space="preserve">mainly </w:t>
      </w:r>
      <w:r w:rsidRPr="004A5603">
        <w:rPr>
          <w:rFonts w:ascii="Arial" w:hAnsi="Arial" w:cs="Arial"/>
        </w:rPr>
        <w:t>using non-mechanized and small-scale methods of excavation and low technology methods of gold processing to produce unrefined gold.</w:t>
      </w:r>
    </w:p>
    <w:p w:rsidR="001779FC" w:rsidRPr="004A5603" w:rsidRDefault="00874271" w:rsidP="001779FC">
      <w:pPr>
        <w:autoSpaceDE w:val="0"/>
        <w:autoSpaceDN w:val="0"/>
        <w:adjustRightInd w:val="0"/>
        <w:spacing w:before="120" w:after="120"/>
        <w:jc w:val="both"/>
        <w:rPr>
          <w:rFonts w:ascii="Arial" w:hAnsi="Arial" w:cs="Arial"/>
        </w:rPr>
      </w:pPr>
      <w:r w:rsidRPr="004A5603">
        <w:rPr>
          <w:rFonts w:ascii="Arial" w:hAnsi="Arial" w:cs="Arial"/>
        </w:rPr>
        <w:t xml:space="preserve">Traditional mining </w:t>
      </w:r>
      <w:r w:rsidR="00262181">
        <w:rPr>
          <w:rFonts w:ascii="Arial" w:hAnsi="Arial" w:cs="Arial"/>
        </w:rPr>
        <w:t xml:space="preserve">activities rely </w:t>
      </w:r>
      <w:r w:rsidRPr="004A5603">
        <w:rPr>
          <w:rFonts w:ascii="Arial" w:hAnsi="Arial" w:cs="Arial"/>
        </w:rPr>
        <w:t xml:space="preserve">on surface and near-surface concentrations of gold that can be accessed with little need for mechanization. The </w:t>
      </w:r>
      <w:r w:rsidR="00E15EBC" w:rsidRPr="004A5603">
        <w:rPr>
          <w:rFonts w:ascii="Arial" w:hAnsi="Arial" w:cs="Arial"/>
        </w:rPr>
        <w:t xml:space="preserve">common methods </w:t>
      </w:r>
      <w:r w:rsidRPr="004A5603">
        <w:rPr>
          <w:rFonts w:ascii="Arial" w:hAnsi="Arial" w:cs="Arial"/>
        </w:rPr>
        <w:t>are</w:t>
      </w:r>
      <w:r w:rsidR="00555874" w:rsidRPr="004A5603">
        <w:rPr>
          <w:rFonts w:ascii="Arial" w:hAnsi="Arial" w:cs="Arial"/>
        </w:rPr>
        <w:t xml:space="preserve">: (i) </w:t>
      </w:r>
      <w:r w:rsidRPr="004A5603">
        <w:rPr>
          <w:rFonts w:ascii="Arial" w:hAnsi="Arial" w:cs="Arial"/>
        </w:rPr>
        <w:t xml:space="preserve">hand digging of surface gold alluvial sources, </w:t>
      </w:r>
      <w:r w:rsidR="004C5A70" w:rsidRPr="004A5603">
        <w:rPr>
          <w:rFonts w:ascii="Arial" w:hAnsi="Arial" w:cs="Arial"/>
        </w:rPr>
        <w:t xml:space="preserve">(ii) </w:t>
      </w:r>
      <w:r w:rsidRPr="004A5603">
        <w:rPr>
          <w:rFonts w:ascii="Arial" w:hAnsi="Arial" w:cs="Arial"/>
        </w:rPr>
        <w:t>surface stripping by bulldozers followed by</w:t>
      </w:r>
      <w:r w:rsidR="004C5A70" w:rsidRPr="004A5603">
        <w:rPr>
          <w:rFonts w:ascii="Arial" w:hAnsi="Arial" w:cs="Arial"/>
        </w:rPr>
        <w:t xml:space="preserve"> (iii)</w:t>
      </w:r>
      <w:r w:rsidRPr="004A5603">
        <w:rPr>
          <w:rFonts w:ascii="Arial" w:hAnsi="Arial" w:cs="Arial"/>
        </w:rPr>
        <w:t xml:space="preserve"> picking of gold nuggets located by metal detectors, and </w:t>
      </w:r>
      <w:r w:rsidR="004C5A70" w:rsidRPr="004A5603">
        <w:rPr>
          <w:rFonts w:ascii="Arial" w:hAnsi="Arial" w:cs="Arial"/>
        </w:rPr>
        <w:t xml:space="preserve">(iv) </w:t>
      </w:r>
      <w:r w:rsidRPr="004A5603">
        <w:rPr>
          <w:rFonts w:ascii="Arial" w:hAnsi="Arial" w:cs="Arial"/>
        </w:rPr>
        <w:t xml:space="preserve">shallow excavation of vein systems to obtain gold-rich ore. </w:t>
      </w:r>
    </w:p>
    <w:p w:rsidR="00874271" w:rsidRPr="004A5603" w:rsidRDefault="00874271" w:rsidP="00C37B6A">
      <w:pPr>
        <w:autoSpaceDE w:val="0"/>
        <w:autoSpaceDN w:val="0"/>
        <w:adjustRightInd w:val="0"/>
        <w:spacing w:before="120" w:after="120"/>
        <w:jc w:val="both"/>
        <w:rPr>
          <w:rFonts w:ascii="Arial" w:hAnsi="Arial" w:cs="Arial"/>
        </w:rPr>
      </w:pPr>
      <w:r w:rsidRPr="004A5603">
        <w:rPr>
          <w:rFonts w:ascii="Arial" w:hAnsi="Arial" w:cs="Arial"/>
        </w:rPr>
        <w:t xml:space="preserve">Due to the nature of the vein systems, </w:t>
      </w:r>
      <w:r w:rsidR="00875719" w:rsidRPr="00BF39E4">
        <w:rPr>
          <w:rFonts w:ascii="Arial" w:hAnsi="Arial" w:cs="Arial"/>
        </w:rPr>
        <w:t>outcrops</w:t>
      </w:r>
      <w:r w:rsidRPr="004A5603">
        <w:rPr>
          <w:rFonts w:ascii="Arial" w:hAnsi="Arial" w:cs="Arial"/>
        </w:rPr>
        <w:t xml:space="preserve"> at the surface can be followed only </w:t>
      </w:r>
      <w:r w:rsidR="000B782E">
        <w:rPr>
          <w:rFonts w:ascii="Arial" w:hAnsi="Arial" w:cs="Arial"/>
        </w:rPr>
        <w:t xml:space="preserve">until </w:t>
      </w:r>
      <w:r w:rsidR="000B782E" w:rsidRPr="004A5603">
        <w:rPr>
          <w:rFonts w:ascii="Arial" w:hAnsi="Arial" w:cs="Arial"/>
        </w:rPr>
        <w:t>a</w:t>
      </w:r>
      <w:r w:rsidRPr="004A5603">
        <w:rPr>
          <w:rFonts w:ascii="Arial" w:hAnsi="Arial" w:cs="Arial"/>
        </w:rPr>
        <w:t xml:space="preserve"> certain depth before heavy excavation equipment and reinforcement of walls and shafts is needed. Investments in mechanization are seldom made in this regard, although some pits deep 40 meters </w:t>
      </w:r>
      <w:r w:rsidR="008538B0" w:rsidRPr="004A5603">
        <w:rPr>
          <w:rFonts w:ascii="Arial" w:hAnsi="Arial" w:cs="Arial"/>
        </w:rPr>
        <w:t>are nonetheless being</w:t>
      </w:r>
      <w:r w:rsidR="004448F8">
        <w:rPr>
          <w:rFonts w:ascii="Arial" w:hAnsi="Arial" w:cs="Arial"/>
        </w:rPr>
        <w:t xml:space="preserve"> dug</w:t>
      </w:r>
      <w:r w:rsidR="008538B0" w:rsidRPr="004A5603">
        <w:rPr>
          <w:rFonts w:ascii="Arial" w:hAnsi="Arial" w:cs="Arial"/>
        </w:rPr>
        <w:t>.</w:t>
      </w:r>
    </w:p>
    <w:p w:rsidR="00874271" w:rsidRDefault="0084466A" w:rsidP="002C346E">
      <w:pPr>
        <w:autoSpaceDE w:val="0"/>
        <w:autoSpaceDN w:val="0"/>
        <w:adjustRightInd w:val="0"/>
        <w:jc w:val="both"/>
        <w:rPr>
          <w:rFonts w:ascii="Arial" w:hAnsi="Arial" w:cs="Arial"/>
        </w:rPr>
      </w:pPr>
      <w:r w:rsidRPr="004A5603">
        <w:rPr>
          <w:rFonts w:ascii="Arial" w:hAnsi="Arial" w:cs="Arial"/>
        </w:rPr>
        <w:t xml:space="preserve">According to </w:t>
      </w:r>
      <w:r w:rsidR="00CC322D" w:rsidRPr="004A5603">
        <w:rPr>
          <w:rFonts w:ascii="Arial" w:hAnsi="Arial" w:cs="Arial"/>
        </w:rPr>
        <w:t xml:space="preserve">field visits carried out by the supervisor/ inspector from the </w:t>
      </w:r>
      <w:r w:rsidRPr="004A5603">
        <w:rPr>
          <w:rFonts w:ascii="Arial" w:hAnsi="Arial" w:cs="Arial"/>
        </w:rPr>
        <w:t>Ministry of Mineral</w:t>
      </w:r>
      <w:r w:rsidR="00B812B2" w:rsidRPr="004A5603">
        <w:rPr>
          <w:rFonts w:ascii="Arial" w:hAnsi="Arial" w:cs="Arial"/>
        </w:rPr>
        <w:t>s</w:t>
      </w:r>
      <w:r w:rsidR="00CC322D" w:rsidRPr="004A5603">
        <w:rPr>
          <w:rFonts w:ascii="Arial" w:hAnsi="Arial" w:cs="Arial"/>
        </w:rPr>
        <w:t xml:space="preserve">, it was </w:t>
      </w:r>
      <w:r w:rsidR="00874271" w:rsidRPr="004A5603">
        <w:rPr>
          <w:rFonts w:ascii="Arial" w:hAnsi="Arial" w:cs="Arial"/>
        </w:rPr>
        <w:t>confirmed that</w:t>
      </w:r>
      <w:r w:rsidR="00262181">
        <w:rPr>
          <w:rFonts w:ascii="Arial" w:hAnsi="Arial" w:cs="Arial"/>
        </w:rPr>
        <w:t xml:space="preserve">, </w:t>
      </w:r>
      <w:r w:rsidR="00262181" w:rsidRPr="004A5603">
        <w:rPr>
          <w:rFonts w:ascii="Arial" w:hAnsi="Arial" w:cs="Arial"/>
        </w:rPr>
        <w:t>after mining</w:t>
      </w:r>
      <w:r w:rsidR="00262181">
        <w:rPr>
          <w:rFonts w:ascii="Arial" w:hAnsi="Arial" w:cs="Arial"/>
        </w:rPr>
        <w:t>,</w:t>
      </w:r>
      <w:r w:rsidR="00262181" w:rsidRPr="004A5603">
        <w:rPr>
          <w:rFonts w:ascii="Arial" w:hAnsi="Arial" w:cs="Arial"/>
        </w:rPr>
        <w:t xml:space="preserve"> </w:t>
      </w:r>
      <w:r w:rsidR="00874271" w:rsidRPr="004A5603">
        <w:rPr>
          <w:rFonts w:ascii="Arial" w:hAnsi="Arial" w:cs="Arial"/>
        </w:rPr>
        <w:t xml:space="preserve">gold-bearing mineral is transported in </w:t>
      </w:r>
      <w:r w:rsidR="00874271" w:rsidRPr="004A5603">
        <w:rPr>
          <w:rFonts w:ascii="Arial" w:hAnsi="Arial" w:cs="Arial"/>
        </w:rPr>
        <w:lastRenderedPageBreak/>
        <w:t>sacks to a number of processing centr</w:t>
      </w:r>
      <w:r w:rsidR="001779FC" w:rsidRPr="004A5603">
        <w:rPr>
          <w:rFonts w:ascii="Arial" w:hAnsi="Arial" w:cs="Arial"/>
        </w:rPr>
        <w:t>e</w:t>
      </w:r>
      <w:r w:rsidR="00874271" w:rsidRPr="004A5603">
        <w:rPr>
          <w:rFonts w:ascii="Arial" w:hAnsi="Arial" w:cs="Arial"/>
        </w:rPr>
        <w:t xml:space="preserve">s where crushing and amalgamation of gold take place. Such </w:t>
      </w:r>
      <w:r w:rsidR="001779FC" w:rsidRPr="004A5603">
        <w:rPr>
          <w:rFonts w:ascii="Arial" w:hAnsi="Arial" w:cs="Arial"/>
        </w:rPr>
        <w:t>centres</w:t>
      </w:r>
      <w:r w:rsidR="00874271" w:rsidRPr="004A5603">
        <w:rPr>
          <w:rFonts w:ascii="Arial" w:hAnsi="Arial" w:cs="Arial"/>
        </w:rPr>
        <w:t xml:space="preserve"> are </w:t>
      </w:r>
      <w:r w:rsidR="00262181">
        <w:rPr>
          <w:rFonts w:ascii="Arial" w:hAnsi="Arial" w:cs="Arial"/>
        </w:rPr>
        <w:t xml:space="preserve">located in fenced areas guarded and </w:t>
      </w:r>
      <w:r w:rsidR="00874271" w:rsidRPr="004A5603">
        <w:rPr>
          <w:rFonts w:ascii="Arial" w:hAnsi="Arial" w:cs="Arial"/>
        </w:rPr>
        <w:t>overseen by local authority</w:t>
      </w:r>
      <w:r w:rsidR="00262181">
        <w:rPr>
          <w:rFonts w:ascii="Arial" w:hAnsi="Arial" w:cs="Arial"/>
        </w:rPr>
        <w:t>,</w:t>
      </w:r>
      <w:r w:rsidR="00874271" w:rsidRPr="004A5603">
        <w:rPr>
          <w:rFonts w:ascii="Arial" w:hAnsi="Arial" w:cs="Arial"/>
        </w:rPr>
        <w:t xml:space="preserve"> officials and police. Sophisticated trading systems have evolved </w:t>
      </w:r>
      <w:r w:rsidR="00262181">
        <w:rPr>
          <w:rFonts w:ascii="Arial" w:hAnsi="Arial" w:cs="Arial"/>
        </w:rPr>
        <w:t xml:space="preserve">and involve </w:t>
      </w:r>
      <w:r w:rsidR="00874271" w:rsidRPr="004A5603">
        <w:rPr>
          <w:rFonts w:ascii="Arial" w:hAnsi="Arial" w:cs="Arial"/>
        </w:rPr>
        <w:t>miners, processors, gold buyers and suppliers of equipment and inputs</w:t>
      </w:r>
      <w:r w:rsidR="002C346E">
        <w:rPr>
          <w:rFonts w:ascii="Arial" w:hAnsi="Arial" w:cs="Arial"/>
        </w:rPr>
        <w:t>.</w:t>
      </w:r>
      <w:r w:rsidR="00FD6E39" w:rsidRPr="004A5603">
        <w:rPr>
          <w:rStyle w:val="FootnoteReference"/>
          <w:rFonts w:ascii="Arial" w:hAnsi="Arial" w:cs="Arial"/>
        </w:rPr>
        <w:footnoteReference w:id="22"/>
      </w:r>
    </w:p>
    <w:p w:rsidR="00262181" w:rsidRDefault="0003002B" w:rsidP="0003002B">
      <w:pPr>
        <w:shd w:val="clear" w:color="auto" w:fill="FFFFFF"/>
        <w:spacing w:before="240" w:after="120"/>
        <w:jc w:val="both"/>
        <w:rPr>
          <w:rFonts w:ascii="Arial" w:hAnsi="Arial" w:cs="Arial"/>
          <w:color w:val="000000"/>
        </w:rPr>
      </w:pPr>
      <w:r w:rsidRPr="004A5603">
        <w:rPr>
          <w:rFonts w:ascii="Arial" w:hAnsi="Arial" w:cs="Arial"/>
          <w:color w:val="000000"/>
        </w:rPr>
        <w:t xml:space="preserve">The </w:t>
      </w:r>
      <w:r w:rsidR="00262181">
        <w:rPr>
          <w:rFonts w:ascii="Arial" w:hAnsi="Arial" w:cs="Arial"/>
          <w:color w:val="000000"/>
        </w:rPr>
        <w:t xml:space="preserve">number of </w:t>
      </w:r>
      <w:r w:rsidRPr="004A5603">
        <w:rPr>
          <w:rFonts w:ascii="Arial" w:hAnsi="Arial" w:cs="Arial"/>
          <w:color w:val="000000"/>
        </w:rPr>
        <w:t>artisanal licensed gold mining grew from 318 in 2014 to 700</w:t>
      </w:r>
      <w:r>
        <w:rPr>
          <w:rFonts w:ascii="Arial" w:hAnsi="Arial" w:cs="Arial"/>
          <w:color w:val="000000"/>
        </w:rPr>
        <w:t xml:space="preserve"> licenses</w:t>
      </w:r>
      <w:r w:rsidRPr="004A5603">
        <w:rPr>
          <w:rFonts w:ascii="Arial" w:hAnsi="Arial" w:cs="Arial"/>
          <w:color w:val="000000"/>
        </w:rPr>
        <w:t xml:space="preserve"> in 2015 and the number of granted processing permits increased from 741 in 2014 to 4,464 in 2015</w:t>
      </w:r>
      <w:r w:rsidR="00262181">
        <w:rPr>
          <w:rFonts w:ascii="Arial" w:hAnsi="Arial" w:cs="Arial"/>
          <w:color w:val="000000"/>
        </w:rPr>
        <w:t xml:space="preserve">. In addition, </w:t>
      </w:r>
      <w:r w:rsidR="004411F2">
        <w:rPr>
          <w:rFonts w:ascii="Arial" w:hAnsi="Arial" w:cs="Arial"/>
          <w:color w:val="000000"/>
        </w:rPr>
        <w:t xml:space="preserve">the Ministry of Minerals </w:t>
      </w:r>
      <w:r w:rsidRPr="004A5603">
        <w:rPr>
          <w:rFonts w:ascii="Arial" w:hAnsi="Arial" w:cs="Arial"/>
          <w:color w:val="000000"/>
        </w:rPr>
        <w:t>issued 100,000 licenses of gold services in 2014</w:t>
      </w:r>
      <w:r w:rsidRPr="004A5603">
        <w:rPr>
          <w:rStyle w:val="FootnoteReference"/>
          <w:rFonts w:ascii="Arial" w:hAnsi="Arial" w:cs="Arial"/>
          <w:color w:val="000000"/>
        </w:rPr>
        <w:footnoteReference w:id="23"/>
      </w:r>
      <w:r w:rsidR="00262181">
        <w:rPr>
          <w:rFonts w:ascii="Arial" w:hAnsi="Arial" w:cs="Arial"/>
          <w:color w:val="000000"/>
        </w:rPr>
        <w:t>.</w:t>
      </w:r>
      <w:r>
        <w:rPr>
          <w:rFonts w:ascii="Arial" w:hAnsi="Arial" w:cs="Arial"/>
          <w:color w:val="000000"/>
        </w:rPr>
        <w:t xml:space="preserve"> </w:t>
      </w:r>
    </w:p>
    <w:p w:rsidR="0003002B" w:rsidRDefault="00262181" w:rsidP="0003002B">
      <w:pPr>
        <w:shd w:val="clear" w:color="auto" w:fill="FFFFFF"/>
        <w:spacing w:before="240" w:after="120"/>
        <w:jc w:val="both"/>
        <w:rPr>
          <w:rFonts w:ascii="Arial" w:hAnsi="Arial" w:cs="Arial"/>
          <w:color w:val="000000"/>
        </w:rPr>
      </w:pPr>
      <w:r>
        <w:rPr>
          <w:rFonts w:ascii="Arial" w:hAnsi="Arial" w:cs="Arial"/>
          <w:color w:val="000000"/>
        </w:rPr>
        <w:t xml:space="preserve">The above stated </w:t>
      </w:r>
      <w:r w:rsidR="004411F2">
        <w:rPr>
          <w:rFonts w:ascii="Arial" w:hAnsi="Arial" w:cs="Arial"/>
          <w:color w:val="000000"/>
        </w:rPr>
        <w:t xml:space="preserve">statistics </w:t>
      </w:r>
      <w:r>
        <w:rPr>
          <w:rFonts w:ascii="Arial" w:hAnsi="Arial" w:cs="Arial"/>
          <w:color w:val="000000"/>
        </w:rPr>
        <w:t xml:space="preserve">show </w:t>
      </w:r>
      <w:r w:rsidR="004411F2">
        <w:rPr>
          <w:rFonts w:ascii="Arial" w:hAnsi="Arial" w:cs="Arial"/>
          <w:color w:val="000000"/>
        </w:rPr>
        <w:t xml:space="preserve">the level of the </w:t>
      </w:r>
      <w:r w:rsidR="00C37B6A">
        <w:rPr>
          <w:rFonts w:ascii="Arial" w:hAnsi="Arial" w:cs="Arial"/>
          <w:color w:val="000000"/>
        </w:rPr>
        <w:t>Ministry efforts</w:t>
      </w:r>
      <w:r>
        <w:rPr>
          <w:rFonts w:ascii="Arial" w:hAnsi="Arial" w:cs="Arial"/>
          <w:color w:val="000000"/>
        </w:rPr>
        <w:t xml:space="preserve"> </w:t>
      </w:r>
      <w:r w:rsidR="004411F2">
        <w:rPr>
          <w:rFonts w:ascii="Arial" w:hAnsi="Arial" w:cs="Arial"/>
          <w:color w:val="000000"/>
        </w:rPr>
        <w:t xml:space="preserve">in </w:t>
      </w:r>
      <w:r>
        <w:rPr>
          <w:rFonts w:ascii="Arial" w:hAnsi="Arial" w:cs="Arial"/>
          <w:color w:val="000000"/>
        </w:rPr>
        <w:t xml:space="preserve">the </w:t>
      </w:r>
      <w:r w:rsidR="004411F2">
        <w:rPr>
          <w:rFonts w:ascii="Arial" w:hAnsi="Arial" w:cs="Arial"/>
          <w:color w:val="000000"/>
        </w:rPr>
        <w:t>gold mining sector regulation and supervision</w:t>
      </w:r>
      <w:r>
        <w:rPr>
          <w:rFonts w:ascii="Arial" w:hAnsi="Arial" w:cs="Arial"/>
          <w:color w:val="000000"/>
        </w:rPr>
        <w:t>;</w:t>
      </w:r>
      <w:r w:rsidR="004411F2">
        <w:rPr>
          <w:rFonts w:ascii="Arial" w:hAnsi="Arial" w:cs="Arial"/>
          <w:color w:val="000000"/>
        </w:rPr>
        <w:t xml:space="preserve"> however these figures are indicatives</w:t>
      </w:r>
      <w:r>
        <w:rPr>
          <w:rFonts w:ascii="Arial" w:hAnsi="Arial" w:cs="Arial"/>
          <w:color w:val="000000"/>
        </w:rPr>
        <w:t xml:space="preserve"> and it still remain</w:t>
      </w:r>
      <w:r w:rsidR="00956368">
        <w:rPr>
          <w:rFonts w:ascii="Arial" w:hAnsi="Arial" w:cs="Arial"/>
          <w:color w:val="000000"/>
        </w:rPr>
        <w:t>s</w:t>
      </w:r>
      <w:r>
        <w:rPr>
          <w:rFonts w:ascii="Arial" w:hAnsi="Arial" w:cs="Arial"/>
          <w:color w:val="000000"/>
        </w:rPr>
        <w:t xml:space="preserve"> </w:t>
      </w:r>
      <w:r w:rsidR="004411F2">
        <w:rPr>
          <w:rFonts w:ascii="Arial" w:hAnsi="Arial" w:cs="Arial"/>
          <w:color w:val="000000"/>
        </w:rPr>
        <w:t xml:space="preserve">difficult to </w:t>
      </w:r>
      <w:r>
        <w:rPr>
          <w:rFonts w:ascii="Arial" w:hAnsi="Arial" w:cs="Arial"/>
          <w:color w:val="000000"/>
        </w:rPr>
        <w:t xml:space="preserve">have </w:t>
      </w:r>
      <w:r w:rsidR="00E41D02">
        <w:rPr>
          <w:rFonts w:ascii="Arial" w:hAnsi="Arial" w:cs="Arial"/>
          <w:color w:val="000000"/>
        </w:rPr>
        <w:t>the</w:t>
      </w:r>
      <w:r w:rsidR="00956368">
        <w:rPr>
          <w:rFonts w:ascii="Arial" w:hAnsi="Arial" w:cs="Arial"/>
          <w:color w:val="000000"/>
        </w:rPr>
        <w:t xml:space="preserve"> exact</w:t>
      </w:r>
      <w:r w:rsidR="00E41D02">
        <w:rPr>
          <w:rFonts w:ascii="Arial" w:hAnsi="Arial" w:cs="Arial"/>
          <w:color w:val="000000"/>
        </w:rPr>
        <w:t xml:space="preserve"> number of persons employed in the </w:t>
      </w:r>
      <w:r w:rsidR="005B2CB8">
        <w:rPr>
          <w:rFonts w:ascii="Arial" w:hAnsi="Arial" w:cs="Arial"/>
          <w:color w:val="000000"/>
        </w:rPr>
        <w:t xml:space="preserve">gold mining </w:t>
      </w:r>
      <w:r w:rsidR="00E41D02">
        <w:rPr>
          <w:rFonts w:ascii="Arial" w:hAnsi="Arial" w:cs="Arial"/>
          <w:color w:val="000000"/>
        </w:rPr>
        <w:t>sector.</w:t>
      </w:r>
    </w:p>
    <w:p w:rsidR="00262181" w:rsidRDefault="00262181" w:rsidP="00147DB4">
      <w:pPr>
        <w:autoSpaceDE w:val="0"/>
        <w:autoSpaceDN w:val="0"/>
        <w:adjustRightInd w:val="0"/>
        <w:spacing w:before="60" w:after="60"/>
        <w:jc w:val="both"/>
        <w:rPr>
          <w:rFonts w:ascii="Arial" w:hAnsi="Arial" w:cs="Arial"/>
        </w:rPr>
      </w:pPr>
      <w:r>
        <w:rPr>
          <w:rFonts w:ascii="Arial" w:hAnsi="Arial" w:cs="Arial"/>
        </w:rPr>
        <w:t>The Ministry of Minerals is trying to formalise the activities of the gold miners by</w:t>
      </w:r>
      <w:r w:rsidR="00147DB4">
        <w:rPr>
          <w:rFonts w:ascii="Arial" w:hAnsi="Arial" w:cs="Arial"/>
        </w:rPr>
        <w:t>:</w:t>
      </w:r>
    </w:p>
    <w:p w:rsidR="00262181" w:rsidRDefault="00A85BB9" w:rsidP="00147DB4">
      <w:pPr>
        <w:pStyle w:val="ListParagraph"/>
        <w:numPr>
          <w:ilvl w:val="0"/>
          <w:numId w:val="41"/>
        </w:numPr>
      </w:pPr>
      <w:r>
        <w:t>organizing campaigns in several localities and register the miners</w:t>
      </w:r>
      <w:r w:rsidR="00147DB4">
        <w:t>, and</w:t>
      </w:r>
      <w:r>
        <w:t xml:space="preserve"> </w:t>
      </w:r>
    </w:p>
    <w:p w:rsidR="00262181" w:rsidRDefault="002E5146" w:rsidP="00147DB4">
      <w:pPr>
        <w:pStyle w:val="ListParagraph"/>
        <w:numPr>
          <w:ilvl w:val="0"/>
          <w:numId w:val="41"/>
        </w:numPr>
      </w:pPr>
      <w:r>
        <w:t>granting the</w:t>
      </w:r>
      <w:r w:rsidR="00262181">
        <w:t xml:space="preserve"> miners </w:t>
      </w:r>
      <w:r w:rsidR="00A577B7">
        <w:t>identification cards, applications for permits</w:t>
      </w:r>
      <w:r w:rsidR="00055A61">
        <w:t xml:space="preserve"> and permission to work</w:t>
      </w:r>
      <w:r w:rsidR="00262181">
        <w:t>.</w:t>
      </w:r>
    </w:p>
    <w:p w:rsidR="00262181" w:rsidRDefault="00C37B6A" w:rsidP="00262181">
      <w:pPr>
        <w:spacing w:before="120" w:after="120"/>
        <w:jc w:val="both"/>
        <w:rPr>
          <w:rFonts w:ascii="Arial" w:hAnsi="Arial" w:cs="Arial"/>
        </w:rPr>
      </w:pPr>
      <w:r>
        <w:rPr>
          <w:rFonts w:ascii="Arial" w:hAnsi="Arial" w:cs="Arial"/>
        </w:rPr>
        <w:t>Despite</w:t>
      </w:r>
      <w:r w:rsidR="00262181">
        <w:rPr>
          <w:rFonts w:ascii="Arial" w:hAnsi="Arial" w:cs="Arial"/>
        </w:rPr>
        <w:t xml:space="preserve"> the above listed activities, </w:t>
      </w:r>
      <w:r w:rsidR="00A577B7" w:rsidRPr="00262181">
        <w:rPr>
          <w:rFonts w:ascii="Arial" w:hAnsi="Arial" w:cs="Arial"/>
        </w:rPr>
        <w:t xml:space="preserve">the traditional miners are </w:t>
      </w:r>
      <w:r w:rsidR="00262181">
        <w:rPr>
          <w:rFonts w:ascii="Arial" w:hAnsi="Arial" w:cs="Arial"/>
        </w:rPr>
        <w:t xml:space="preserve">still </w:t>
      </w:r>
      <w:r w:rsidR="00053523" w:rsidRPr="00262181">
        <w:rPr>
          <w:rFonts w:ascii="Arial" w:hAnsi="Arial" w:cs="Arial"/>
        </w:rPr>
        <w:t xml:space="preserve">practicing mining activities without formal compliances and registry at the State level and </w:t>
      </w:r>
      <w:r w:rsidR="00055A61" w:rsidRPr="00262181">
        <w:rPr>
          <w:rFonts w:ascii="Arial" w:hAnsi="Arial" w:cs="Arial"/>
        </w:rPr>
        <w:t>M</w:t>
      </w:r>
      <w:r w:rsidR="00053523" w:rsidRPr="00262181">
        <w:rPr>
          <w:rFonts w:ascii="Arial" w:hAnsi="Arial" w:cs="Arial"/>
        </w:rPr>
        <w:t xml:space="preserve">inistry level. </w:t>
      </w:r>
    </w:p>
    <w:p w:rsidR="00262181" w:rsidRDefault="008E5CDD" w:rsidP="00262181">
      <w:pPr>
        <w:spacing w:before="120" w:after="120"/>
        <w:jc w:val="both"/>
        <w:rPr>
          <w:rFonts w:ascii="Arial" w:hAnsi="Arial" w:cs="Arial"/>
        </w:rPr>
      </w:pPr>
      <w:r w:rsidRPr="00262181">
        <w:rPr>
          <w:rFonts w:ascii="Arial" w:hAnsi="Arial" w:cs="Arial"/>
        </w:rPr>
        <w:t xml:space="preserve">There are many challenges to formalize the sector of </w:t>
      </w:r>
      <w:r w:rsidR="0062338E" w:rsidRPr="00262181">
        <w:rPr>
          <w:rFonts w:ascii="Arial" w:hAnsi="Arial" w:cs="Arial"/>
        </w:rPr>
        <w:t xml:space="preserve">traditional </w:t>
      </w:r>
      <w:r w:rsidRPr="00262181">
        <w:rPr>
          <w:rFonts w:ascii="Arial" w:hAnsi="Arial" w:cs="Arial"/>
        </w:rPr>
        <w:t>miners due to</w:t>
      </w:r>
      <w:r w:rsidR="00262181">
        <w:rPr>
          <w:rFonts w:ascii="Arial" w:hAnsi="Arial" w:cs="Arial"/>
        </w:rPr>
        <w:t xml:space="preserve">: </w:t>
      </w:r>
      <w:r w:rsidRPr="00262181">
        <w:rPr>
          <w:rFonts w:ascii="Arial" w:hAnsi="Arial" w:cs="Arial"/>
        </w:rPr>
        <w:t xml:space="preserve"> </w:t>
      </w:r>
      <w:r w:rsidR="00262181">
        <w:rPr>
          <w:rFonts w:ascii="Arial" w:hAnsi="Arial" w:cs="Arial"/>
        </w:rPr>
        <w:t xml:space="preserve">i) </w:t>
      </w:r>
      <w:r w:rsidRPr="00262181">
        <w:rPr>
          <w:rFonts w:ascii="Arial" w:hAnsi="Arial" w:cs="Arial"/>
        </w:rPr>
        <w:t xml:space="preserve">substantial expansion of </w:t>
      </w:r>
      <w:r w:rsidR="0019058A" w:rsidRPr="00262181">
        <w:rPr>
          <w:rFonts w:ascii="Arial" w:hAnsi="Arial" w:cs="Arial"/>
        </w:rPr>
        <w:t>localities</w:t>
      </w:r>
      <w:r w:rsidR="0062338E" w:rsidRPr="00262181">
        <w:rPr>
          <w:rFonts w:ascii="Arial" w:hAnsi="Arial" w:cs="Arial"/>
        </w:rPr>
        <w:t xml:space="preserve">, </w:t>
      </w:r>
      <w:r w:rsidR="00262181">
        <w:rPr>
          <w:rFonts w:ascii="Arial" w:hAnsi="Arial" w:cs="Arial"/>
        </w:rPr>
        <w:t xml:space="preserve">ii) </w:t>
      </w:r>
      <w:r w:rsidR="0062338E" w:rsidRPr="00262181">
        <w:rPr>
          <w:rFonts w:ascii="Arial" w:hAnsi="Arial" w:cs="Arial"/>
        </w:rPr>
        <w:t xml:space="preserve">large numbers of miners, </w:t>
      </w:r>
      <w:r w:rsidR="00262181">
        <w:rPr>
          <w:rFonts w:ascii="Arial" w:hAnsi="Arial" w:cs="Arial"/>
        </w:rPr>
        <w:t xml:space="preserve">iii) </w:t>
      </w:r>
      <w:r w:rsidR="0062338E" w:rsidRPr="00262181">
        <w:rPr>
          <w:rFonts w:ascii="Arial" w:hAnsi="Arial" w:cs="Arial"/>
        </w:rPr>
        <w:t>limited incentives</w:t>
      </w:r>
      <w:r w:rsidRPr="00262181">
        <w:rPr>
          <w:rFonts w:ascii="Arial" w:hAnsi="Arial" w:cs="Arial"/>
        </w:rPr>
        <w:t xml:space="preserve"> and limited </w:t>
      </w:r>
      <w:r w:rsidR="005E229B" w:rsidRPr="00262181">
        <w:rPr>
          <w:rFonts w:ascii="Arial" w:hAnsi="Arial" w:cs="Arial"/>
        </w:rPr>
        <w:t xml:space="preserve">supporting services </w:t>
      </w:r>
      <w:r w:rsidR="0019058A" w:rsidRPr="00262181">
        <w:rPr>
          <w:rFonts w:ascii="Arial" w:hAnsi="Arial" w:cs="Arial"/>
        </w:rPr>
        <w:t xml:space="preserve">provided by the </w:t>
      </w:r>
      <w:r w:rsidR="005E229B" w:rsidRPr="00262181">
        <w:rPr>
          <w:rFonts w:ascii="Arial" w:hAnsi="Arial" w:cs="Arial"/>
        </w:rPr>
        <w:t xml:space="preserve">State or the </w:t>
      </w:r>
      <w:r w:rsidR="0019058A" w:rsidRPr="00262181">
        <w:rPr>
          <w:rFonts w:ascii="Arial" w:hAnsi="Arial" w:cs="Arial"/>
        </w:rPr>
        <w:t>Ministry supervisory team</w:t>
      </w:r>
      <w:r w:rsidR="005E229B" w:rsidRPr="00262181">
        <w:rPr>
          <w:rFonts w:ascii="Arial" w:hAnsi="Arial" w:cs="Arial"/>
        </w:rPr>
        <w:t xml:space="preserve"> to the miners in  securing water, transport, housing and other security </w:t>
      </w:r>
      <w:r w:rsidR="00262181">
        <w:rPr>
          <w:rFonts w:ascii="Arial" w:hAnsi="Arial" w:cs="Arial"/>
        </w:rPr>
        <w:t>services</w:t>
      </w:r>
      <w:r w:rsidR="005E229B" w:rsidRPr="00262181">
        <w:rPr>
          <w:rFonts w:ascii="Arial" w:hAnsi="Arial" w:cs="Arial"/>
        </w:rPr>
        <w:t>.</w:t>
      </w:r>
      <w:r w:rsidR="00754520" w:rsidRPr="00262181">
        <w:rPr>
          <w:rFonts w:ascii="Arial" w:hAnsi="Arial" w:cs="Arial"/>
        </w:rPr>
        <w:t xml:space="preserve"> </w:t>
      </w:r>
    </w:p>
    <w:p w:rsidR="00BD244C" w:rsidRDefault="00754520" w:rsidP="00147DB4">
      <w:pPr>
        <w:spacing w:before="120" w:after="120"/>
        <w:jc w:val="both"/>
      </w:pPr>
      <w:r w:rsidRPr="00262181">
        <w:rPr>
          <w:rFonts w:ascii="Arial" w:hAnsi="Arial" w:cs="Arial"/>
        </w:rPr>
        <w:t xml:space="preserve">Despite </w:t>
      </w:r>
      <w:r w:rsidR="00262181">
        <w:rPr>
          <w:rFonts w:ascii="Arial" w:hAnsi="Arial" w:cs="Arial"/>
        </w:rPr>
        <w:t xml:space="preserve">the above-mentioned </w:t>
      </w:r>
      <w:r w:rsidR="00875EC6" w:rsidRPr="00262181">
        <w:rPr>
          <w:rFonts w:ascii="Arial" w:hAnsi="Arial" w:cs="Arial"/>
        </w:rPr>
        <w:t>challenges, it</w:t>
      </w:r>
      <w:r w:rsidR="00053523" w:rsidRPr="00262181">
        <w:rPr>
          <w:rFonts w:ascii="Arial" w:hAnsi="Arial" w:cs="Arial"/>
        </w:rPr>
        <w:t xml:space="preserve"> </w:t>
      </w:r>
      <w:r w:rsidR="00262181">
        <w:rPr>
          <w:rFonts w:ascii="Arial" w:hAnsi="Arial" w:cs="Arial"/>
        </w:rPr>
        <w:t xml:space="preserve">is </w:t>
      </w:r>
      <w:r w:rsidR="00053523" w:rsidRPr="00262181">
        <w:rPr>
          <w:rFonts w:ascii="Arial" w:hAnsi="Arial" w:cs="Arial"/>
        </w:rPr>
        <w:t>worth mentioning that t</w:t>
      </w:r>
      <w:r w:rsidR="00BD244C" w:rsidRPr="00262181">
        <w:rPr>
          <w:rFonts w:ascii="Arial" w:hAnsi="Arial" w:cs="Arial"/>
        </w:rPr>
        <w:t xml:space="preserve">he Ministry of Minerals has succeeded to integrate artisanal mining into formal business </w:t>
      </w:r>
      <w:r w:rsidR="00262181">
        <w:rPr>
          <w:rFonts w:ascii="Arial" w:hAnsi="Arial" w:cs="Arial"/>
        </w:rPr>
        <w:t xml:space="preserve">for </w:t>
      </w:r>
      <w:r w:rsidR="00BD244C" w:rsidRPr="00262181">
        <w:rPr>
          <w:rFonts w:ascii="Arial" w:hAnsi="Arial" w:cs="Arial"/>
        </w:rPr>
        <w:t xml:space="preserve">12 </w:t>
      </w:r>
      <w:r w:rsidR="00147DB4">
        <w:rPr>
          <w:rFonts w:ascii="Arial" w:hAnsi="Arial" w:cs="Arial"/>
        </w:rPr>
        <w:t>S</w:t>
      </w:r>
      <w:r w:rsidR="00BD244C" w:rsidRPr="00262181">
        <w:rPr>
          <w:rFonts w:ascii="Arial" w:hAnsi="Arial" w:cs="Arial"/>
        </w:rPr>
        <w:t>tates</w:t>
      </w:r>
      <w:r w:rsidR="00262181">
        <w:rPr>
          <w:rFonts w:ascii="Arial" w:hAnsi="Arial" w:cs="Arial"/>
        </w:rPr>
        <w:t xml:space="preserve">; this was </w:t>
      </w:r>
      <w:r w:rsidR="002E5146">
        <w:rPr>
          <w:rFonts w:ascii="Arial" w:hAnsi="Arial" w:cs="Arial"/>
        </w:rPr>
        <w:t xml:space="preserve">achieved </w:t>
      </w:r>
      <w:r w:rsidR="002E5146" w:rsidRPr="00262181">
        <w:rPr>
          <w:rFonts w:ascii="Arial" w:hAnsi="Arial" w:cs="Arial"/>
        </w:rPr>
        <w:t>by</w:t>
      </w:r>
      <w:r w:rsidR="00BD244C" w:rsidRPr="00262181">
        <w:rPr>
          <w:rFonts w:ascii="Arial" w:hAnsi="Arial" w:cs="Arial"/>
        </w:rPr>
        <w:t xml:space="preserve"> issuing a total of 59 licenses, granting 641 contracts, certifying 4,464 miners IDs and identifying 221 mine sites during 2015</w:t>
      </w:r>
      <w:r w:rsidR="00BD244C" w:rsidRPr="004A5603">
        <w:t>.</w:t>
      </w:r>
      <w:r w:rsidR="00BD244C" w:rsidRPr="004A5603">
        <w:rPr>
          <w:rStyle w:val="FootnoteReference"/>
          <w:rFonts w:ascii="Arial" w:hAnsi="Arial" w:cs="Arial"/>
        </w:rPr>
        <w:footnoteReference w:id="24"/>
      </w:r>
      <w:r w:rsidR="00BD244C">
        <w:t xml:space="preserve"> </w:t>
      </w:r>
    </w:p>
    <w:p w:rsidR="00E82EEB" w:rsidRPr="004A5603" w:rsidRDefault="00E82EEB" w:rsidP="00F01BDD">
      <w:pPr>
        <w:pStyle w:val="Heading1nonumbering"/>
        <w:keepNext w:val="0"/>
        <w:numPr>
          <w:ilvl w:val="0"/>
          <w:numId w:val="6"/>
        </w:numPr>
        <w:spacing w:before="480"/>
        <w:rPr>
          <w:rFonts w:cs="Arial"/>
          <w:szCs w:val="22"/>
        </w:rPr>
      </w:pPr>
      <w:bookmarkStart w:id="23" w:name="_Toc472177605"/>
      <w:r w:rsidRPr="004A5603">
        <w:rPr>
          <w:rFonts w:cs="Arial"/>
          <w:szCs w:val="22"/>
        </w:rPr>
        <w:t>Economic added value of gold</w:t>
      </w:r>
      <w:bookmarkEnd w:id="23"/>
    </w:p>
    <w:p w:rsidR="00A07D61" w:rsidRPr="004A5603" w:rsidRDefault="00E767CD" w:rsidP="003E589B">
      <w:pPr>
        <w:shd w:val="clear" w:color="auto" w:fill="FFFFFF"/>
        <w:spacing w:before="240" w:after="120"/>
        <w:jc w:val="both"/>
        <w:rPr>
          <w:rFonts w:ascii="Arial" w:hAnsi="Arial" w:cs="Arial"/>
          <w:color w:val="000000"/>
        </w:rPr>
      </w:pPr>
      <w:r w:rsidRPr="004A5603">
        <w:rPr>
          <w:rFonts w:ascii="Arial" w:hAnsi="Arial" w:cs="Arial"/>
          <w:color w:val="000000"/>
        </w:rPr>
        <w:t xml:space="preserve">Sudan is rich in mineral resources and the production of gold has </w:t>
      </w:r>
      <w:r w:rsidR="00BF408D" w:rsidRPr="004A5603">
        <w:rPr>
          <w:rFonts w:ascii="Arial" w:hAnsi="Arial" w:cs="Arial"/>
          <w:color w:val="000000"/>
        </w:rPr>
        <w:t xml:space="preserve">rapidly </w:t>
      </w:r>
      <w:r w:rsidRPr="004A5603">
        <w:rPr>
          <w:rFonts w:ascii="Arial" w:hAnsi="Arial" w:cs="Arial"/>
          <w:color w:val="000000"/>
        </w:rPr>
        <w:t xml:space="preserve">grown since the late 2000s. In 2011 gold production was 23.7 tons, </w:t>
      </w:r>
      <w:r w:rsidR="00604804" w:rsidRPr="004A5603">
        <w:rPr>
          <w:rFonts w:ascii="Arial" w:hAnsi="Arial" w:cs="Arial"/>
          <w:color w:val="000000"/>
        </w:rPr>
        <w:t>and then</w:t>
      </w:r>
      <w:r w:rsidR="00A07D61" w:rsidRPr="004A5603">
        <w:rPr>
          <w:rFonts w:ascii="Arial" w:hAnsi="Arial" w:cs="Arial"/>
          <w:color w:val="000000"/>
        </w:rPr>
        <w:t xml:space="preserve"> </w:t>
      </w:r>
      <w:r w:rsidR="00262181">
        <w:rPr>
          <w:rFonts w:ascii="Arial" w:hAnsi="Arial" w:cs="Arial"/>
          <w:color w:val="000000"/>
        </w:rPr>
        <w:t>reached</w:t>
      </w:r>
      <w:r w:rsidR="00262181" w:rsidRPr="004A5603">
        <w:rPr>
          <w:rFonts w:ascii="Arial" w:hAnsi="Arial" w:cs="Arial"/>
          <w:color w:val="000000"/>
        </w:rPr>
        <w:t xml:space="preserve"> </w:t>
      </w:r>
      <w:r w:rsidR="00A07D61" w:rsidRPr="004A5603">
        <w:rPr>
          <w:rFonts w:ascii="Arial" w:hAnsi="Arial" w:cs="Arial"/>
          <w:color w:val="000000"/>
        </w:rPr>
        <w:t xml:space="preserve">44.5 tons in 2012. </w:t>
      </w:r>
      <w:r w:rsidR="002F2FFC">
        <w:rPr>
          <w:rFonts w:ascii="Arial" w:hAnsi="Arial" w:cs="Arial"/>
          <w:color w:val="000000"/>
        </w:rPr>
        <w:t>T</w:t>
      </w:r>
      <w:r w:rsidRPr="004A5603">
        <w:rPr>
          <w:rFonts w:ascii="Arial" w:hAnsi="Arial" w:cs="Arial"/>
          <w:color w:val="000000"/>
        </w:rPr>
        <w:t>he gold production reached 70 tons in 2013</w:t>
      </w:r>
      <w:r w:rsidR="002F2FFC">
        <w:rPr>
          <w:rFonts w:ascii="Arial" w:hAnsi="Arial" w:cs="Arial"/>
          <w:color w:val="000000"/>
        </w:rPr>
        <w:t>,</w:t>
      </w:r>
      <w:r w:rsidR="001C0A1C">
        <w:rPr>
          <w:rFonts w:ascii="Arial" w:hAnsi="Arial" w:cs="Arial"/>
          <w:color w:val="000000"/>
        </w:rPr>
        <w:t xml:space="preserve"> </w:t>
      </w:r>
      <w:r w:rsidRPr="004A5603">
        <w:rPr>
          <w:rFonts w:ascii="Arial" w:hAnsi="Arial" w:cs="Arial"/>
          <w:color w:val="000000"/>
        </w:rPr>
        <w:t xml:space="preserve">73.3 tons in 2014, and 76.6 tons in 2015 and projected to be </w:t>
      </w:r>
      <w:r w:rsidR="003E589B">
        <w:rPr>
          <w:rFonts w:ascii="Arial" w:hAnsi="Arial" w:cs="Arial"/>
          <w:color w:val="000000"/>
        </w:rPr>
        <w:t>93</w:t>
      </w:r>
      <w:r w:rsidRPr="004A5603">
        <w:rPr>
          <w:rFonts w:ascii="Arial" w:hAnsi="Arial" w:cs="Arial"/>
          <w:color w:val="000000"/>
        </w:rPr>
        <w:t xml:space="preserve"> tons by the end of 2016</w:t>
      </w:r>
      <w:r w:rsidR="00607DFB" w:rsidRPr="004A5603">
        <w:rPr>
          <w:rFonts w:ascii="Arial" w:hAnsi="Arial" w:cs="Arial"/>
          <w:color w:val="000000"/>
        </w:rPr>
        <w:t>.</w:t>
      </w:r>
      <w:r w:rsidRPr="004A5603">
        <w:rPr>
          <w:rStyle w:val="FootnoteReference"/>
          <w:rFonts w:ascii="Arial" w:hAnsi="Arial" w:cs="Arial"/>
          <w:color w:val="212121"/>
        </w:rPr>
        <w:footnoteReference w:id="25"/>
      </w:r>
    </w:p>
    <w:p w:rsidR="00262181" w:rsidRDefault="00834FFB" w:rsidP="00E82CDB">
      <w:pPr>
        <w:shd w:val="clear" w:color="auto" w:fill="FFFFFF"/>
        <w:spacing w:before="240" w:after="120"/>
        <w:jc w:val="both"/>
        <w:rPr>
          <w:rFonts w:ascii="Arial" w:hAnsi="Arial" w:cs="Arial"/>
          <w:color w:val="000000"/>
        </w:rPr>
      </w:pPr>
      <w:r>
        <w:rPr>
          <w:rFonts w:ascii="Arial" w:hAnsi="Arial" w:cs="Arial"/>
          <w:color w:val="000000"/>
        </w:rPr>
        <w:t xml:space="preserve">It was noted that the global gold prices increased </w:t>
      </w:r>
      <w:r w:rsidR="008C68FE">
        <w:rPr>
          <w:rFonts w:ascii="Arial" w:hAnsi="Arial" w:cs="Arial"/>
          <w:color w:val="000000"/>
        </w:rPr>
        <w:t xml:space="preserve">from </w:t>
      </w:r>
      <w:r w:rsidR="00F433E3">
        <w:rPr>
          <w:rFonts w:ascii="Arial" w:hAnsi="Arial" w:cs="Arial"/>
          <w:color w:val="000000"/>
        </w:rPr>
        <w:t xml:space="preserve">50 USD/gram in 2010 </w:t>
      </w:r>
      <w:r w:rsidR="008C68FE">
        <w:rPr>
          <w:rFonts w:ascii="Arial" w:hAnsi="Arial" w:cs="Arial"/>
          <w:color w:val="000000"/>
        </w:rPr>
        <w:t>to</w:t>
      </w:r>
      <w:r w:rsidR="004C51C0">
        <w:rPr>
          <w:rFonts w:ascii="Arial" w:hAnsi="Arial" w:cs="Arial"/>
          <w:color w:val="000000"/>
        </w:rPr>
        <w:t xml:space="preserve"> 67 USD/gram in 201</w:t>
      </w:r>
      <w:r w:rsidR="00F433E3">
        <w:rPr>
          <w:rFonts w:ascii="Arial" w:hAnsi="Arial" w:cs="Arial"/>
          <w:color w:val="000000"/>
        </w:rPr>
        <w:t>1, then decreased from 6</w:t>
      </w:r>
      <w:r w:rsidR="004D644B">
        <w:rPr>
          <w:rFonts w:ascii="Arial" w:hAnsi="Arial" w:cs="Arial"/>
          <w:color w:val="000000"/>
        </w:rPr>
        <w:t>3</w:t>
      </w:r>
      <w:r w:rsidR="00F433E3">
        <w:rPr>
          <w:rFonts w:ascii="Arial" w:hAnsi="Arial" w:cs="Arial"/>
          <w:color w:val="000000"/>
        </w:rPr>
        <w:t xml:space="preserve"> USD/gram in 2012 to </w:t>
      </w:r>
      <w:r w:rsidR="004D644B">
        <w:rPr>
          <w:rFonts w:ascii="Arial" w:hAnsi="Arial" w:cs="Arial"/>
          <w:color w:val="000000"/>
        </w:rPr>
        <w:t>60</w:t>
      </w:r>
      <w:r w:rsidR="00F433E3">
        <w:rPr>
          <w:rFonts w:ascii="Arial" w:hAnsi="Arial" w:cs="Arial"/>
          <w:color w:val="000000"/>
        </w:rPr>
        <w:t xml:space="preserve"> USD/gram in 2013</w:t>
      </w:r>
      <w:r w:rsidR="00251583">
        <w:rPr>
          <w:rFonts w:ascii="Arial" w:hAnsi="Arial" w:cs="Arial"/>
          <w:color w:val="000000"/>
        </w:rPr>
        <w:t xml:space="preserve"> and sharply decreased to 49 USD/gram in 2014</w:t>
      </w:r>
      <w:r w:rsidR="00E82CDB">
        <w:rPr>
          <w:rFonts w:ascii="Arial" w:hAnsi="Arial" w:cs="Arial"/>
          <w:color w:val="000000"/>
        </w:rPr>
        <w:t>,</w:t>
      </w:r>
      <w:r w:rsidR="00251583">
        <w:rPr>
          <w:rFonts w:ascii="Arial" w:hAnsi="Arial" w:cs="Arial"/>
          <w:color w:val="000000"/>
        </w:rPr>
        <w:t xml:space="preserve"> 46</w:t>
      </w:r>
      <w:r w:rsidR="00B84854">
        <w:rPr>
          <w:rFonts w:ascii="Arial" w:hAnsi="Arial" w:cs="Arial"/>
          <w:color w:val="000000"/>
        </w:rPr>
        <w:t xml:space="preserve"> </w:t>
      </w:r>
      <w:r w:rsidR="00251583">
        <w:rPr>
          <w:rFonts w:ascii="Arial" w:hAnsi="Arial" w:cs="Arial"/>
          <w:color w:val="000000"/>
        </w:rPr>
        <w:t xml:space="preserve">USD/gram in 2015 and </w:t>
      </w:r>
      <w:r w:rsidR="00E82CDB">
        <w:rPr>
          <w:rFonts w:ascii="Arial" w:hAnsi="Arial" w:cs="Arial"/>
          <w:color w:val="000000"/>
        </w:rPr>
        <w:t xml:space="preserve">40 USD/gram in </w:t>
      </w:r>
      <w:r w:rsidR="00251583">
        <w:rPr>
          <w:rFonts w:ascii="Arial" w:hAnsi="Arial" w:cs="Arial"/>
          <w:color w:val="000000"/>
        </w:rPr>
        <w:t xml:space="preserve">2016. </w:t>
      </w:r>
    </w:p>
    <w:p w:rsidR="00262181" w:rsidRDefault="00251583" w:rsidP="00D865EE">
      <w:pPr>
        <w:shd w:val="clear" w:color="auto" w:fill="FFFFFF"/>
        <w:spacing w:before="240" w:after="120"/>
        <w:jc w:val="both"/>
        <w:rPr>
          <w:rFonts w:ascii="Arial" w:hAnsi="Arial" w:cs="Arial"/>
          <w:color w:val="000000"/>
        </w:rPr>
      </w:pPr>
      <w:r>
        <w:rPr>
          <w:rFonts w:ascii="Arial" w:hAnsi="Arial" w:cs="Arial"/>
          <w:color w:val="000000"/>
        </w:rPr>
        <w:t xml:space="preserve">The </w:t>
      </w:r>
      <w:r w:rsidR="00CD7BD9">
        <w:rPr>
          <w:rFonts w:ascii="Arial" w:hAnsi="Arial" w:cs="Arial"/>
          <w:color w:val="000000"/>
        </w:rPr>
        <w:t>increase in global gold price</w:t>
      </w:r>
      <w:r w:rsidR="00B84854">
        <w:rPr>
          <w:rFonts w:ascii="Arial" w:hAnsi="Arial" w:cs="Arial"/>
          <w:color w:val="000000"/>
        </w:rPr>
        <w:t>s</w:t>
      </w:r>
      <w:r w:rsidR="00CD7BD9">
        <w:rPr>
          <w:rFonts w:ascii="Arial" w:hAnsi="Arial" w:cs="Arial"/>
          <w:color w:val="000000"/>
        </w:rPr>
        <w:t xml:space="preserve"> </w:t>
      </w:r>
      <w:r w:rsidR="00EC434B">
        <w:rPr>
          <w:rFonts w:ascii="Arial" w:hAnsi="Arial" w:cs="Arial"/>
          <w:color w:val="000000"/>
        </w:rPr>
        <w:t xml:space="preserve">in 2011 </w:t>
      </w:r>
      <w:r w:rsidR="00262181">
        <w:rPr>
          <w:rFonts w:ascii="Arial" w:hAnsi="Arial" w:cs="Arial"/>
          <w:color w:val="000000"/>
        </w:rPr>
        <w:t xml:space="preserve">stimulated </w:t>
      </w:r>
      <w:r w:rsidR="000F5AAA">
        <w:rPr>
          <w:rFonts w:ascii="Arial" w:hAnsi="Arial" w:cs="Arial"/>
          <w:color w:val="000000"/>
        </w:rPr>
        <w:t xml:space="preserve">the substantial </w:t>
      </w:r>
      <w:r w:rsidR="00EC434B">
        <w:rPr>
          <w:rFonts w:ascii="Arial" w:hAnsi="Arial" w:cs="Arial"/>
          <w:color w:val="000000"/>
        </w:rPr>
        <w:t xml:space="preserve">increase </w:t>
      </w:r>
      <w:r w:rsidR="000F5AAA">
        <w:rPr>
          <w:rFonts w:ascii="Arial" w:hAnsi="Arial" w:cs="Arial"/>
          <w:color w:val="000000"/>
        </w:rPr>
        <w:t xml:space="preserve">in </w:t>
      </w:r>
      <w:r w:rsidR="00EC434B">
        <w:rPr>
          <w:rFonts w:ascii="Arial" w:hAnsi="Arial" w:cs="Arial"/>
          <w:color w:val="000000"/>
        </w:rPr>
        <w:t>gold</w:t>
      </w:r>
      <w:r w:rsidR="004C51C0">
        <w:rPr>
          <w:rFonts w:ascii="Arial" w:hAnsi="Arial" w:cs="Arial"/>
          <w:color w:val="000000"/>
        </w:rPr>
        <w:t xml:space="preserve"> production</w:t>
      </w:r>
      <w:r w:rsidR="000F5AAA">
        <w:rPr>
          <w:rFonts w:ascii="Arial" w:hAnsi="Arial" w:cs="Arial"/>
          <w:color w:val="000000"/>
        </w:rPr>
        <w:t xml:space="preserve">, </w:t>
      </w:r>
      <w:r w:rsidR="004C51C0">
        <w:rPr>
          <w:rFonts w:ascii="Arial" w:hAnsi="Arial" w:cs="Arial"/>
          <w:color w:val="000000"/>
        </w:rPr>
        <w:t xml:space="preserve">but </w:t>
      </w:r>
      <w:r w:rsidR="000F5AAA">
        <w:rPr>
          <w:rFonts w:ascii="Arial" w:hAnsi="Arial" w:cs="Arial"/>
          <w:color w:val="000000"/>
        </w:rPr>
        <w:t xml:space="preserve">gold </w:t>
      </w:r>
      <w:r w:rsidR="004C51C0">
        <w:rPr>
          <w:rFonts w:ascii="Arial" w:hAnsi="Arial" w:cs="Arial"/>
          <w:color w:val="000000"/>
        </w:rPr>
        <w:t xml:space="preserve">exports in the following years were </w:t>
      </w:r>
      <w:r w:rsidR="008C68FE">
        <w:rPr>
          <w:rFonts w:ascii="Arial" w:hAnsi="Arial" w:cs="Arial"/>
          <w:color w:val="000000"/>
        </w:rPr>
        <w:t>remarkably</w:t>
      </w:r>
      <w:r w:rsidR="008D3B98">
        <w:rPr>
          <w:rFonts w:ascii="Arial" w:hAnsi="Arial" w:cs="Arial"/>
          <w:color w:val="000000"/>
        </w:rPr>
        <w:t xml:space="preserve"> </w:t>
      </w:r>
      <w:r w:rsidR="004C51C0">
        <w:rPr>
          <w:rFonts w:ascii="Arial" w:hAnsi="Arial" w:cs="Arial"/>
          <w:color w:val="000000"/>
        </w:rPr>
        <w:t xml:space="preserve">decreasing compared to the increasing trends in </w:t>
      </w:r>
      <w:r w:rsidR="007901C4">
        <w:rPr>
          <w:rFonts w:ascii="Arial" w:hAnsi="Arial" w:cs="Arial"/>
          <w:color w:val="000000"/>
        </w:rPr>
        <w:t xml:space="preserve">the reported </w:t>
      </w:r>
      <w:r w:rsidR="004C51C0">
        <w:rPr>
          <w:rFonts w:ascii="Arial" w:hAnsi="Arial" w:cs="Arial"/>
          <w:color w:val="000000"/>
        </w:rPr>
        <w:t>production.</w:t>
      </w:r>
    </w:p>
    <w:p w:rsidR="008C68FE" w:rsidRDefault="00582D6A" w:rsidP="00D865EE">
      <w:pPr>
        <w:shd w:val="clear" w:color="auto" w:fill="FFFFFF"/>
        <w:spacing w:before="240" w:after="120"/>
        <w:jc w:val="both"/>
        <w:rPr>
          <w:rFonts w:ascii="Arial" w:hAnsi="Arial" w:cs="Arial"/>
          <w:color w:val="000000"/>
        </w:rPr>
      </w:pPr>
      <w:r>
        <w:rPr>
          <w:rFonts w:ascii="Arial" w:hAnsi="Arial" w:cs="Arial"/>
          <w:color w:val="000000"/>
        </w:rPr>
        <w:t xml:space="preserve">The differences between production </w:t>
      </w:r>
      <w:r w:rsidR="00956368">
        <w:rPr>
          <w:rFonts w:ascii="Arial" w:hAnsi="Arial" w:cs="Arial"/>
          <w:color w:val="000000"/>
        </w:rPr>
        <w:t xml:space="preserve">and exports </w:t>
      </w:r>
      <w:r>
        <w:rPr>
          <w:rFonts w:ascii="Arial" w:hAnsi="Arial" w:cs="Arial"/>
          <w:color w:val="000000"/>
        </w:rPr>
        <w:t xml:space="preserve">of gold can be explained </w:t>
      </w:r>
      <w:r w:rsidR="00262181">
        <w:rPr>
          <w:rFonts w:ascii="Arial" w:hAnsi="Arial" w:cs="Arial"/>
          <w:color w:val="000000"/>
        </w:rPr>
        <w:t xml:space="preserve">by the fact </w:t>
      </w:r>
      <w:r w:rsidR="00262181">
        <w:rPr>
          <w:rFonts w:ascii="Arial" w:hAnsi="Arial" w:cs="Arial"/>
          <w:color w:val="000000"/>
        </w:rPr>
        <w:lastRenderedPageBreak/>
        <w:t xml:space="preserve">that: i) </w:t>
      </w:r>
      <w:r w:rsidR="00BE2A9D">
        <w:rPr>
          <w:rFonts w:ascii="Arial" w:hAnsi="Arial" w:cs="Arial"/>
          <w:color w:val="000000"/>
        </w:rPr>
        <w:t xml:space="preserve">the government of </w:t>
      </w:r>
      <w:r w:rsidR="008C68FE">
        <w:rPr>
          <w:rFonts w:ascii="Arial" w:hAnsi="Arial" w:cs="Arial"/>
          <w:color w:val="000000"/>
        </w:rPr>
        <w:t>Sudan</w:t>
      </w:r>
      <w:r w:rsidR="00BE2A9D">
        <w:rPr>
          <w:rFonts w:ascii="Arial" w:hAnsi="Arial" w:cs="Arial"/>
          <w:color w:val="000000"/>
        </w:rPr>
        <w:t xml:space="preserve"> opt</w:t>
      </w:r>
      <w:r w:rsidR="00262181">
        <w:rPr>
          <w:rFonts w:ascii="Arial" w:hAnsi="Arial" w:cs="Arial"/>
          <w:color w:val="000000"/>
        </w:rPr>
        <w:t>ed</w:t>
      </w:r>
      <w:r w:rsidR="00BE2A9D">
        <w:rPr>
          <w:rFonts w:ascii="Arial" w:hAnsi="Arial" w:cs="Arial"/>
          <w:color w:val="000000"/>
        </w:rPr>
        <w:t xml:space="preserve"> to </w:t>
      </w:r>
      <w:r w:rsidR="00956368">
        <w:rPr>
          <w:rFonts w:ascii="Arial" w:hAnsi="Arial" w:cs="Arial"/>
          <w:color w:val="000000"/>
        </w:rPr>
        <w:t xml:space="preserve">keep </w:t>
      </w:r>
      <w:r w:rsidR="00BE2A9D">
        <w:rPr>
          <w:rFonts w:ascii="Arial" w:hAnsi="Arial" w:cs="Arial"/>
          <w:color w:val="000000"/>
        </w:rPr>
        <w:t xml:space="preserve">certain quantity of </w:t>
      </w:r>
      <w:r w:rsidR="008C68FE">
        <w:rPr>
          <w:rFonts w:ascii="Arial" w:hAnsi="Arial" w:cs="Arial"/>
          <w:color w:val="000000"/>
        </w:rPr>
        <w:t xml:space="preserve">produced </w:t>
      </w:r>
      <w:r w:rsidR="00BE2A9D">
        <w:rPr>
          <w:rFonts w:ascii="Arial" w:hAnsi="Arial" w:cs="Arial"/>
          <w:color w:val="000000"/>
        </w:rPr>
        <w:t xml:space="preserve">gold </w:t>
      </w:r>
      <w:r w:rsidR="00956368">
        <w:rPr>
          <w:rFonts w:ascii="Arial" w:hAnsi="Arial" w:cs="Arial"/>
          <w:color w:val="000000"/>
        </w:rPr>
        <w:t xml:space="preserve">as reserve </w:t>
      </w:r>
      <w:r w:rsidR="00BE2A9D">
        <w:rPr>
          <w:rFonts w:ascii="Arial" w:hAnsi="Arial" w:cs="Arial"/>
          <w:color w:val="000000"/>
        </w:rPr>
        <w:t xml:space="preserve">and </w:t>
      </w:r>
      <w:r w:rsidR="00262181">
        <w:rPr>
          <w:rFonts w:ascii="Arial" w:hAnsi="Arial" w:cs="Arial"/>
          <w:color w:val="000000"/>
        </w:rPr>
        <w:t xml:space="preserve">ii) </w:t>
      </w:r>
      <w:r w:rsidR="00896614">
        <w:rPr>
          <w:rFonts w:ascii="Arial" w:hAnsi="Arial" w:cs="Arial"/>
          <w:color w:val="000000"/>
        </w:rPr>
        <w:t xml:space="preserve">some </w:t>
      </w:r>
      <w:r w:rsidR="008C68FE">
        <w:rPr>
          <w:rFonts w:ascii="Arial" w:hAnsi="Arial" w:cs="Arial"/>
          <w:color w:val="000000"/>
        </w:rPr>
        <w:t xml:space="preserve">miners </w:t>
      </w:r>
      <w:r w:rsidR="00896614">
        <w:rPr>
          <w:rFonts w:ascii="Arial" w:hAnsi="Arial" w:cs="Arial"/>
          <w:color w:val="000000"/>
        </w:rPr>
        <w:t xml:space="preserve">have </w:t>
      </w:r>
      <w:r w:rsidR="00BE2A9D">
        <w:rPr>
          <w:rFonts w:ascii="Arial" w:hAnsi="Arial" w:cs="Arial"/>
          <w:color w:val="000000"/>
        </w:rPr>
        <w:t>smuggled</w:t>
      </w:r>
      <w:r w:rsidR="00756110">
        <w:rPr>
          <w:rFonts w:ascii="Arial" w:hAnsi="Arial" w:cs="Arial"/>
          <w:color w:val="000000"/>
        </w:rPr>
        <w:t xml:space="preserve"> the gold</w:t>
      </w:r>
      <w:r w:rsidR="00BE2A9D">
        <w:rPr>
          <w:rFonts w:ascii="Arial" w:hAnsi="Arial" w:cs="Arial"/>
          <w:color w:val="000000"/>
        </w:rPr>
        <w:t xml:space="preserve"> elsewhere</w:t>
      </w:r>
      <w:r w:rsidR="007901C4">
        <w:rPr>
          <w:rFonts w:ascii="Arial" w:hAnsi="Arial" w:cs="Arial"/>
          <w:color w:val="000000"/>
        </w:rPr>
        <w:t xml:space="preserve"> to benefit from foreign currency and global chain prices</w:t>
      </w:r>
      <w:r w:rsidR="00BE2A9D">
        <w:rPr>
          <w:rFonts w:ascii="Arial" w:hAnsi="Arial" w:cs="Arial"/>
          <w:color w:val="000000"/>
        </w:rPr>
        <w:t>. However there</w:t>
      </w:r>
      <w:r w:rsidR="008C68FE">
        <w:rPr>
          <w:rFonts w:ascii="Arial" w:hAnsi="Arial" w:cs="Arial"/>
          <w:color w:val="000000"/>
        </w:rPr>
        <w:t xml:space="preserve"> is no evidence to </w:t>
      </w:r>
      <w:r w:rsidR="00262181">
        <w:rPr>
          <w:rFonts w:ascii="Arial" w:hAnsi="Arial" w:cs="Arial"/>
          <w:color w:val="000000"/>
        </w:rPr>
        <w:t xml:space="preserve">confirm </w:t>
      </w:r>
      <w:r w:rsidR="00756110">
        <w:rPr>
          <w:rFonts w:ascii="Arial" w:hAnsi="Arial" w:cs="Arial"/>
          <w:color w:val="000000"/>
        </w:rPr>
        <w:t xml:space="preserve">or explain the </w:t>
      </w:r>
      <w:r w:rsidR="00262181">
        <w:rPr>
          <w:rFonts w:ascii="Arial" w:hAnsi="Arial" w:cs="Arial"/>
          <w:color w:val="000000"/>
        </w:rPr>
        <w:t xml:space="preserve">reason of the </w:t>
      </w:r>
      <w:r w:rsidR="00756110">
        <w:rPr>
          <w:rFonts w:ascii="Arial" w:hAnsi="Arial" w:cs="Arial"/>
          <w:color w:val="000000"/>
        </w:rPr>
        <w:t xml:space="preserve">difference between the </w:t>
      </w:r>
      <w:r w:rsidR="00AB0035">
        <w:rPr>
          <w:rFonts w:ascii="Arial" w:hAnsi="Arial" w:cs="Arial"/>
          <w:color w:val="000000"/>
        </w:rPr>
        <w:t>amounts</w:t>
      </w:r>
      <w:r w:rsidR="00262181">
        <w:rPr>
          <w:rFonts w:ascii="Arial" w:hAnsi="Arial" w:cs="Arial"/>
          <w:color w:val="000000"/>
        </w:rPr>
        <w:t xml:space="preserve"> of gold </w:t>
      </w:r>
      <w:r w:rsidR="00756110">
        <w:rPr>
          <w:rFonts w:ascii="Arial" w:hAnsi="Arial" w:cs="Arial"/>
          <w:color w:val="000000"/>
        </w:rPr>
        <w:t>of produced and exported</w:t>
      </w:r>
      <w:r w:rsidR="00EE2FC6">
        <w:rPr>
          <w:rFonts w:ascii="Arial" w:hAnsi="Arial" w:cs="Arial"/>
          <w:color w:val="000000"/>
        </w:rPr>
        <w:t>.</w:t>
      </w:r>
      <w:r w:rsidR="008C68FE">
        <w:rPr>
          <w:rFonts w:ascii="Arial" w:hAnsi="Arial" w:cs="Arial"/>
          <w:color w:val="000000"/>
        </w:rPr>
        <w:t xml:space="preserve"> </w:t>
      </w:r>
    </w:p>
    <w:p w:rsidR="00154256" w:rsidRPr="007232AA" w:rsidRDefault="00BC59D9" w:rsidP="00BF39E4">
      <w:pPr>
        <w:pStyle w:val="Heading2small"/>
        <w:rPr>
          <w:b/>
          <w:bCs/>
        </w:rPr>
      </w:pPr>
      <w:bookmarkStart w:id="24" w:name="_Toc472177606"/>
      <w:r w:rsidRPr="007232AA">
        <w:rPr>
          <w:b/>
          <w:bCs/>
        </w:rPr>
        <w:t>5</w:t>
      </w:r>
      <w:r w:rsidR="00AB22E1" w:rsidRPr="007232AA">
        <w:rPr>
          <w:b/>
          <w:bCs/>
        </w:rPr>
        <w:t>.1</w:t>
      </w:r>
      <w:r w:rsidR="00AB22E1" w:rsidRPr="007232AA">
        <w:rPr>
          <w:b/>
          <w:bCs/>
        </w:rPr>
        <w:tab/>
      </w:r>
      <w:r w:rsidR="002D1DC3" w:rsidRPr="007232AA">
        <w:rPr>
          <w:b/>
          <w:bCs/>
        </w:rPr>
        <w:t xml:space="preserve">Gold mining </w:t>
      </w:r>
      <w:r w:rsidR="00C77B95" w:rsidRPr="007232AA">
        <w:rPr>
          <w:b/>
          <w:bCs/>
        </w:rPr>
        <w:t>growth</w:t>
      </w:r>
      <w:bookmarkEnd w:id="24"/>
    </w:p>
    <w:p w:rsidR="00262181" w:rsidRDefault="00E767CD" w:rsidP="008A17B7">
      <w:pPr>
        <w:shd w:val="clear" w:color="auto" w:fill="FFFFFF" w:themeFill="background1"/>
        <w:spacing w:before="120" w:after="120"/>
        <w:jc w:val="both"/>
        <w:rPr>
          <w:rFonts w:ascii="Arial" w:hAnsi="Arial" w:cs="Arial"/>
        </w:rPr>
      </w:pPr>
      <w:r w:rsidRPr="004A5603">
        <w:rPr>
          <w:rFonts w:ascii="Arial" w:hAnsi="Arial" w:cs="Arial"/>
        </w:rPr>
        <w:t xml:space="preserve">Over the last </w:t>
      </w:r>
      <w:r w:rsidR="008A17B7">
        <w:rPr>
          <w:rFonts w:ascii="Arial" w:hAnsi="Arial" w:cs="Arial"/>
        </w:rPr>
        <w:t>six</w:t>
      </w:r>
      <w:r w:rsidRPr="004A5603">
        <w:rPr>
          <w:rFonts w:ascii="Arial" w:hAnsi="Arial" w:cs="Arial"/>
        </w:rPr>
        <w:t xml:space="preserve"> years (201</w:t>
      </w:r>
      <w:r w:rsidR="00FC3080">
        <w:rPr>
          <w:rFonts w:ascii="Arial" w:hAnsi="Arial" w:cs="Arial"/>
        </w:rPr>
        <w:t>1</w:t>
      </w:r>
      <w:r w:rsidRPr="004A5603">
        <w:rPr>
          <w:rFonts w:ascii="Arial" w:hAnsi="Arial" w:cs="Arial"/>
        </w:rPr>
        <w:t xml:space="preserve">-2016, included 2016 projection), </w:t>
      </w:r>
      <w:r w:rsidR="000F1E9D">
        <w:rPr>
          <w:rFonts w:ascii="Arial" w:hAnsi="Arial" w:cs="Arial"/>
        </w:rPr>
        <w:t xml:space="preserve">the total </w:t>
      </w:r>
      <w:r w:rsidR="00262181">
        <w:rPr>
          <w:rFonts w:ascii="Arial" w:hAnsi="Arial" w:cs="Arial"/>
        </w:rPr>
        <w:t xml:space="preserve">gold </w:t>
      </w:r>
      <w:r w:rsidR="000F1E9D">
        <w:rPr>
          <w:rFonts w:ascii="Arial" w:hAnsi="Arial" w:cs="Arial"/>
        </w:rPr>
        <w:t>production was 737 tons valued at US $33.33 billion</w:t>
      </w:r>
      <w:r w:rsidR="00262181">
        <w:rPr>
          <w:rFonts w:ascii="Arial" w:hAnsi="Arial" w:cs="Arial"/>
        </w:rPr>
        <w:t xml:space="preserve">. These figures </w:t>
      </w:r>
      <w:r w:rsidR="000F1E9D">
        <w:rPr>
          <w:rFonts w:ascii="Arial" w:hAnsi="Arial" w:cs="Arial"/>
        </w:rPr>
        <w:t xml:space="preserve">include: </w:t>
      </w:r>
    </w:p>
    <w:p w:rsidR="00154256" w:rsidRDefault="00E767CD" w:rsidP="00835918">
      <w:pPr>
        <w:pStyle w:val="ListParagraph"/>
        <w:numPr>
          <w:ilvl w:val="0"/>
          <w:numId w:val="42"/>
        </w:numPr>
      </w:pPr>
      <w:r w:rsidRPr="004A5603">
        <w:t xml:space="preserve">the formal gold mining sector </w:t>
      </w:r>
      <w:r w:rsidR="00262181">
        <w:t xml:space="preserve">that contributed to approximately </w:t>
      </w:r>
      <w:r w:rsidRPr="004A5603">
        <w:t xml:space="preserve">15% of </w:t>
      </w:r>
      <w:r w:rsidR="00723F62" w:rsidRPr="004A5603">
        <w:t xml:space="preserve">the </w:t>
      </w:r>
      <w:r w:rsidRPr="004A5603">
        <w:t xml:space="preserve">gold production with </w:t>
      </w:r>
      <w:r w:rsidR="00723F62" w:rsidRPr="004A5603">
        <w:t xml:space="preserve">a </w:t>
      </w:r>
      <w:r w:rsidRPr="004A5603">
        <w:t xml:space="preserve">total of </w:t>
      </w:r>
      <w:r w:rsidR="00FC3080">
        <w:t>110.55</w:t>
      </w:r>
      <w:r w:rsidRPr="004A5603">
        <w:t xml:space="preserve"> tons valued at US $</w:t>
      </w:r>
      <w:r w:rsidR="001031FF" w:rsidRPr="004A5603">
        <w:t xml:space="preserve"> </w:t>
      </w:r>
      <w:r w:rsidR="00C7072E">
        <w:t>5</w:t>
      </w:r>
      <w:r w:rsidRPr="004A5603">
        <w:t xml:space="preserve"> billion</w:t>
      </w:r>
      <w:r w:rsidR="00835918">
        <w:t>,</w:t>
      </w:r>
      <w:r w:rsidRPr="004A5603">
        <w:t xml:space="preserve"> and </w:t>
      </w:r>
    </w:p>
    <w:p w:rsidR="00154256" w:rsidRDefault="00835918" w:rsidP="00835918">
      <w:pPr>
        <w:pStyle w:val="ListParagraph"/>
        <w:numPr>
          <w:ilvl w:val="0"/>
          <w:numId w:val="42"/>
        </w:numPr>
      </w:pPr>
      <w:r>
        <w:t xml:space="preserve">the </w:t>
      </w:r>
      <w:r w:rsidR="00E767CD" w:rsidRPr="004A5603">
        <w:t>artisanal min</w:t>
      </w:r>
      <w:r w:rsidR="00061C38" w:rsidRPr="004A5603">
        <w:t xml:space="preserve">ers </w:t>
      </w:r>
      <w:r w:rsidR="00262181">
        <w:t xml:space="preserve">that contributed to approximately </w:t>
      </w:r>
      <w:r w:rsidR="00061C38" w:rsidRPr="004A5603">
        <w:t>85% of the gold</w:t>
      </w:r>
      <w:r w:rsidR="00983872" w:rsidRPr="004A5603">
        <w:t xml:space="preserve"> </w:t>
      </w:r>
      <w:r w:rsidR="00262181">
        <w:t xml:space="preserve">production; </w:t>
      </w:r>
      <w:r w:rsidR="002F3CBF">
        <w:t xml:space="preserve">with </w:t>
      </w:r>
      <w:r w:rsidR="00EA493A">
        <w:t>626.45</w:t>
      </w:r>
      <w:r w:rsidR="00C7072E">
        <w:t xml:space="preserve"> tons valued at US $28.33 </w:t>
      </w:r>
      <w:r w:rsidR="00983872" w:rsidRPr="004A5603">
        <w:t>billion</w:t>
      </w:r>
      <w:r w:rsidR="00607DFB" w:rsidRPr="004A5603">
        <w:t>.</w:t>
      </w:r>
      <w:r w:rsidR="00983872" w:rsidRPr="004A5603">
        <w:rPr>
          <w:rStyle w:val="FootnoteReference"/>
          <w:rFonts w:cs="Arial"/>
        </w:rPr>
        <w:footnoteReference w:id="26"/>
      </w:r>
      <w:r w:rsidR="001C0A1C">
        <w:t xml:space="preserve"> </w:t>
      </w:r>
    </w:p>
    <w:p w:rsidR="000F7DC3" w:rsidRDefault="000F7DC3" w:rsidP="00AF0342">
      <w:pPr>
        <w:shd w:val="clear" w:color="auto" w:fill="FFFFFF" w:themeFill="background1"/>
        <w:spacing w:before="120" w:after="120"/>
        <w:jc w:val="both"/>
        <w:rPr>
          <w:rFonts w:ascii="Arial" w:hAnsi="Arial" w:cs="Arial"/>
        </w:rPr>
      </w:pPr>
      <w:r>
        <w:rPr>
          <w:rFonts w:ascii="Arial" w:hAnsi="Arial" w:cs="Arial"/>
        </w:rPr>
        <w:t xml:space="preserve">The artisanal gold miners in Sudan </w:t>
      </w:r>
      <w:r w:rsidR="002F3CBF">
        <w:rPr>
          <w:rFonts w:ascii="Arial" w:hAnsi="Arial" w:cs="Arial"/>
        </w:rPr>
        <w:t xml:space="preserve">work in a similar way to those operating </w:t>
      </w:r>
      <w:r>
        <w:rPr>
          <w:rFonts w:ascii="Arial" w:hAnsi="Arial" w:cs="Arial"/>
        </w:rPr>
        <w:t>in other countries</w:t>
      </w:r>
      <w:r w:rsidR="002F3CBF">
        <w:rPr>
          <w:rFonts w:ascii="Arial" w:hAnsi="Arial" w:cs="Arial"/>
        </w:rPr>
        <w:t xml:space="preserve">: i) </w:t>
      </w:r>
      <w:r>
        <w:rPr>
          <w:rFonts w:ascii="Arial" w:hAnsi="Arial" w:cs="Arial"/>
        </w:rPr>
        <w:t xml:space="preserve">they </w:t>
      </w:r>
      <w:r w:rsidR="002F3CBF">
        <w:rPr>
          <w:rFonts w:ascii="Arial" w:hAnsi="Arial" w:cs="Arial"/>
        </w:rPr>
        <w:t xml:space="preserve">gather </w:t>
      </w:r>
      <w:r>
        <w:rPr>
          <w:rFonts w:ascii="Arial" w:hAnsi="Arial" w:cs="Arial"/>
        </w:rPr>
        <w:t xml:space="preserve">to work collectively in the </w:t>
      </w:r>
      <w:r w:rsidR="002F3CBF">
        <w:rPr>
          <w:rFonts w:ascii="Arial" w:hAnsi="Arial" w:cs="Arial"/>
        </w:rPr>
        <w:t xml:space="preserve">mining </w:t>
      </w:r>
      <w:r>
        <w:rPr>
          <w:rFonts w:ascii="Arial" w:hAnsi="Arial" w:cs="Arial"/>
        </w:rPr>
        <w:t xml:space="preserve">areas to explore </w:t>
      </w:r>
      <w:r w:rsidR="00416DEE">
        <w:rPr>
          <w:rFonts w:ascii="Arial" w:hAnsi="Arial" w:cs="Arial"/>
        </w:rPr>
        <w:t>gold</w:t>
      </w:r>
      <w:r w:rsidR="002F3CBF">
        <w:rPr>
          <w:rFonts w:ascii="Arial" w:hAnsi="Arial" w:cs="Arial"/>
        </w:rPr>
        <w:t xml:space="preserve">; ii) </w:t>
      </w:r>
      <w:r w:rsidR="00416DEE">
        <w:rPr>
          <w:rFonts w:ascii="Arial" w:hAnsi="Arial" w:cs="Arial"/>
        </w:rPr>
        <w:t xml:space="preserve"> they </w:t>
      </w:r>
      <w:r w:rsidR="002F3CBF">
        <w:rPr>
          <w:rFonts w:ascii="Arial" w:hAnsi="Arial" w:cs="Arial"/>
        </w:rPr>
        <w:t xml:space="preserve">partner </w:t>
      </w:r>
      <w:r w:rsidR="00416DEE">
        <w:rPr>
          <w:rFonts w:ascii="Arial" w:hAnsi="Arial" w:cs="Arial"/>
        </w:rPr>
        <w:t>together by using their efforts and simple tools for pitting, excavating</w:t>
      </w:r>
      <w:r w:rsidR="00352D98">
        <w:rPr>
          <w:rFonts w:ascii="Arial" w:hAnsi="Arial" w:cs="Arial"/>
        </w:rPr>
        <w:t>, grinding</w:t>
      </w:r>
      <w:r w:rsidR="00416DEE">
        <w:rPr>
          <w:rFonts w:ascii="Arial" w:hAnsi="Arial" w:cs="Arial"/>
        </w:rPr>
        <w:t xml:space="preserve"> and washing</w:t>
      </w:r>
      <w:r w:rsidR="00352D98">
        <w:rPr>
          <w:rFonts w:ascii="Arial" w:hAnsi="Arial" w:cs="Arial"/>
        </w:rPr>
        <w:t>, etc.</w:t>
      </w:r>
      <w:r w:rsidR="002F3CBF">
        <w:rPr>
          <w:rFonts w:ascii="Arial" w:hAnsi="Arial" w:cs="Arial"/>
        </w:rPr>
        <w:t xml:space="preserve"> iii) </w:t>
      </w:r>
      <w:r w:rsidR="00352D98">
        <w:rPr>
          <w:rFonts w:ascii="Arial" w:hAnsi="Arial" w:cs="Arial"/>
        </w:rPr>
        <w:t xml:space="preserve"> they </w:t>
      </w:r>
      <w:r w:rsidR="002F3CBF">
        <w:rPr>
          <w:rFonts w:ascii="Arial" w:hAnsi="Arial" w:cs="Arial"/>
        </w:rPr>
        <w:t xml:space="preserve">use </w:t>
      </w:r>
      <w:r w:rsidR="00352D98">
        <w:rPr>
          <w:rFonts w:ascii="Arial" w:hAnsi="Arial" w:cs="Arial"/>
        </w:rPr>
        <w:t xml:space="preserve">modest capital and may share the findings </w:t>
      </w:r>
      <w:r w:rsidR="00003C74">
        <w:rPr>
          <w:rFonts w:ascii="Arial" w:hAnsi="Arial" w:cs="Arial"/>
        </w:rPr>
        <w:t>of extracted gold</w:t>
      </w:r>
      <w:r w:rsidR="00956368">
        <w:rPr>
          <w:rFonts w:ascii="Arial" w:hAnsi="Arial" w:cs="Arial"/>
        </w:rPr>
        <w:t>;</w:t>
      </w:r>
      <w:r w:rsidR="002F3CBF">
        <w:rPr>
          <w:rFonts w:ascii="Arial" w:hAnsi="Arial" w:cs="Arial"/>
        </w:rPr>
        <w:t xml:space="preserve"> </w:t>
      </w:r>
      <w:r w:rsidR="00003C74">
        <w:rPr>
          <w:rFonts w:ascii="Arial" w:hAnsi="Arial" w:cs="Arial"/>
        </w:rPr>
        <w:t xml:space="preserve">they also are subject to high risks of mining areas </w:t>
      </w:r>
      <w:r w:rsidR="002F3CBF">
        <w:rPr>
          <w:rFonts w:ascii="Arial" w:hAnsi="Arial" w:cs="Arial"/>
        </w:rPr>
        <w:t xml:space="preserve">which are not covered by </w:t>
      </w:r>
      <w:r w:rsidR="00003C74">
        <w:rPr>
          <w:rFonts w:ascii="Arial" w:hAnsi="Arial" w:cs="Arial"/>
        </w:rPr>
        <w:t xml:space="preserve">any </w:t>
      </w:r>
      <w:r w:rsidR="00956368">
        <w:rPr>
          <w:rFonts w:ascii="Arial" w:hAnsi="Arial" w:cs="Arial"/>
        </w:rPr>
        <w:t xml:space="preserve">of the following </w:t>
      </w:r>
      <w:r w:rsidR="00003C74">
        <w:rPr>
          <w:rFonts w:ascii="Arial" w:hAnsi="Arial" w:cs="Arial"/>
        </w:rPr>
        <w:t>services: housing, dining, health</w:t>
      </w:r>
      <w:r w:rsidR="00F37011">
        <w:rPr>
          <w:rFonts w:ascii="Arial" w:hAnsi="Arial" w:cs="Arial"/>
        </w:rPr>
        <w:t xml:space="preserve"> care, water, etc. </w:t>
      </w:r>
      <w:r w:rsidR="005679D2">
        <w:rPr>
          <w:rFonts w:ascii="Arial" w:hAnsi="Arial" w:cs="Arial"/>
        </w:rPr>
        <w:t>T</w:t>
      </w:r>
      <w:r w:rsidR="00F37011">
        <w:rPr>
          <w:rFonts w:ascii="Arial" w:hAnsi="Arial" w:cs="Arial"/>
        </w:rPr>
        <w:t>he</w:t>
      </w:r>
      <w:r w:rsidR="002F3CBF">
        <w:rPr>
          <w:rFonts w:ascii="Arial" w:hAnsi="Arial" w:cs="Arial"/>
        </w:rPr>
        <w:t xml:space="preserve">ir health is at risk </w:t>
      </w:r>
      <w:r w:rsidR="00F37011">
        <w:rPr>
          <w:rFonts w:ascii="Arial" w:hAnsi="Arial" w:cs="Arial"/>
        </w:rPr>
        <w:t xml:space="preserve">by using </w:t>
      </w:r>
      <w:r w:rsidR="002F3CBF">
        <w:rPr>
          <w:rFonts w:ascii="Arial" w:hAnsi="Arial" w:cs="Arial"/>
        </w:rPr>
        <w:t>m</w:t>
      </w:r>
      <w:r w:rsidR="00A80FC4">
        <w:rPr>
          <w:rFonts w:ascii="Arial" w:hAnsi="Arial" w:cs="Arial"/>
        </w:rPr>
        <w:t>ercury</w:t>
      </w:r>
      <w:r w:rsidR="00F37011">
        <w:rPr>
          <w:rFonts w:ascii="Arial" w:hAnsi="Arial" w:cs="Arial"/>
        </w:rPr>
        <w:t xml:space="preserve"> </w:t>
      </w:r>
      <w:r w:rsidR="002F3CBF">
        <w:rPr>
          <w:rFonts w:ascii="Arial" w:hAnsi="Arial" w:cs="Arial"/>
        </w:rPr>
        <w:t xml:space="preserve">for </w:t>
      </w:r>
      <w:r w:rsidR="005548CA">
        <w:rPr>
          <w:rFonts w:ascii="Arial" w:hAnsi="Arial" w:cs="Arial"/>
        </w:rPr>
        <w:t>collecting gold out of the washing mud</w:t>
      </w:r>
      <w:r w:rsidR="00AF0342">
        <w:rPr>
          <w:rFonts w:ascii="Arial" w:hAnsi="Arial" w:cs="Arial"/>
        </w:rPr>
        <w:t>;</w:t>
      </w:r>
      <w:r w:rsidR="00A80FC4">
        <w:rPr>
          <w:rFonts w:ascii="Arial" w:hAnsi="Arial" w:cs="Arial"/>
        </w:rPr>
        <w:t xml:space="preserve"> in addition, internal conflict</w:t>
      </w:r>
      <w:r w:rsidR="002F3CBF">
        <w:rPr>
          <w:rFonts w:ascii="Arial" w:hAnsi="Arial" w:cs="Arial"/>
        </w:rPr>
        <w:t>s</w:t>
      </w:r>
      <w:r w:rsidR="00A80FC4">
        <w:rPr>
          <w:rFonts w:ascii="Arial" w:hAnsi="Arial" w:cs="Arial"/>
        </w:rPr>
        <w:t xml:space="preserve"> and robberies </w:t>
      </w:r>
      <w:r w:rsidR="002F3CBF">
        <w:rPr>
          <w:rFonts w:ascii="Arial" w:hAnsi="Arial" w:cs="Arial"/>
        </w:rPr>
        <w:t xml:space="preserve">of </w:t>
      </w:r>
      <w:r w:rsidR="00A80FC4">
        <w:rPr>
          <w:rFonts w:ascii="Arial" w:hAnsi="Arial" w:cs="Arial"/>
        </w:rPr>
        <w:t>their findings</w:t>
      </w:r>
      <w:r w:rsidR="002F3CBF">
        <w:rPr>
          <w:rFonts w:ascii="Arial" w:hAnsi="Arial" w:cs="Arial"/>
        </w:rPr>
        <w:t>,</w:t>
      </w:r>
      <w:r w:rsidR="00A80FC4">
        <w:rPr>
          <w:rFonts w:ascii="Arial" w:hAnsi="Arial" w:cs="Arial"/>
        </w:rPr>
        <w:t xml:space="preserve"> tools and mining lots</w:t>
      </w:r>
      <w:r w:rsidR="002F3CBF">
        <w:rPr>
          <w:rFonts w:ascii="Arial" w:hAnsi="Arial" w:cs="Arial"/>
        </w:rPr>
        <w:t xml:space="preserve"> put their </w:t>
      </w:r>
      <w:r w:rsidR="00AF0342">
        <w:rPr>
          <w:rFonts w:ascii="Arial" w:hAnsi="Arial" w:cs="Arial"/>
        </w:rPr>
        <w:t>security</w:t>
      </w:r>
      <w:r w:rsidR="002F3CBF">
        <w:rPr>
          <w:rFonts w:ascii="Arial" w:hAnsi="Arial" w:cs="Arial"/>
        </w:rPr>
        <w:t xml:space="preserve"> at risk</w:t>
      </w:r>
      <w:r w:rsidR="00A80FC4">
        <w:rPr>
          <w:rFonts w:ascii="Arial" w:hAnsi="Arial" w:cs="Arial"/>
        </w:rPr>
        <w:t>.</w:t>
      </w:r>
      <w:r w:rsidR="00416DEE">
        <w:rPr>
          <w:rFonts w:ascii="Arial" w:hAnsi="Arial" w:cs="Arial"/>
        </w:rPr>
        <w:t xml:space="preserve"> </w:t>
      </w:r>
    </w:p>
    <w:p w:rsidR="00CF2526" w:rsidRDefault="00A2452B" w:rsidP="00CF2526">
      <w:pPr>
        <w:shd w:val="clear" w:color="auto" w:fill="FFFFFF" w:themeFill="background1"/>
        <w:spacing w:before="120" w:after="120"/>
        <w:jc w:val="both"/>
        <w:rPr>
          <w:rFonts w:ascii="Arial" w:hAnsi="Arial" w:cs="Arial"/>
        </w:rPr>
      </w:pPr>
      <w:r>
        <w:rPr>
          <w:rFonts w:ascii="Arial" w:hAnsi="Arial" w:cs="Arial"/>
        </w:rPr>
        <w:t>The formal gold mining companies are more capital-intensive industry and high-technology focused</w:t>
      </w:r>
      <w:r w:rsidR="002F3CBF">
        <w:rPr>
          <w:rFonts w:ascii="Arial" w:hAnsi="Arial" w:cs="Arial"/>
        </w:rPr>
        <w:t>;</w:t>
      </w:r>
      <w:r>
        <w:rPr>
          <w:rFonts w:ascii="Arial" w:hAnsi="Arial" w:cs="Arial"/>
        </w:rPr>
        <w:t xml:space="preserve"> they </w:t>
      </w:r>
      <w:r w:rsidR="002F3CBF">
        <w:rPr>
          <w:rFonts w:ascii="Arial" w:hAnsi="Arial" w:cs="Arial"/>
        </w:rPr>
        <w:t xml:space="preserve">use </w:t>
      </w:r>
      <w:r>
        <w:rPr>
          <w:rFonts w:ascii="Arial" w:hAnsi="Arial" w:cs="Arial"/>
        </w:rPr>
        <w:t>more sophisticated tools and equipment and team of specialist</w:t>
      </w:r>
      <w:r w:rsidR="00AF0342">
        <w:rPr>
          <w:rFonts w:ascii="Arial" w:hAnsi="Arial" w:cs="Arial"/>
        </w:rPr>
        <w:t>s</w:t>
      </w:r>
      <w:r>
        <w:rPr>
          <w:rFonts w:ascii="Arial" w:hAnsi="Arial" w:cs="Arial"/>
        </w:rPr>
        <w:t xml:space="preserve"> in gold mining exploration, </w:t>
      </w:r>
      <w:r w:rsidR="001973A7">
        <w:rPr>
          <w:rFonts w:ascii="Arial" w:hAnsi="Arial" w:cs="Arial"/>
        </w:rPr>
        <w:t>extraction</w:t>
      </w:r>
      <w:r>
        <w:rPr>
          <w:rFonts w:ascii="Arial" w:hAnsi="Arial" w:cs="Arial"/>
        </w:rPr>
        <w:t>, processing, purification and standardization for export market.</w:t>
      </w:r>
      <w:r w:rsidR="00AF0342">
        <w:rPr>
          <w:rFonts w:ascii="Arial" w:hAnsi="Arial" w:cs="Arial"/>
        </w:rPr>
        <w:t xml:space="preserve"> </w:t>
      </w:r>
      <w:r>
        <w:rPr>
          <w:rFonts w:ascii="Arial" w:hAnsi="Arial" w:cs="Arial"/>
        </w:rPr>
        <w:t>Th</w:t>
      </w:r>
      <w:r w:rsidR="00AF0342">
        <w:rPr>
          <w:rFonts w:ascii="Arial" w:hAnsi="Arial" w:cs="Arial"/>
        </w:rPr>
        <w:t>e Companies</w:t>
      </w:r>
      <w:r w:rsidR="002F3CBF">
        <w:rPr>
          <w:rFonts w:ascii="Arial" w:hAnsi="Arial" w:cs="Arial"/>
        </w:rPr>
        <w:t xml:space="preserve"> have to go through a </w:t>
      </w:r>
      <w:r w:rsidR="001973A7">
        <w:rPr>
          <w:rFonts w:ascii="Arial" w:hAnsi="Arial" w:cs="Arial"/>
        </w:rPr>
        <w:t xml:space="preserve">long process </w:t>
      </w:r>
      <w:r w:rsidR="00956368">
        <w:rPr>
          <w:rFonts w:ascii="Arial" w:hAnsi="Arial" w:cs="Arial"/>
        </w:rPr>
        <w:t xml:space="preserve">to get </w:t>
      </w:r>
      <w:r w:rsidR="001973A7">
        <w:rPr>
          <w:rFonts w:ascii="Arial" w:hAnsi="Arial" w:cs="Arial"/>
        </w:rPr>
        <w:t>the necessary permit of exploration, leases and contracts, concessions, and mobilization into the local</w:t>
      </w:r>
      <w:r w:rsidR="009C4BC4">
        <w:rPr>
          <w:rFonts w:ascii="Arial" w:hAnsi="Arial" w:cs="Arial"/>
        </w:rPr>
        <w:t xml:space="preserve"> lots where</w:t>
      </w:r>
      <w:r w:rsidR="00956368">
        <w:rPr>
          <w:rFonts w:ascii="Arial" w:hAnsi="Arial" w:cs="Arial"/>
        </w:rPr>
        <w:t>as</w:t>
      </w:r>
      <w:r w:rsidR="009C4BC4">
        <w:rPr>
          <w:rFonts w:ascii="Arial" w:hAnsi="Arial" w:cs="Arial"/>
        </w:rPr>
        <w:t xml:space="preserve"> the small miners have easier access to artisanal mining areas than the formal ones. It </w:t>
      </w:r>
      <w:r w:rsidR="002F3CBF">
        <w:rPr>
          <w:rFonts w:ascii="Arial" w:hAnsi="Arial" w:cs="Arial"/>
        </w:rPr>
        <w:t xml:space="preserve">is </w:t>
      </w:r>
      <w:r w:rsidR="009C4BC4">
        <w:rPr>
          <w:rFonts w:ascii="Arial" w:hAnsi="Arial" w:cs="Arial"/>
        </w:rPr>
        <w:t xml:space="preserve">also difficult for </w:t>
      </w:r>
      <w:r w:rsidR="002F3CBF">
        <w:rPr>
          <w:rFonts w:ascii="Arial" w:hAnsi="Arial" w:cs="Arial"/>
        </w:rPr>
        <w:t xml:space="preserve">the </w:t>
      </w:r>
      <w:r w:rsidR="009C4BC4">
        <w:rPr>
          <w:rFonts w:ascii="Arial" w:hAnsi="Arial" w:cs="Arial"/>
        </w:rPr>
        <w:t>companies</w:t>
      </w:r>
      <w:r w:rsidR="00EC0267">
        <w:rPr>
          <w:rFonts w:ascii="Arial" w:hAnsi="Arial" w:cs="Arial"/>
        </w:rPr>
        <w:t xml:space="preserve"> to exit from mining localities</w:t>
      </w:r>
      <w:r w:rsidR="007C271C">
        <w:rPr>
          <w:rFonts w:ascii="Arial" w:hAnsi="Arial" w:cs="Arial"/>
        </w:rPr>
        <w:t xml:space="preserve"> because it is capital-intensive industry, these companies produce</w:t>
      </w:r>
      <w:r w:rsidR="00EC0267">
        <w:rPr>
          <w:rFonts w:ascii="Arial" w:hAnsi="Arial" w:cs="Arial"/>
        </w:rPr>
        <w:t xml:space="preserve"> economy of scale and extract in bulk quantities with</w:t>
      </w:r>
      <w:r w:rsidR="007D5B60">
        <w:rPr>
          <w:rFonts w:ascii="Arial" w:hAnsi="Arial" w:cs="Arial"/>
        </w:rPr>
        <w:t xml:space="preserve"> larger volume of gold purified for export. </w:t>
      </w:r>
    </w:p>
    <w:p w:rsidR="00A2452B" w:rsidRDefault="007D5B60" w:rsidP="00CF2526">
      <w:pPr>
        <w:shd w:val="clear" w:color="auto" w:fill="FFFFFF" w:themeFill="background1"/>
        <w:spacing w:before="120" w:after="120"/>
        <w:jc w:val="both"/>
        <w:rPr>
          <w:rFonts w:ascii="Arial" w:hAnsi="Arial" w:cs="Arial"/>
        </w:rPr>
      </w:pPr>
      <w:r>
        <w:rPr>
          <w:rFonts w:ascii="Arial" w:hAnsi="Arial" w:cs="Arial"/>
        </w:rPr>
        <w:t>These feature</w:t>
      </w:r>
      <w:r w:rsidR="008B4587">
        <w:rPr>
          <w:rFonts w:ascii="Arial" w:hAnsi="Arial" w:cs="Arial"/>
        </w:rPr>
        <w:t xml:space="preserve">s </w:t>
      </w:r>
      <w:r w:rsidR="00CF2526">
        <w:rPr>
          <w:rFonts w:ascii="Arial" w:hAnsi="Arial" w:cs="Arial"/>
        </w:rPr>
        <w:t xml:space="preserve">which described the two sectors, </w:t>
      </w:r>
      <w:r w:rsidR="008B4587">
        <w:rPr>
          <w:rFonts w:ascii="Arial" w:hAnsi="Arial" w:cs="Arial"/>
        </w:rPr>
        <w:t xml:space="preserve">can explain the </w:t>
      </w:r>
      <w:r w:rsidR="00956368">
        <w:rPr>
          <w:rFonts w:ascii="Arial" w:hAnsi="Arial" w:cs="Arial"/>
        </w:rPr>
        <w:t>higher percentage of</w:t>
      </w:r>
      <w:r w:rsidR="008B4587">
        <w:rPr>
          <w:rFonts w:ascii="Arial" w:hAnsi="Arial" w:cs="Arial"/>
        </w:rPr>
        <w:t xml:space="preserve"> artisanal gold miners (estimated to be 80-85% of gold producers) </w:t>
      </w:r>
      <w:r w:rsidR="00956368">
        <w:rPr>
          <w:rFonts w:ascii="Arial" w:hAnsi="Arial" w:cs="Arial"/>
        </w:rPr>
        <w:t>compared to the percentage of formal gold mining companies (</w:t>
      </w:r>
      <w:r w:rsidR="008B4587">
        <w:rPr>
          <w:rFonts w:ascii="Arial" w:hAnsi="Arial" w:cs="Arial"/>
        </w:rPr>
        <w:t>15-20%</w:t>
      </w:r>
      <w:r w:rsidR="00956368">
        <w:rPr>
          <w:rFonts w:ascii="Arial" w:hAnsi="Arial" w:cs="Arial"/>
        </w:rPr>
        <w:t>) involved in</w:t>
      </w:r>
      <w:r w:rsidR="00BF39E4">
        <w:rPr>
          <w:rFonts w:ascii="Arial" w:hAnsi="Arial" w:cs="Arial"/>
        </w:rPr>
        <w:t xml:space="preserve"> </w:t>
      </w:r>
      <w:r w:rsidR="00956368">
        <w:rPr>
          <w:rFonts w:ascii="Arial" w:hAnsi="Arial" w:cs="Arial"/>
        </w:rPr>
        <w:t>the gold mining activities</w:t>
      </w:r>
      <w:r w:rsidR="00144CE0">
        <w:rPr>
          <w:rFonts w:ascii="Arial" w:hAnsi="Arial" w:cs="Arial"/>
        </w:rPr>
        <w:t>.</w:t>
      </w:r>
    </w:p>
    <w:p w:rsidR="00502DC0" w:rsidRDefault="000F136C" w:rsidP="002A008C">
      <w:pPr>
        <w:shd w:val="clear" w:color="auto" w:fill="FFFFFF" w:themeFill="background1"/>
        <w:spacing w:before="120" w:after="120"/>
        <w:jc w:val="both"/>
        <w:rPr>
          <w:rFonts w:ascii="Arial" w:hAnsi="Arial" w:cs="Arial"/>
          <w:highlight w:val="yellow"/>
        </w:rPr>
      </w:pPr>
      <w:r>
        <w:rPr>
          <w:rFonts w:ascii="Arial" w:hAnsi="Arial" w:cs="Arial"/>
        </w:rPr>
        <w:t>According to the Minister of Minerals</w:t>
      </w:r>
      <w:r w:rsidR="00956368">
        <w:rPr>
          <w:rFonts w:ascii="Arial" w:hAnsi="Arial" w:cs="Arial"/>
        </w:rPr>
        <w:t>,</w:t>
      </w:r>
      <w:r>
        <w:rPr>
          <w:rFonts w:ascii="Arial" w:hAnsi="Arial" w:cs="Arial"/>
        </w:rPr>
        <w:t xml:space="preserve"> if gold is not smuggled, it </w:t>
      </w:r>
      <w:r w:rsidR="002F3CBF">
        <w:rPr>
          <w:rFonts w:ascii="Arial" w:hAnsi="Arial" w:cs="Arial"/>
        </w:rPr>
        <w:t xml:space="preserve">could </w:t>
      </w:r>
      <w:r>
        <w:rPr>
          <w:rFonts w:ascii="Arial" w:hAnsi="Arial" w:cs="Arial"/>
        </w:rPr>
        <w:t>constitute an alternative source of income to compensate the lost of oil revenues (75%-estimate at US$ 4 billion) after the separation of South Sudan</w:t>
      </w:r>
      <w:r w:rsidR="00502DC0">
        <w:rPr>
          <w:rFonts w:ascii="Arial" w:hAnsi="Arial" w:cs="Arial"/>
        </w:rPr>
        <w:t xml:space="preserve"> </w:t>
      </w:r>
      <w:r>
        <w:rPr>
          <w:rFonts w:ascii="Arial" w:hAnsi="Arial" w:cs="Arial"/>
        </w:rPr>
        <w:t xml:space="preserve">in 2011. </w:t>
      </w:r>
      <w:r w:rsidR="009E72AC">
        <w:rPr>
          <w:rFonts w:ascii="Arial" w:hAnsi="Arial" w:cs="Arial"/>
        </w:rPr>
        <w:t xml:space="preserve">This statement has overestimated the gold </w:t>
      </w:r>
      <w:r w:rsidR="00502DC0">
        <w:rPr>
          <w:rFonts w:ascii="Arial" w:hAnsi="Arial" w:cs="Arial"/>
        </w:rPr>
        <w:t>revenues</w:t>
      </w:r>
      <w:r w:rsidR="009E72AC">
        <w:rPr>
          <w:rFonts w:ascii="Arial" w:hAnsi="Arial" w:cs="Arial"/>
        </w:rPr>
        <w:t xml:space="preserve"> and underestimated the losses</w:t>
      </w:r>
      <w:r w:rsidR="009D170F">
        <w:rPr>
          <w:rFonts w:ascii="Arial" w:hAnsi="Arial" w:cs="Arial"/>
        </w:rPr>
        <w:t xml:space="preserve">, because the lost proportion of oil is greater than the gold contribution </w:t>
      </w:r>
      <w:r w:rsidR="006B18A1">
        <w:rPr>
          <w:rFonts w:ascii="Arial" w:hAnsi="Arial" w:cs="Arial"/>
        </w:rPr>
        <w:t xml:space="preserve">with its growing </w:t>
      </w:r>
      <w:r w:rsidR="002A008C">
        <w:rPr>
          <w:rFonts w:ascii="Arial" w:hAnsi="Arial" w:cs="Arial"/>
        </w:rPr>
        <w:t xml:space="preserve">trends in production, but there </w:t>
      </w:r>
      <w:r w:rsidR="00CA6DCA">
        <w:rPr>
          <w:rFonts w:ascii="Arial" w:hAnsi="Arial" w:cs="Arial"/>
        </w:rPr>
        <w:t>are no fiscal records available</w:t>
      </w:r>
      <w:r w:rsidR="002A008C">
        <w:rPr>
          <w:rFonts w:ascii="Arial" w:hAnsi="Arial" w:cs="Arial"/>
        </w:rPr>
        <w:t xml:space="preserve"> to verify these revenues.</w:t>
      </w:r>
    </w:p>
    <w:p w:rsidR="00013B53" w:rsidRPr="004A5603" w:rsidRDefault="00013B53" w:rsidP="009D170F">
      <w:pPr>
        <w:shd w:val="clear" w:color="auto" w:fill="FFFFFF" w:themeFill="background1"/>
        <w:spacing w:before="120" w:after="120"/>
        <w:jc w:val="both"/>
        <w:rPr>
          <w:rFonts w:ascii="Arial" w:hAnsi="Arial" w:cs="Arial"/>
        </w:rPr>
      </w:pPr>
      <w:r w:rsidRPr="004A5603">
        <w:rPr>
          <w:rFonts w:ascii="Arial" w:hAnsi="Arial" w:cs="Arial"/>
          <w:noProof/>
          <w:lang w:val="it-IT" w:eastAsia="it-IT"/>
        </w:rPr>
        <w:lastRenderedPageBreak/>
        <w:drawing>
          <wp:inline distT="0" distB="0" distL="0" distR="0">
            <wp:extent cx="5392420" cy="1988820"/>
            <wp:effectExtent l="19050" t="0" r="17780" b="0"/>
            <wp:docPr id="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13B53" w:rsidRPr="00BF408D" w:rsidRDefault="00FF6F25" w:rsidP="00013B53">
      <w:pPr>
        <w:shd w:val="clear" w:color="auto" w:fill="FFFFFF" w:themeFill="background1"/>
        <w:ind w:left="360" w:hanging="360"/>
        <w:jc w:val="both"/>
        <w:rPr>
          <w:rFonts w:ascii="Arial" w:hAnsi="Arial" w:cs="Arial"/>
          <w:sz w:val="18"/>
          <w:szCs w:val="18"/>
        </w:rPr>
      </w:pPr>
      <w:r w:rsidRPr="00FF6F25">
        <w:rPr>
          <w:rFonts w:ascii="Arial" w:hAnsi="Arial" w:cs="Arial"/>
          <w:sz w:val="18"/>
          <w:szCs w:val="18"/>
          <w:lang w:bidi="ar-EG"/>
        </w:rPr>
        <w:t xml:space="preserve">Figure No </w:t>
      </w:r>
      <w:r w:rsidR="00454A09" w:rsidRPr="00FF6F25">
        <w:rPr>
          <w:rFonts w:ascii="Arial" w:hAnsi="Arial" w:cs="Arial"/>
          <w:sz w:val="18"/>
          <w:szCs w:val="18"/>
          <w:lang w:bidi="ar-EG"/>
        </w:rPr>
        <w:fldChar w:fldCharType="begin"/>
      </w:r>
      <w:r w:rsidRPr="00FF6F25">
        <w:rPr>
          <w:rFonts w:ascii="Arial" w:hAnsi="Arial" w:cs="Arial"/>
          <w:sz w:val="18"/>
          <w:szCs w:val="18"/>
          <w:lang w:bidi="ar-EG"/>
        </w:rPr>
        <w:instrText xml:space="preserve"> SEQ Figure_No. \* ARABIC </w:instrText>
      </w:r>
      <w:r w:rsidR="00454A09" w:rsidRPr="00FF6F25">
        <w:rPr>
          <w:rFonts w:ascii="Arial" w:hAnsi="Arial" w:cs="Arial"/>
          <w:sz w:val="18"/>
          <w:szCs w:val="18"/>
          <w:lang w:bidi="ar-EG"/>
        </w:rPr>
        <w:fldChar w:fldCharType="separate"/>
      </w:r>
      <w:r w:rsidR="006651D0">
        <w:rPr>
          <w:rFonts w:ascii="Arial" w:hAnsi="Arial" w:cs="Arial"/>
          <w:noProof/>
          <w:sz w:val="18"/>
          <w:szCs w:val="18"/>
          <w:lang w:bidi="ar-EG"/>
        </w:rPr>
        <w:t>2</w:t>
      </w:r>
      <w:r w:rsidR="00454A09" w:rsidRPr="00FF6F25">
        <w:rPr>
          <w:rFonts w:ascii="Arial" w:hAnsi="Arial" w:cs="Arial"/>
          <w:sz w:val="18"/>
          <w:szCs w:val="18"/>
          <w:lang w:bidi="ar-EG"/>
        </w:rPr>
        <w:fldChar w:fldCharType="end"/>
      </w:r>
      <w:r w:rsidRPr="00FF6F25">
        <w:rPr>
          <w:rFonts w:ascii="Arial" w:hAnsi="Arial" w:cs="Arial"/>
          <w:sz w:val="18"/>
          <w:szCs w:val="18"/>
          <w:rtl/>
          <w:lang w:bidi="ar-EG"/>
        </w:rPr>
        <w:t xml:space="preserve">: </w:t>
      </w:r>
      <w:r w:rsidRPr="00FF6F25">
        <w:rPr>
          <w:rFonts w:ascii="Arial" w:hAnsi="Arial" w:cs="Arial"/>
          <w:sz w:val="18"/>
          <w:szCs w:val="18"/>
          <w:lang w:bidi="ar-EG"/>
        </w:rPr>
        <w:t xml:space="preserve"> </w:t>
      </w:r>
      <w:r w:rsidRPr="00FF6F25">
        <w:rPr>
          <w:rFonts w:ascii="Arial" w:hAnsi="Arial" w:cs="Arial"/>
          <w:sz w:val="18"/>
          <w:szCs w:val="18"/>
        </w:rPr>
        <w:t>The quantities of produced vs. exported gold in tons from 2005 to 2016</w:t>
      </w:r>
      <w:r w:rsidRPr="00FF6F25">
        <w:rPr>
          <w:rStyle w:val="FootnoteReference"/>
          <w:rFonts w:ascii="Arial" w:hAnsi="Arial" w:cs="Arial"/>
          <w:sz w:val="18"/>
          <w:szCs w:val="18"/>
        </w:rPr>
        <w:footnoteReference w:id="27"/>
      </w:r>
    </w:p>
    <w:p w:rsidR="00BF39E4" w:rsidRDefault="00A07D61" w:rsidP="00BF39E4">
      <w:pPr>
        <w:shd w:val="clear" w:color="auto" w:fill="FFFFFF" w:themeFill="background1"/>
        <w:spacing w:before="120" w:after="120"/>
        <w:jc w:val="both"/>
        <w:rPr>
          <w:rFonts w:ascii="Arial" w:hAnsi="Arial" w:cs="Arial"/>
        </w:rPr>
      </w:pPr>
      <w:r w:rsidRPr="00BF39E4">
        <w:rPr>
          <w:rFonts w:ascii="Arial" w:hAnsi="Arial" w:cs="Arial"/>
        </w:rPr>
        <w:t>F</w:t>
      </w:r>
      <w:r w:rsidR="00061C38" w:rsidRPr="00BF39E4">
        <w:rPr>
          <w:rFonts w:ascii="Arial" w:hAnsi="Arial" w:cs="Arial"/>
        </w:rPr>
        <w:t xml:space="preserve">igure </w:t>
      </w:r>
      <w:r w:rsidR="00983872" w:rsidRPr="00BF39E4">
        <w:rPr>
          <w:rFonts w:ascii="Arial" w:hAnsi="Arial" w:cs="Arial"/>
        </w:rPr>
        <w:t>No</w:t>
      </w:r>
      <w:r w:rsidR="00061C38" w:rsidRPr="00BF39E4">
        <w:rPr>
          <w:rFonts w:ascii="Arial" w:hAnsi="Arial" w:cs="Arial"/>
        </w:rPr>
        <w:t xml:space="preserve"> (</w:t>
      </w:r>
      <w:r w:rsidR="00A025DF" w:rsidRPr="00BF39E4">
        <w:rPr>
          <w:rFonts w:ascii="Arial" w:hAnsi="Arial" w:cs="Arial"/>
        </w:rPr>
        <w:t>2</w:t>
      </w:r>
      <w:r w:rsidR="00061C38" w:rsidRPr="00BF39E4">
        <w:rPr>
          <w:rFonts w:ascii="Arial" w:hAnsi="Arial" w:cs="Arial"/>
        </w:rPr>
        <w:t xml:space="preserve">) shows </w:t>
      </w:r>
      <w:r w:rsidRPr="00BF39E4">
        <w:rPr>
          <w:rFonts w:ascii="Arial" w:hAnsi="Arial" w:cs="Arial"/>
        </w:rPr>
        <w:t xml:space="preserve">a </w:t>
      </w:r>
      <w:r w:rsidR="00061C38" w:rsidRPr="00BF39E4">
        <w:rPr>
          <w:rFonts w:ascii="Arial" w:hAnsi="Arial" w:cs="Arial"/>
        </w:rPr>
        <w:t xml:space="preserve">steady </w:t>
      </w:r>
      <w:r w:rsidR="00C05772" w:rsidRPr="00BF39E4">
        <w:rPr>
          <w:rFonts w:ascii="Arial" w:hAnsi="Arial" w:cs="Arial"/>
        </w:rPr>
        <w:t>increase</w:t>
      </w:r>
      <w:r w:rsidR="00061C38" w:rsidRPr="00BF39E4">
        <w:rPr>
          <w:rFonts w:ascii="Arial" w:hAnsi="Arial" w:cs="Arial"/>
        </w:rPr>
        <w:t xml:space="preserve"> in production over the last four years</w:t>
      </w:r>
      <w:r w:rsidRPr="00BF39E4">
        <w:rPr>
          <w:rFonts w:ascii="Arial" w:hAnsi="Arial" w:cs="Arial"/>
        </w:rPr>
        <w:t xml:space="preserve"> but a slight decrease in the export</w:t>
      </w:r>
      <w:r w:rsidR="009C419A" w:rsidRPr="00BF39E4">
        <w:rPr>
          <w:rFonts w:ascii="Arial" w:hAnsi="Arial" w:cs="Arial"/>
        </w:rPr>
        <w:t>s</w:t>
      </w:r>
      <w:r w:rsidR="002F3CBF" w:rsidRPr="00BF39E4">
        <w:rPr>
          <w:rFonts w:ascii="Arial" w:hAnsi="Arial" w:cs="Arial"/>
        </w:rPr>
        <w:t xml:space="preserve">: </w:t>
      </w:r>
      <w:r w:rsidR="00BF39E4">
        <w:rPr>
          <w:rFonts w:ascii="Arial" w:hAnsi="Arial" w:cs="Arial"/>
        </w:rPr>
        <w:t xml:space="preserve">The reported production and exports of gold for the last four years are valued: USD 1.9 billion in 2013, USD 1.8 billion in 2014, USD 2.1 billion in 2015 and USD 2.8 billion in 2016. </w:t>
      </w:r>
    </w:p>
    <w:p w:rsidR="00BF39E4" w:rsidRDefault="00BF39E4" w:rsidP="00653426">
      <w:pPr>
        <w:shd w:val="clear" w:color="auto" w:fill="FFFFFF" w:themeFill="background1"/>
        <w:spacing w:before="120" w:after="120"/>
        <w:jc w:val="both"/>
        <w:rPr>
          <w:rFonts w:ascii="Arial" w:hAnsi="Arial" w:cs="Arial"/>
        </w:rPr>
      </w:pPr>
      <w:r>
        <w:rPr>
          <w:rFonts w:ascii="Arial" w:hAnsi="Arial" w:cs="Arial"/>
        </w:rPr>
        <w:t>I</w:t>
      </w:r>
      <w:r w:rsidR="00A07D61" w:rsidRPr="00BF39E4">
        <w:rPr>
          <w:rFonts w:ascii="Arial" w:hAnsi="Arial" w:cs="Arial"/>
        </w:rPr>
        <w:t xml:space="preserve">t is most likely that </w:t>
      </w:r>
      <w:r w:rsidR="002F3CBF" w:rsidRPr="00BF39E4">
        <w:rPr>
          <w:rFonts w:ascii="Arial" w:hAnsi="Arial" w:cs="Arial"/>
        </w:rPr>
        <w:t xml:space="preserve">this </w:t>
      </w:r>
      <w:r w:rsidR="00723F62" w:rsidRPr="00BF39E4">
        <w:rPr>
          <w:rFonts w:ascii="Arial" w:hAnsi="Arial" w:cs="Arial"/>
        </w:rPr>
        <w:t xml:space="preserve">inconsistency </w:t>
      </w:r>
      <w:r w:rsidR="001779FC" w:rsidRPr="00BF39E4">
        <w:rPr>
          <w:rFonts w:ascii="Arial" w:hAnsi="Arial" w:cs="Arial"/>
        </w:rPr>
        <w:t xml:space="preserve">between increase of production and decrease in export </w:t>
      </w:r>
      <w:r w:rsidR="002F3CBF" w:rsidRPr="00BF39E4">
        <w:rPr>
          <w:rFonts w:ascii="Arial" w:hAnsi="Arial" w:cs="Arial"/>
        </w:rPr>
        <w:t xml:space="preserve">is due to the following reasons: </w:t>
      </w:r>
      <w:r w:rsidR="00C80EE8" w:rsidRPr="00BF39E4">
        <w:rPr>
          <w:rFonts w:ascii="Arial" w:hAnsi="Arial" w:cs="Arial"/>
        </w:rPr>
        <w:t>(i)</w:t>
      </w:r>
      <w:r w:rsidR="00362A75" w:rsidRPr="00BF39E4">
        <w:rPr>
          <w:rFonts w:ascii="Arial" w:hAnsi="Arial" w:cs="Arial"/>
        </w:rPr>
        <w:t xml:space="preserve"> </w:t>
      </w:r>
      <w:r w:rsidR="00F44262" w:rsidRPr="00BF39E4">
        <w:rPr>
          <w:rFonts w:ascii="Arial" w:hAnsi="Arial" w:cs="Arial"/>
        </w:rPr>
        <w:t xml:space="preserve">approximately 10% </w:t>
      </w:r>
      <w:r w:rsidR="00A07D61" w:rsidRPr="00BF39E4">
        <w:rPr>
          <w:rFonts w:ascii="Arial" w:hAnsi="Arial" w:cs="Arial"/>
        </w:rPr>
        <w:t xml:space="preserve">of the gold is kept by </w:t>
      </w:r>
      <w:r w:rsidR="00F44262" w:rsidRPr="00BF39E4">
        <w:rPr>
          <w:rFonts w:ascii="Arial" w:hAnsi="Arial" w:cs="Arial"/>
        </w:rPr>
        <w:t>C</w:t>
      </w:r>
      <w:r w:rsidR="00C80EE8" w:rsidRPr="00BF39E4">
        <w:rPr>
          <w:rFonts w:ascii="Arial" w:hAnsi="Arial" w:cs="Arial"/>
        </w:rPr>
        <w:t>B</w:t>
      </w:r>
      <w:r w:rsidR="00F44262" w:rsidRPr="00BF39E4">
        <w:rPr>
          <w:rFonts w:ascii="Arial" w:hAnsi="Arial" w:cs="Arial"/>
        </w:rPr>
        <w:t>oS</w:t>
      </w:r>
      <w:r w:rsidR="00A07D61" w:rsidRPr="00BF39E4">
        <w:rPr>
          <w:rFonts w:ascii="Arial" w:hAnsi="Arial" w:cs="Arial"/>
        </w:rPr>
        <w:t xml:space="preserve"> as </w:t>
      </w:r>
      <w:r w:rsidR="00921761" w:rsidRPr="00BF39E4">
        <w:rPr>
          <w:rFonts w:ascii="Arial" w:hAnsi="Arial" w:cs="Arial"/>
        </w:rPr>
        <w:t>reserve;</w:t>
      </w:r>
      <w:r w:rsidR="00C80EE8" w:rsidRPr="00BF39E4">
        <w:rPr>
          <w:rFonts w:ascii="Arial" w:hAnsi="Arial" w:cs="Arial"/>
        </w:rPr>
        <w:t xml:space="preserve"> (ii)</w:t>
      </w:r>
      <w:r w:rsidR="00F44262" w:rsidRPr="00BF39E4">
        <w:rPr>
          <w:rFonts w:ascii="Arial" w:hAnsi="Arial" w:cs="Arial"/>
        </w:rPr>
        <w:t xml:space="preserve"> </w:t>
      </w:r>
      <w:r w:rsidR="00723F62" w:rsidRPr="00BF39E4">
        <w:rPr>
          <w:rFonts w:ascii="Arial" w:hAnsi="Arial" w:cs="Arial"/>
        </w:rPr>
        <w:t>an</w:t>
      </w:r>
      <w:r w:rsidR="00F44262" w:rsidRPr="00BF39E4">
        <w:rPr>
          <w:rFonts w:ascii="Arial" w:hAnsi="Arial" w:cs="Arial"/>
        </w:rPr>
        <w:t xml:space="preserve"> unknown</w:t>
      </w:r>
      <w:r w:rsidR="00171270" w:rsidRPr="00BF39E4">
        <w:rPr>
          <w:rFonts w:ascii="Arial" w:hAnsi="Arial" w:cs="Arial"/>
        </w:rPr>
        <w:t xml:space="preserve"> </w:t>
      </w:r>
      <w:r w:rsidR="00C05772" w:rsidRPr="00BF39E4">
        <w:rPr>
          <w:rFonts w:ascii="Arial" w:hAnsi="Arial" w:cs="Arial"/>
        </w:rPr>
        <w:t>amount</w:t>
      </w:r>
      <w:r w:rsidR="00723F62" w:rsidRPr="00BF39E4">
        <w:rPr>
          <w:rFonts w:ascii="Arial" w:hAnsi="Arial" w:cs="Arial"/>
        </w:rPr>
        <w:t xml:space="preserve"> of the produced gold is </w:t>
      </w:r>
      <w:r w:rsidR="00F44262" w:rsidRPr="00BF39E4">
        <w:rPr>
          <w:rFonts w:ascii="Arial" w:hAnsi="Arial" w:cs="Arial"/>
        </w:rPr>
        <w:t xml:space="preserve">smuggled </w:t>
      </w:r>
      <w:r w:rsidR="009C419A" w:rsidRPr="00BF39E4">
        <w:rPr>
          <w:rFonts w:ascii="Arial" w:hAnsi="Arial" w:cs="Arial"/>
        </w:rPr>
        <w:t>and</w:t>
      </w:r>
      <w:r w:rsidR="00F44262" w:rsidRPr="00BF39E4">
        <w:rPr>
          <w:rFonts w:ascii="Arial" w:hAnsi="Arial" w:cs="Arial"/>
        </w:rPr>
        <w:t xml:space="preserve"> </w:t>
      </w:r>
      <w:r w:rsidR="00171270" w:rsidRPr="00BF39E4">
        <w:rPr>
          <w:rFonts w:ascii="Arial" w:hAnsi="Arial" w:cs="Arial"/>
        </w:rPr>
        <w:t xml:space="preserve">kept by miners </w:t>
      </w:r>
      <w:r w:rsidR="00956368" w:rsidRPr="00BF39E4">
        <w:rPr>
          <w:rFonts w:ascii="Arial" w:hAnsi="Arial" w:cs="Arial"/>
        </w:rPr>
        <w:t xml:space="preserve">which sell it </w:t>
      </w:r>
      <w:r w:rsidR="006D5115" w:rsidRPr="00BF39E4">
        <w:rPr>
          <w:rFonts w:ascii="Arial" w:hAnsi="Arial" w:cs="Arial"/>
        </w:rPr>
        <w:t>when gold price goes up.</w:t>
      </w:r>
      <w:r w:rsidR="008157F3" w:rsidRPr="00BF39E4">
        <w:rPr>
          <w:rFonts w:ascii="Arial" w:hAnsi="Arial" w:cs="Arial"/>
        </w:rPr>
        <w:t xml:space="preserve"> </w:t>
      </w:r>
      <w:r w:rsidR="00875719" w:rsidRPr="00BF39E4">
        <w:rPr>
          <w:rFonts w:ascii="Arial" w:hAnsi="Arial" w:cs="Arial"/>
        </w:rPr>
        <w:t>In addition, it is also possible that some of the gold is supplied by: i) privately held “household" who saved old gold/jewellery and resell it in the retail market</w:t>
      </w:r>
      <w:r w:rsidRPr="00BF39E4">
        <w:rPr>
          <w:rFonts w:ascii="Arial" w:hAnsi="Arial" w:cs="Arial"/>
        </w:rPr>
        <w:t>. The trader</w:t>
      </w:r>
      <w:r>
        <w:rPr>
          <w:rFonts w:ascii="Arial" w:hAnsi="Arial" w:cs="Arial"/>
        </w:rPr>
        <w:t>s</w:t>
      </w:r>
      <w:r w:rsidRPr="00BF39E4">
        <w:rPr>
          <w:rFonts w:ascii="Arial" w:hAnsi="Arial" w:cs="Arial"/>
        </w:rPr>
        <w:t xml:space="preserve"> then sell the gold to the refinery for melting and reproduction</w:t>
      </w:r>
      <w:r>
        <w:rPr>
          <w:rFonts w:ascii="Arial" w:hAnsi="Arial" w:cs="Arial"/>
        </w:rPr>
        <w:t>;</w:t>
      </w:r>
      <w:r w:rsidRPr="00BF39E4">
        <w:rPr>
          <w:rFonts w:ascii="Arial" w:hAnsi="Arial" w:cs="Arial"/>
        </w:rPr>
        <w:t xml:space="preserve"> </w:t>
      </w:r>
      <w:r w:rsidR="00875719" w:rsidRPr="00BF39E4">
        <w:rPr>
          <w:rFonts w:ascii="Arial" w:hAnsi="Arial" w:cs="Arial"/>
        </w:rPr>
        <w:t xml:space="preserve">(ii) miners </w:t>
      </w:r>
      <w:r w:rsidRPr="00BF39E4">
        <w:rPr>
          <w:rFonts w:ascii="Arial" w:hAnsi="Arial" w:cs="Arial"/>
        </w:rPr>
        <w:t xml:space="preserve">who </w:t>
      </w:r>
      <w:r w:rsidR="00875719" w:rsidRPr="00BF39E4">
        <w:rPr>
          <w:rFonts w:ascii="Arial" w:hAnsi="Arial" w:cs="Arial"/>
        </w:rPr>
        <w:t>stored less purified gold bars</w:t>
      </w:r>
      <w:r w:rsidRPr="00BF39E4">
        <w:rPr>
          <w:rFonts w:ascii="Arial" w:hAnsi="Arial" w:cs="Arial"/>
        </w:rPr>
        <w:t xml:space="preserve"> which are resold once the </w:t>
      </w:r>
      <w:r w:rsidR="00875719" w:rsidRPr="00BF39E4">
        <w:rPr>
          <w:rFonts w:ascii="Arial" w:hAnsi="Arial" w:cs="Arial"/>
        </w:rPr>
        <w:t xml:space="preserve">gold prices </w:t>
      </w:r>
      <w:r w:rsidRPr="00BF39E4">
        <w:rPr>
          <w:rFonts w:ascii="Arial" w:hAnsi="Arial" w:cs="Arial"/>
        </w:rPr>
        <w:t>would go up</w:t>
      </w:r>
      <w:r w:rsidR="00875719" w:rsidRPr="00BF39E4">
        <w:rPr>
          <w:rFonts w:ascii="Arial" w:hAnsi="Arial" w:cs="Arial"/>
        </w:rPr>
        <w:t xml:space="preserve">; and iii) other </w:t>
      </w:r>
      <w:r w:rsidRPr="00BF39E4">
        <w:rPr>
          <w:rFonts w:ascii="Arial" w:hAnsi="Arial" w:cs="Arial"/>
        </w:rPr>
        <w:t xml:space="preserve">smugglers </w:t>
      </w:r>
      <w:r w:rsidR="00875719" w:rsidRPr="00BF39E4">
        <w:rPr>
          <w:rFonts w:ascii="Arial" w:hAnsi="Arial" w:cs="Arial"/>
        </w:rPr>
        <w:t xml:space="preserve">from neighbouring countries </w:t>
      </w:r>
      <w:r w:rsidRPr="00BF39E4">
        <w:rPr>
          <w:rFonts w:ascii="Arial" w:hAnsi="Arial" w:cs="Arial"/>
        </w:rPr>
        <w:t xml:space="preserve">who enter </w:t>
      </w:r>
      <w:r w:rsidR="00875719" w:rsidRPr="00BF39E4">
        <w:rPr>
          <w:rFonts w:ascii="Arial" w:hAnsi="Arial" w:cs="Arial"/>
        </w:rPr>
        <w:t>Sudan for refining</w:t>
      </w:r>
      <w:r w:rsidRPr="00BF39E4">
        <w:rPr>
          <w:rFonts w:ascii="Arial" w:hAnsi="Arial" w:cs="Arial"/>
        </w:rPr>
        <w:t xml:space="preserve">. </w:t>
      </w:r>
      <w:r>
        <w:rPr>
          <w:rFonts w:ascii="Arial" w:hAnsi="Arial" w:cs="Arial"/>
        </w:rPr>
        <w:t>T</w:t>
      </w:r>
      <w:r w:rsidRPr="00BF39E4">
        <w:rPr>
          <w:rFonts w:ascii="Arial" w:hAnsi="Arial" w:cs="Arial"/>
        </w:rPr>
        <w:t xml:space="preserve">he gold is then </w:t>
      </w:r>
      <w:r w:rsidR="00875719" w:rsidRPr="00BF39E4">
        <w:rPr>
          <w:rFonts w:ascii="Arial" w:hAnsi="Arial" w:cs="Arial"/>
        </w:rPr>
        <w:t xml:space="preserve">smuggled back </w:t>
      </w:r>
      <w:r w:rsidRPr="00BF39E4">
        <w:rPr>
          <w:rFonts w:ascii="Arial" w:hAnsi="Arial" w:cs="Arial"/>
        </w:rPr>
        <w:t xml:space="preserve">or is </w:t>
      </w:r>
      <w:r w:rsidR="00875719" w:rsidRPr="00BF39E4">
        <w:rPr>
          <w:rFonts w:ascii="Arial" w:hAnsi="Arial" w:cs="Arial"/>
        </w:rPr>
        <w:t>exported elsewhere.</w:t>
      </w:r>
      <w:r>
        <w:rPr>
          <w:rFonts w:ascii="Arial" w:hAnsi="Arial" w:cs="Arial"/>
        </w:rPr>
        <w:t xml:space="preserve"> </w:t>
      </w:r>
    </w:p>
    <w:p w:rsidR="00013B53" w:rsidRDefault="00BF39E4" w:rsidP="00653426">
      <w:pPr>
        <w:shd w:val="clear" w:color="auto" w:fill="FFFFFF" w:themeFill="background1"/>
        <w:spacing w:before="120" w:after="120"/>
        <w:jc w:val="both"/>
        <w:rPr>
          <w:rFonts w:ascii="Arial" w:hAnsi="Arial" w:cs="Arial"/>
        </w:rPr>
      </w:pPr>
      <w:r>
        <w:rPr>
          <w:rFonts w:ascii="Arial" w:hAnsi="Arial" w:cs="Arial"/>
        </w:rPr>
        <w:t xml:space="preserve">The above-mentioned points are factored in the production statistics, which overestimated the reported gold production </w:t>
      </w:r>
      <w:r w:rsidR="00653426" w:rsidRPr="00BF39E4">
        <w:rPr>
          <w:rFonts w:ascii="Arial" w:hAnsi="Arial" w:cs="Arial"/>
        </w:rPr>
        <w:t xml:space="preserve">but </w:t>
      </w:r>
      <w:r>
        <w:rPr>
          <w:rFonts w:ascii="Arial" w:hAnsi="Arial" w:cs="Arial"/>
        </w:rPr>
        <w:t xml:space="preserve">are </w:t>
      </w:r>
      <w:r w:rsidR="00653426" w:rsidRPr="00BF39E4">
        <w:rPr>
          <w:rFonts w:ascii="Arial" w:hAnsi="Arial" w:cs="Arial"/>
        </w:rPr>
        <w:t xml:space="preserve">not reflected in the official </w:t>
      </w:r>
      <w:r w:rsidR="00551B1D" w:rsidRPr="00BF39E4">
        <w:rPr>
          <w:rFonts w:ascii="Arial" w:hAnsi="Arial" w:cs="Arial"/>
        </w:rPr>
        <w:t>exports which</w:t>
      </w:r>
      <w:r>
        <w:rPr>
          <w:rFonts w:ascii="Arial" w:hAnsi="Arial" w:cs="Arial"/>
        </w:rPr>
        <w:t xml:space="preserve"> may, somehow, </w:t>
      </w:r>
      <w:r w:rsidR="00551B1D" w:rsidRPr="00BF39E4">
        <w:rPr>
          <w:rFonts w:ascii="Arial" w:hAnsi="Arial" w:cs="Arial"/>
        </w:rPr>
        <w:t>explain</w:t>
      </w:r>
      <w:r w:rsidR="00653426" w:rsidRPr="00BF39E4">
        <w:rPr>
          <w:rFonts w:ascii="Arial" w:hAnsi="Arial" w:cs="Arial"/>
        </w:rPr>
        <w:t xml:space="preserve"> the </w:t>
      </w:r>
      <w:r>
        <w:rPr>
          <w:rFonts w:ascii="Arial" w:hAnsi="Arial" w:cs="Arial"/>
        </w:rPr>
        <w:t xml:space="preserve">huge </w:t>
      </w:r>
      <w:r w:rsidR="00653426" w:rsidRPr="00BF39E4">
        <w:rPr>
          <w:rFonts w:ascii="Arial" w:hAnsi="Arial" w:cs="Arial"/>
        </w:rPr>
        <w:t>differences</w:t>
      </w:r>
      <w:r>
        <w:rPr>
          <w:rFonts w:ascii="Arial" w:hAnsi="Arial" w:cs="Arial"/>
        </w:rPr>
        <w:t xml:space="preserve"> between reported production and export</w:t>
      </w:r>
      <w:r w:rsidR="00653426" w:rsidRPr="00BF39E4">
        <w:rPr>
          <w:rFonts w:ascii="Arial" w:hAnsi="Arial" w:cs="Arial"/>
        </w:rPr>
        <w:t>.</w:t>
      </w:r>
    </w:p>
    <w:p w:rsidR="00E767CD" w:rsidRDefault="00E767CD" w:rsidP="00C03674">
      <w:pPr>
        <w:shd w:val="clear" w:color="auto" w:fill="FFFFFF" w:themeFill="background1"/>
        <w:spacing w:before="120" w:after="120"/>
        <w:jc w:val="both"/>
        <w:rPr>
          <w:rFonts w:ascii="Arial" w:hAnsi="Arial" w:cs="Arial"/>
        </w:rPr>
      </w:pPr>
      <w:r w:rsidRPr="004A5603">
        <w:rPr>
          <w:rFonts w:ascii="Arial" w:hAnsi="Arial" w:cs="Arial"/>
        </w:rPr>
        <w:t>Sudan ranked third in Africa behind South Africa and Ghana and the 1</w:t>
      </w:r>
      <w:r w:rsidR="00974550">
        <w:rPr>
          <w:rFonts w:ascii="Arial" w:hAnsi="Arial" w:cs="Arial"/>
        </w:rPr>
        <w:t>2</w:t>
      </w:r>
      <w:r w:rsidRPr="004A5603">
        <w:rPr>
          <w:rFonts w:ascii="Arial" w:hAnsi="Arial" w:cs="Arial"/>
          <w:vertAlign w:val="superscript"/>
        </w:rPr>
        <w:t>th</w:t>
      </w:r>
      <w:r w:rsidRPr="004A5603">
        <w:rPr>
          <w:rFonts w:ascii="Arial" w:hAnsi="Arial" w:cs="Arial"/>
        </w:rPr>
        <w:t xml:space="preserve"> in the world </w:t>
      </w:r>
      <w:r w:rsidR="00AE0F21" w:rsidRPr="004A5603">
        <w:rPr>
          <w:rFonts w:ascii="Arial" w:hAnsi="Arial" w:cs="Arial"/>
        </w:rPr>
        <w:t xml:space="preserve">among </w:t>
      </w:r>
      <w:r w:rsidRPr="004A5603">
        <w:rPr>
          <w:rFonts w:ascii="Arial" w:hAnsi="Arial" w:cs="Arial"/>
        </w:rPr>
        <w:t>gold producers in 201</w:t>
      </w:r>
      <w:r w:rsidR="00C03674">
        <w:rPr>
          <w:rFonts w:ascii="Arial" w:hAnsi="Arial" w:cs="Arial"/>
        </w:rPr>
        <w:t>4</w:t>
      </w:r>
      <w:r w:rsidR="00607DFB" w:rsidRPr="004A5603">
        <w:rPr>
          <w:rFonts w:ascii="Arial" w:hAnsi="Arial" w:cs="Arial"/>
        </w:rPr>
        <w:t>.</w:t>
      </w:r>
      <w:r w:rsidRPr="004A5603">
        <w:rPr>
          <w:rStyle w:val="FootnoteReference"/>
          <w:rFonts w:ascii="Arial" w:hAnsi="Arial" w:cs="Arial"/>
        </w:rPr>
        <w:footnoteReference w:id="28"/>
      </w:r>
      <w:r w:rsidRPr="004A5603">
        <w:rPr>
          <w:rFonts w:ascii="Arial" w:hAnsi="Arial" w:cs="Arial"/>
        </w:rPr>
        <w:t xml:space="preserve"> </w:t>
      </w:r>
      <w:r w:rsidR="00723F62" w:rsidRPr="004A5603">
        <w:rPr>
          <w:rFonts w:ascii="Arial" w:hAnsi="Arial" w:cs="Arial"/>
        </w:rPr>
        <w:t>Sudan aims</w:t>
      </w:r>
      <w:r w:rsidRPr="004A5603">
        <w:rPr>
          <w:rFonts w:ascii="Arial" w:hAnsi="Arial" w:cs="Arial"/>
        </w:rPr>
        <w:t xml:space="preserve"> to rank </w:t>
      </w:r>
      <w:r w:rsidR="00723F62" w:rsidRPr="004A5603">
        <w:rPr>
          <w:rFonts w:ascii="Arial" w:hAnsi="Arial" w:cs="Arial"/>
        </w:rPr>
        <w:t xml:space="preserve">as </w:t>
      </w:r>
      <w:r w:rsidRPr="004A5603">
        <w:rPr>
          <w:rFonts w:ascii="Arial" w:hAnsi="Arial" w:cs="Arial"/>
        </w:rPr>
        <w:t xml:space="preserve">second </w:t>
      </w:r>
      <w:r w:rsidR="00723F62" w:rsidRPr="004A5603">
        <w:rPr>
          <w:rFonts w:ascii="Arial" w:hAnsi="Arial" w:cs="Arial"/>
        </w:rPr>
        <w:t xml:space="preserve">producer </w:t>
      </w:r>
      <w:r w:rsidRPr="004A5603">
        <w:rPr>
          <w:rFonts w:ascii="Arial" w:hAnsi="Arial" w:cs="Arial"/>
        </w:rPr>
        <w:t xml:space="preserve">in Africa and ninth </w:t>
      </w:r>
      <w:r w:rsidR="00723F62" w:rsidRPr="004A5603">
        <w:rPr>
          <w:rFonts w:ascii="Arial" w:hAnsi="Arial" w:cs="Arial"/>
        </w:rPr>
        <w:t xml:space="preserve">world-wide </w:t>
      </w:r>
      <w:r w:rsidRPr="004A5603">
        <w:rPr>
          <w:rFonts w:ascii="Arial" w:hAnsi="Arial" w:cs="Arial"/>
        </w:rPr>
        <w:t>by 2016</w:t>
      </w:r>
      <w:r w:rsidR="009E3DA0">
        <w:rPr>
          <w:rFonts w:ascii="Arial" w:hAnsi="Arial" w:cs="Arial"/>
        </w:rPr>
        <w:t>.</w:t>
      </w:r>
      <w:r w:rsidRPr="004A5603">
        <w:rPr>
          <w:rFonts w:ascii="Arial" w:hAnsi="Arial" w:cs="Arial"/>
        </w:rPr>
        <w:t xml:space="preserve"> </w:t>
      </w:r>
      <w:r w:rsidR="00FA0092" w:rsidRPr="004A5603">
        <w:rPr>
          <w:rFonts w:ascii="Arial" w:hAnsi="Arial" w:cs="Arial"/>
        </w:rPr>
        <w:t>T</w:t>
      </w:r>
      <w:r w:rsidRPr="004A5603">
        <w:rPr>
          <w:rFonts w:ascii="Arial" w:hAnsi="Arial" w:cs="Arial"/>
        </w:rPr>
        <w:t xml:space="preserve">he Minister of Minerals </w:t>
      </w:r>
      <w:r w:rsidR="00FA0092" w:rsidRPr="004A5603">
        <w:rPr>
          <w:rFonts w:ascii="Arial" w:hAnsi="Arial" w:cs="Arial"/>
        </w:rPr>
        <w:t xml:space="preserve">stated that </w:t>
      </w:r>
      <w:r w:rsidRPr="004A5603">
        <w:rPr>
          <w:rFonts w:ascii="Arial" w:hAnsi="Arial" w:cs="Arial"/>
        </w:rPr>
        <w:t>Sudan aims to reach the first</w:t>
      </w:r>
      <w:r w:rsidR="00FA0092" w:rsidRPr="004A5603">
        <w:rPr>
          <w:rFonts w:ascii="Arial" w:hAnsi="Arial" w:cs="Arial"/>
        </w:rPr>
        <w:t xml:space="preserve"> position</w:t>
      </w:r>
      <w:r w:rsidRPr="004A5603">
        <w:rPr>
          <w:rFonts w:ascii="Arial" w:hAnsi="Arial" w:cs="Arial"/>
        </w:rPr>
        <w:t xml:space="preserve"> in Africa </w:t>
      </w:r>
      <w:r w:rsidR="00723F62" w:rsidRPr="004A5603">
        <w:rPr>
          <w:rFonts w:ascii="Arial" w:hAnsi="Arial" w:cs="Arial"/>
        </w:rPr>
        <w:t>as gold producers by 2018</w:t>
      </w:r>
      <w:r w:rsidR="002F4EF0">
        <w:rPr>
          <w:rFonts w:ascii="Arial" w:hAnsi="Arial" w:cs="Arial"/>
        </w:rPr>
        <w:t xml:space="preserve"> if Sudan gold production exceeds 1</w:t>
      </w:r>
      <w:r w:rsidR="009E3DA0" w:rsidRPr="004A5603">
        <w:rPr>
          <w:rFonts w:ascii="Arial" w:hAnsi="Arial" w:cs="Arial"/>
        </w:rPr>
        <w:t>00 tons/year</w:t>
      </w:r>
      <w:r w:rsidR="00723F62" w:rsidRPr="004A5603">
        <w:rPr>
          <w:rFonts w:ascii="Arial" w:hAnsi="Arial" w:cs="Arial"/>
        </w:rPr>
        <w:t xml:space="preserve">: </w:t>
      </w:r>
      <w:r w:rsidRPr="004A5603">
        <w:rPr>
          <w:rFonts w:ascii="Arial" w:hAnsi="Arial" w:cs="Arial"/>
        </w:rPr>
        <w:t xml:space="preserve">this target is </w:t>
      </w:r>
      <w:r w:rsidR="00FE13DB">
        <w:rPr>
          <w:rFonts w:ascii="Arial" w:hAnsi="Arial" w:cs="Arial"/>
        </w:rPr>
        <w:t>high unlikely</w:t>
      </w:r>
      <w:r w:rsidR="00EA03BA">
        <w:rPr>
          <w:rFonts w:ascii="Arial" w:hAnsi="Arial" w:cs="Arial"/>
        </w:rPr>
        <w:t xml:space="preserve"> given the current </w:t>
      </w:r>
      <w:r w:rsidR="00E804E9">
        <w:rPr>
          <w:rFonts w:ascii="Arial" w:hAnsi="Arial" w:cs="Arial"/>
        </w:rPr>
        <w:t xml:space="preserve">differences between the reported </w:t>
      </w:r>
      <w:r w:rsidR="00EA03BA">
        <w:rPr>
          <w:rFonts w:ascii="Arial" w:hAnsi="Arial" w:cs="Arial"/>
        </w:rPr>
        <w:t>produc</w:t>
      </w:r>
      <w:r w:rsidR="00E804E9">
        <w:rPr>
          <w:rFonts w:ascii="Arial" w:hAnsi="Arial" w:cs="Arial"/>
        </w:rPr>
        <w:t>tion and exports capacities.</w:t>
      </w:r>
    </w:p>
    <w:p w:rsidR="00CC322D" w:rsidRDefault="006C62E3" w:rsidP="00F37382">
      <w:pPr>
        <w:autoSpaceDE w:val="0"/>
        <w:autoSpaceDN w:val="0"/>
        <w:adjustRightInd w:val="0"/>
        <w:jc w:val="both"/>
        <w:rPr>
          <w:rFonts w:ascii="Arial" w:hAnsi="Arial" w:cs="Arial"/>
        </w:rPr>
      </w:pPr>
      <w:r>
        <w:rPr>
          <w:rFonts w:ascii="Arial" w:hAnsi="Arial" w:cs="Arial"/>
        </w:rPr>
        <w:t>The Minister of Minerals said to Al Tareeq news information that Sudan produced 93 Tons of gold during 2016 and has prepared 140 lots for gold exploration for investors includes 10 locations in Halayeb area. The Minister said that Ariab Company produced 1.8 Tons</w:t>
      </w:r>
      <w:r w:rsidR="002F3CBF">
        <w:rPr>
          <w:rFonts w:ascii="Arial" w:hAnsi="Arial" w:cs="Arial"/>
        </w:rPr>
        <w:t xml:space="preserve"> and </w:t>
      </w:r>
      <w:r>
        <w:rPr>
          <w:rFonts w:ascii="Arial" w:hAnsi="Arial" w:cs="Arial"/>
        </w:rPr>
        <w:t xml:space="preserve">achieved </w:t>
      </w:r>
      <w:r w:rsidR="006C0B05">
        <w:rPr>
          <w:rFonts w:ascii="Arial" w:hAnsi="Arial" w:cs="Arial"/>
        </w:rPr>
        <w:t>total</w:t>
      </w:r>
      <w:r>
        <w:rPr>
          <w:rFonts w:ascii="Arial" w:hAnsi="Arial" w:cs="Arial"/>
        </w:rPr>
        <w:t xml:space="preserve"> revenue of </w:t>
      </w:r>
      <w:r w:rsidR="00837BDF">
        <w:rPr>
          <w:rFonts w:ascii="Arial" w:hAnsi="Arial" w:cs="Arial"/>
        </w:rPr>
        <w:t xml:space="preserve">EURO </w:t>
      </w:r>
      <w:r>
        <w:rPr>
          <w:rFonts w:ascii="Arial" w:hAnsi="Arial" w:cs="Arial"/>
        </w:rPr>
        <w:t xml:space="preserve">47 million </w:t>
      </w:r>
      <w:r w:rsidR="00837BDF">
        <w:rPr>
          <w:rFonts w:ascii="Arial" w:hAnsi="Arial" w:cs="Arial"/>
        </w:rPr>
        <w:t>w</w:t>
      </w:r>
      <w:r>
        <w:rPr>
          <w:rFonts w:ascii="Arial" w:hAnsi="Arial" w:cs="Arial"/>
        </w:rPr>
        <w:t xml:space="preserve">ith net income of </w:t>
      </w:r>
      <w:r w:rsidR="00837BDF">
        <w:rPr>
          <w:rFonts w:ascii="Arial" w:hAnsi="Arial" w:cs="Arial"/>
        </w:rPr>
        <w:t xml:space="preserve">EURO </w:t>
      </w:r>
      <w:r>
        <w:rPr>
          <w:rFonts w:ascii="Arial" w:hAnsi="Arial" w:cs="Arial"/>
        </w:rPr>
        <w:t xml:space="preserve">27 million. Sudamin produced 295 Kgs and generated revenue of </w:t>
      </w:r>
      <w:r w:rsidR="00837BDF">
        <w:rPr>
          <w:rFonts w:ascii="Arial" w:hAnsi="Arial" w:cs="Arial"/>
        </w:rPr>
        <w:t xml:space="preserve">SDGs </w:t>
      </w:r>
      <w:r>
        <w:rPr>
          <w:rFonts w:ascii="Arial" w:hAnsi="Arial" w:cs="Arial"/>
        </w:rPr>
        <w:t>132 million.</w:t>
      </w:r>
      <w:r>
        <w:rPr>
          <w:rStyle w:val="FootnoteReference"/>
          <w:rFonts w:ascii="Arial" w:hAnsi="Arial"/>
        </w:rPr>
        <w:footnoteReference w:id="29"/>
      </w:r>
    </w:p>
    <w:p w:rsidR="00154256" w:rsidRPr="007232AA" w:rsidRDefault="00BC59D9" w:rsidP="00BF39E4">
      <w:pPr>
        <w:pStyle w:val="Heading2small"/>
        <w:rPr>
          <w:b/>
          <w:bCs/>
        </w:rPr>
      </w:pPr>
      <w:bookmarkStart w:id="25" w:name="_Toc472177607"/>
      <w:r w:rsidRPr="007232AA">
        <w:rPr>
          <w:b/>
          <w:bCs/>
        </w:rPr>
        <w:t>5</w:t>
      </w:r>
      <w:r w:rsidR="00BF39E4" w:rsidRPr="007232AA">
        <w:rPr>
          <w:b/>
          <w:bCs/>
        </w:rPr>
        <w:t>.2</w:t>
      </w:r>
      <w:r w:rsidR="00BF39E4" w:rsidRPr="007232AA">
        <w:rPr>
          <w:b/>
          <w:bCs/>
        </w:rPr>
        <w:tab/>
      </w:r>
      <w:r w:rsidR="00C77B95" w:rsidRPr="007232AA">
        <w:rPr>
          <w:b/>
          <w:bCs/>
        </w:rPr>
        <w:t>Revenues from the gold sector</w:t>
      </w:r>
      <w:bookmarkEnd w:id="25"/>
      <w:r w:rsidR="00C77B95" w:rsidRPr="007232AA">
        <w:rPr>
          <w:b/>
          <w:bCs/>
        </w:rPr>
        <w:t xml:space="preserve"> </w:t>
      </w:r>
    </w:p>
    <w:p w:rsidR="00785E65" w:rsidRDefault="004179BE" w:rsidP="007C2559">
      <w:pPr>
        <w:shd w:val="clear" w:color="auto" w:fill="FFFFFF" w:themeFill="background1"/>
        <w:spacing w:before="120" w:after="120"/>
        <w:jc w:val="both"/>
        <w:rPr>
          <w:rFonts w:ascii="Arial" w:hAnsi="Arial" w:cs="Arial"/>
        </w:rPr>
      </w:pPr>
      <w:r>
        <w:rPr>
          <w:rFonts w:ascii="Arial" w:hAnsi="Arial" w:cs="Arial"/>
        </w:rPr>
        <w:t xml:space="preserve">The government </w:t>
      </w:r>
      <w:r w:rsidR="00785E65">
        <w:rPr>
          <w:rFonts w:ascii="Arial" w:hAnsi="Arial" w:cs="Arial"/>
        </w:rPr>
        <w:t>generate fiscal revenues from the following mainstream of taxes and royalties:</w:t>
      </w:r>
    </w:p>
    <w:p w:rsidR="00785E65" w:rsidRDefault="00785E65" w:rsidP="00C77B95">
      <w:pPr>
        <w:pStyle w:val="ListParagraph"/>
        <w:numPr>
          <w:ilvl w:val="0"/>
          <w:numId w:val="36"/>
        </w:numPr>
      </w:pPr>
      <w:r>
        <w:lastRenderedPageBreak/>
        <w:t>c</w:t>
      </w:r>
      <w:r w:rsidR="007C2559" w:rsidRPr="00785E65">
        <w:t xml:space="preserve">ollects royalty fees approximately 7% of the total gold produced by formal mining companies and </w:t>
      </w:r>
    </w:p>
    <w:p w:rsidR="00785E65" w:rsidRDefault="007C2559" w:rsidP="00C77B95">
      <w:pPr>
        <w:pStyle w:val="ListParagraph"/>
        <w:numPr>
          <w:ilvl w:val="0"/>
          <w:numId w:val="36"/>
        </w:numPr>
      </w:pPr>
      <w:r w:rsidRPr="00785E65">
        <w:t>12% of total gold produced from waste retreatment (collected in-kind)</w:t>
      </w:r>
      <w:r w:rsidR="00785E65">
        <w:t>;</w:t>
      </w:r>
    </w:p>
    <w:p w:rsidR="00785E65" w:rsidRDefault="007C2559" w:rsidP="00C77B95">
      <w:pPr>
        <w:pStyle w:val="ListParagraph"/>
        <w:numPr>
          <w:ilvl w:val="0"/>
          <w:numId w:val="36"/>
        </w:numPr>
      </w:pPr>
      <w:r w:rsidRPr="00785E65">
        <w:t>collects 10% as an income tax</w:t>
      </w:r>
      <w:r w:rsidR="00785E65">
        <w:t xml:space="preserve">, </w:t>
      </w:r>
      <w:r w:rsidRPr="00785E65">
        <w:t xml:space="preserve">and </w:t>
      </w:r>
    </w:p>
    <w:p w:rsidR="00785E65" w:rsidRDefault="00785E65" w:rsidP="00C77B95">
      <w:pPr>
        <w:pStyle w:val="ListParagraph"/>
        <w:numPr>
          <w:ilvl w:val="0"/>
          <w:numId w:val="36"/>
        </w:numPr>
      </w:pPr>
      <w:r>
        <w:t xml:space="preserve">Collects </w:t>
      </w:r>
      <w:r w:rsidR="007C2559" w:rsidRPr="00785E65">
        <w:t>2.5% of the gold produced for Zakat "as mineral fees".</w:t>
      </w:r>
      <w:r w:rsidR="007C2559" w:rsidRPr="00785E65">
        <w:rPr>
          <w:rStyle w:val="FootnoteReference"/>
          <w:rFonts w:eastAsia="MS Gothic" w:cs="Arial"/>
          <w:bCs w:val="0"/>
          <w:iCs w:val="0"/>
          <w:sz w:val="18"/>
          <w:szCs w:val="18"/>
        </w:rPr>
        <w:footnoteReference w:id="30"/>
      </w:r>
      <w:r w:rsidR="007C2559" w:rsidRPr="00785E65">
        <w:t xml:space="preserve"> </w:t>
      </w:r>
    </w:p>
    <w:p w:rsidR="007C2559" w:rsidRPr="00583CA0" w:rsidRDefault="007C2559" w:rsidP="00785E65">
      <w:pPr>
        <w:rPr>
          <w:rFonts w:ascii="Arial" w:hAnsi="Arial" w:cs="Arial"/>
        </w:rPr>
      </w:pPr>
      <w:r w:rsidRPr="00583CA0">
        <w:rPr>
          <w:rFonts w:ascii="Arial" w:hAnsi="Arial" w:cs="Arial"/>
        </w:rPr>
        <w:t xml:space="preserve">In addition, the Ministry of Minerals collects an annual 10% royalty from the sales of gold per license/contract. </w:t>
      </w:r>
    </w:p>
    <w:p w:rsidR="00BF39E4" w:rsidRDefault="007C2559" w:rsidP="001700CF">
      <w:pPr>
        <w:shd w:val="clear" w:color="auto" w:fill="FFFFFF" w:themeFill="background1"/>
        <w:spacing w:before="120" w:after="120"/>
        <w:jc w:val="both"/>
        <w:rPr>
          <w:rFonts w:ascii="Arial" w:hAnsi="Arial" w:cs="Arial"/>
        </w:rPr>
      </w:pPr>
      <w:r w:rsidRPr="007C2559">
        <w:rPr>
          <w:rFonts w:ascii="Arial" w:hAnsi="Arial" w:cs="Arial"/>
        </w:rPr>
        <w:t xml:space="preserve">At the State level, the State council may charge the companies with additional taxes/levies. </w:t>
      </w:r>
    </w:p>
    <w:p w:rsidR="00C77B95" w:rsidRDefault="00C77B95" w:rsidP="00C77B95">
      <w:pPr>
        <w:shd w:val="clear" w:color="auto" w:fill="FFFFFF" w:themeFill="background1"/>
        <w:spacing w:before="120" w:after="120"/>
        <w:jc w:val="both"/>
        <w:rPr>
          <w:rFonts w:ascii="Arial" w:hAnsi="Arial" w:cs="Arial"/>
          <w:b/>
          <w:bCs/>
        </w:rPr>
      </w:pPr>
      <w:r w:rsidRPr="004A5603">
        <w:rPr>
          <w:rFonts w:ascii="Arial" w:hAnsi="Arial" w:cs="Arial"/>
        </w:rPr>
        <w:t>The Ministry of Minerals entered into partnership with all investing companies without making any payments; the partnership shares range from 26% to 45% of the total production.</w:t>
      </w:r>
      <w:r w:rsidRPr="004A5603">
        <w:rPr>
          <w:rStyle w:val="FootnoteReference"/>
          <w:rFonts w:ascii="Arial" w:hAnsi="Arial" w:cs="Arial"/>
        </w:rPr>
        <w:footnoteReference w:id="31"/>
      </w:r>
      <w:r w:rsidRPr="004A5603">
        <w:rPr>
          <w:rFonts w:ascii="Arial" w:hAnsi="Arial" w:cs="Arial"/>
        </w:rPr>
        <w:t xml:space="preserve"> The percentage varies in shares</w:t>
      </w:r>
      <w:r>
        <w:rPr>
          <w:rFonts w:ascii="Arial" w:hAnsi="Arial" w:cs="Arial"/>
        </w:rPr>
        <w:t xml:space="preserve"> and </w:t>
      </w:r>
      <w:r w:rsidRPr="004A5603">
        <w:rPr>
          <w:rFonts w:ascii="Arial" w:hAnsi="Arial" w:cs="Arial"/>
        </w:rPr>
        <w:t xml:space="preserve">it is clear that there are no specific standards of operation. </w:t>
      </w:r>
      <w:r>
        <w:rPr>
          <w:rFonts w:ascii="Arial" w:hAnsi="Arial" w:cs="Arial"/>
        </w:rPr>
        <w:t>O</w:t>
      </w:r>
      <w:r w:rsidRPr="004A5603">
        <w:rPr>
          <w:rFonts w:ascii="Arial" w:hAnsi="Arial" w:cs="Arial"/>
        </w:rPr>
        <w:t xml:space="preserve">ther levies </w:t>
      </w:r>
      <w:r>
        <w:rPr>
          <w:rFonts w:ascii="Arial" w:hAnsi="Arial" w:cs="Arial"/>
        </w:rPr>
        <w:t xml:space="preserve">can be </w:t>
      </w:r>
      <w:r w:rsidRPr="004A5603">
        <w:rPr>
          <w:rFonts w:ascii="Arial" w:hAnsi="Arial" w:cs="Arial"/>
        </w:rPr>
        <w:t xml:space="preserve">charged arbitrarily, such as the fees </w:t>
      </w:r>
      <w:r>
        <w:rPr>
          <w:rFonts w:ascii="Arial" w:hAnsi="Arial" w:cs="Arial"/>
        </w:rPr>
        <w:t>on</w:t>
      </w:r>
      <w:r w:rsidRPr="004A5603">
        <w:rPr>
          <w:rFonts w:ascii="Arial" w:hAnsi="Arial" w:cs="Arial"/>
        </w:rPr>
        <w:t xml:space="preserve"> renewing the contract for refining the artisanal residual waste contract</w:t>
      </w:r>
      <w:r>
        <w:rPr>
          <w:rFonts w:ascii="Arial" w:hAnsi="Arial" w:cs="Arial"/>
        </w:rPr>
        <w:t xml:space="preserve"> </w:t>
      </w:r>
      <w:r w:rsidRPr="004A5603">
        <w:rPr>
          <w:rFonts w:ascii="Arial" w:hAnsi="Arial" w:cs="Arial"/>
        </w:rPr>
        <w:t xml:space="preserve">generates about 5 million SDGs annually. In addition to this levy, the mining companies are contributing to social responsibility and local community projects </w:t>
      </w:r>
      <w:r>
        <w:rPr>
          <w:rFonts w:ascii="Arial" w:hAnsi="Arial" w:cs="Arial"/>
        </w:rPr>
        <w:t>by</w:t>
      </w:r>
      <w:r w:rsidRPr="004A5603">
        <w:rPr>
          <w:rFonts w:ascii="Arial" w:hAnsi="Arial" w:cs="Arial"/>
        </w:rPr>
        <w:t xml:space="preserve"> sharing about 5 % of their profits.</w:t>
      </w:r>
      <w:r w:rsidRPr="004A5603">
        <w:rPr>
          <w:rStyle w:val="FootnoteReference"/>
          <w:rFonts w:ascii="Arial" w:hAnsi="Arial" w:cs="Arial"/>
        </w:rPr>
        <w:footnoteReference w:id="32"/>
      </w:r>
    </w:p>
    <w:p w:rsidR="00C77B95" w:rsidRDefault="00C77B95" w:rsidP="00C77B95">
      <w:pPr>
        <w:widowControl/>
        <w:suppressAutoHyphens w:val="0"/>
        <w:autoSpaceDE w:val="0"/>
        <w:autoSpaceDN w:val="0"/>
        <w:adjustRightInd w:val="0"/>
        <w:spacing w:before="120" w:after="120"/>
        <w:jc w:val="both"/>
        <w:rPr>
          <w:rFonts w:ascii="Arial" w:hAnsi="Arial" w:cs="Arial"/>
        </w:rPr>
      </w:pPr>
      <w:r w:rsidRPr="008331B8">
        <w:rPr>
          <w:rFonts w:ascii="Arial" w:hAnsi="Arial" w:cs="Arial"/>
        </w:rPr>
        <w:t>The current state revenue share from gold mining companies consists of a royalty,</w:t>
      </w:r>
      <w:r>
        <w:rPr>
          <w:rFonts w:ascii="Arial" w:hAnsi="Arial" w:cs="Arial"/>
        </w:rPr>
        <w:t xml:space="preserve"> </w:t>
      </w:r>
      <w:r w:rsidRPr="005D5853">
        <w:rPr>
          <w:rFonts w:ascii="Arial" w:hAnsi="Arial" w:cs="Arial"/>
        </w:rPr>
        <w:t>Business Profit Tax (BPT) and an equity share. The royalty is at a rate of 7 percent. The BPT for</w:t>
      </w:r>
      <w:r>
        <w:rPr>
          <w:rFonts w:ascii="Arial" w:hAnsi="Arial" w:cs="Arial"/>
        </w:rPr>
        <w:t xml:space="preserve"> </w:t>
      </w:r>
      <w:r w:rsidRPr="005D5853">
        <w:rPr>
          <w:rFonts w:ascii="Arial" w:hAnsi="Arial" w:cs="Arial"/>
        </w:rPr>
        <w:t>mining companies is 30 percent. The equity share depends on the mining agreements with the</w:t>
      </w:r>
      <w:r>
        <w:rPr>
          <w:rFonts w:ascii="Arial" w:hAnsi="Arial" w:cs="Arial"/>
        </w:rPr>
        <w:t xml:space="preserve"> </w:t>
      </w:r>
      <w:r w:rsidRPr="005D5853">
        <w:rPr>
          <w:rFonts w:ascii="Arial" w:hAnsi="Arial" w:cs="Arial"/>
        </w:rPr>
        <w:t>companies. The Ministry of Finance and National Economy (M</w:t>
      </w:r>
      <w:r>
        <w:rPr>
          <w:rFonts w:ascii="Arial" w:hAnsi="Arial" w:cs="Arial"/>
        </w:rPr>
        <w:t>o</w:t>
      </w:r>
      <w:r w:rsidRPr="005D5853">
        <w:rPr>
          <w:rFonts w:ascii="Arial" w:hAnsi="Arial" w:cs="Arial"/>
        </w:rPr>
        <w:t>FNE) is not involved in negotiating</w:t>
      </w:r>
      <w:r>
        <w:rPr>
          <w:rFonts w:ascii="Arial" w:hAnsi="Arial" w:cs="Arial"/>
        </w:rPr>
        <w:t xml:space="preserve"> </w:t>
      </w:r>
      <w:r w:rsidRPr="005D5853">
        <w:rPr>
          <w:rFonts w:ascii="Arial" w:hAnsi="Arial" w:cs="Arial"/>
        </w:rPr>
        <w:t>these agreements, which include BPT exemptions in certain cases</w:t>
      </w:r>
      <w:r>
        <w:rPr>
          <w:rFonts w:ascii="Arial" w:hAnsi="Arial" w:cs="Arial"/>
        </w:rPr>
        <w:t>.</w:t>
      </w:r>
      <w:r>
        <w:rPr>
          <w:rStyle w:val="FootnoteReference"/>
          <w:rFonts w:ascii="Arial" w:hAnsi="Arial"/>
        </w:rPr>
        <w:footnoteReference w:id="33"/>
      </w:r>
    </w:p>
    <w:p w:rsidR="00C85096" w:rsidRDefault="00C85096" w:rsidP="00C77B95">
      <w:pPr>
        <w:widowControl/>
        <w:suppressAutoHyphens w:val="0"/>
        <w:autoSpaceDE w:val="0"/>
        <w:autoSpaceDN w:val="0"/>
        <w:adjustRightInd w:val="0"/>
        <w:spacing w:before="120" w:after="120"/>
        <w:jc w:val="both"/>
        <w:rPr>
          <w:rFonts w:ascii="Arial" w:hAnsi="Arial" w:cs="Arial"/>
        </w:rPr>
      </w:pPr>
    </w:p>
    <w:p w:rsidR="007C2559" w:rsidRPr="00C85096" w:rsidRDefault="007C2559" w:rsidP="00614E67">
      <w:pPr>
        <w:shd w:val="clear" w:color="auto" w:fill="FFFFFF" w:themeFill="background1"/>
        <w:spacing w:before="120" w:after="120"/>
        <w:jc w:val="both"/>
        <w:rPr>
          <w:rStyle w:val="FootnoteReference"/>
          <w:b/>
          <w:bCs/>
        </w:rPr>
      </w:pPr>
      <w:r w:rsidRPr="00C85096">
        <w:rPr>
          <w:rFonts w:ascii="Arial" w:hAnsi="Arial" w:cs="Arial"/>
          <w:b/>
          <w:bCs/>
        </w:rPr>
        <w:t>Table (</w:t>
      </w:r>
      <w:r w:rsidR="00614E67" w:rsidRPr="00C85096">
        <w:rPr>
          <w:rFonts w:ascii="Arial" w:hAnsi="Arial" w:cs="Arial"/>
          <w:b/>
          <w:bCs/>
        </w:rPr>
        <w:t>2</w:t>
      </w:r>
      <w:r w:rsidRPr="00C85096">
        <w:rPr>
          <w:rFonts w:ascii="Arial" w:hAnsi="Arial" w:cs="Arial"/>
          <w:b/>
          <w:bCs/>
        </w:rPr>
        <w:t>): Main sources of government revenue collected from the gold mining sector</w:t>
      </w:r>
      <w:r w:rsidRPr="00C85096">
        <w:rPr>
          <w:rStyle w:val="FootnoteReference"/>
          <w:rFonts w:ascii="Arial" w:hAnsi="Arial"/>
          <w:b/>
          <w:bCs/>
        </w:rPr>
        <w:footnoteReference w:id="34"/>
      </w:r>
    </w:p>
    <w:tbl>
      <w:tblPr>
        <w:tblStyle w:val="TableGrid"/>
        <w:tblW w:w="8173" w:type="dxa"/>
        <w:tblLook w:val="04A0"/>
      </w:tblPr>
      <w:tblGrid>
        <w:gridCol w:w="2251"/>
        <w:gridCol w:w="3079"/>
        <w:gridCol w:w="2843"/>
      </w:tblGrid>
      <w:tr w:rsidR="007C2559" w:rsidRPr="0057506B" w:rsidTr="00EA1630">
        <w:tc>
          <w:tcPr>
            <w:tcW w:w="2251" w:type="dxa"/>
          </w:tcPr>
          <w:p w:rsidR="007C2559" w:rsidRPr="0057506B" w:rsidRDefault="007C2559" w:rsidP="0057506B">
            <w:pPr>
              <w:shd w:val="clear" w:color="auto" w:fill="FFFFFF" w:themeFill="background1"/>
              <w:spacing w:before="120" w:after="120"/>
              <w:jc w:val="center"/>
              <w:rPr>
                <w:rFonts w:ascii="Arial" w:hAnsi="Arial" w:cs="Arial"/>
                <w:b/>
                <w:bCs/>
                <w:sz w:val="22"/>
                <w:szCs w:val="22"/>
              </w:rPr>
            </w:pPr>
            <w:r w:rsidRPr="0057506B">
              <w:rPr>
                <w:rFonts w:ascii="Arial" w:hAnsi="Arial" w:cs="Arial"/>
                <w:b/>
                <w:bCs/>
                <w:sz w:val="22"/>
                <w:szCs w:val="22"/>
              </w:rPr>
              <w:t>Royalty</w:t>
            </w:r>
          </w:p>
        </w:tc>
        <w:tc>
          <w:tcPr>
            <w:tcW w:w="3079" w:type="dxa"/>
          </w:tcPr>
          <w:p w:rsidR="007C2559" w:rsidRPr="0057506B" w:rsidRDefault="007C2559" w:rsidP="0057506B">
            <w:pPr>
              <w:shd w:val="clear" w:color="auto" w:fill="FFFFFF" w:themeFill="background1"/>
              <w:spacing w:before="120" w:after="120"/>
              <w:jc w:val="center"/>
              <w:rPr>
                <w:rFonts w:ascii="Arial" w:hAnsi="Arial" w:cs="Arial"/>
                <w:b/>
                <w:bCs/>
                <w:sz w:val="22"/>
                <w:szCs w:val="22"/>
              </w:rPr>
            </w:pPr>
            <w:r w:rsidRPr="0057506B">
              <w:rPr>
                <w:rFonts w:ascii="Arial" w:hAnsi="Arial" w:cs="Arial"/>
                <w:b/>
                <w:bCs/>
                <w:sz w:val="22"/>
                <w:szCs w:val="22"/>
              </w:rPr>
              <w:t>Profit Tax</w:t>
            </w:r>
          </w:p>
        </w:tc>
        <w:tc>
          <w:tcPr>
            <w:tcW w:w="2843" w:type="dxa"/>
          </w:tcPr>
          <w:p w:rsidR="007C2559" w:rsidRPr="0057506B" w:rsidRDefault="007C2559" w:rsidP="0057506B">
            <w:pPr>
              <w:shd w:val="clear" w:color="auto" w:fill="FFFFFF" w:themeFill="background1"/>
              <w:spacing w:before="120" w:after="120"/>
              <w:jc w:val="center"/>
              <w:rPr>
                <w:rFonts w:ascii="Arial" w:hAnsi="Arial" w:cs="Arial"/>
                <w:b/>
                <w:bCs/>
                <w:sz w:val="22"/>
                <w:szCs w:val="22"/>
              </w:rPr>
            </w:pPr>
            <w:r w:rsidRPr="0057506B">
              <w:rPr>
                <w:rFonts w:ascii="Arial" w:hAnsi="Arial" w:cs="Arial"/>
                <w:b/>
                <w:bCs/>
                <w:sz w:val="22"/>
                <w:szCs w:val="22"/>
              </w:rPr>
              <w:t>Government Free share</w:t>
            </w:r>
          </w:p>
        </w:tc>
      </w:tr>
      <w:tr w:rsidR="007C2559" w:rsidRPr="000C0FED" w:rsidTr="00EA1630">
        <w:tc>
          <w:tcPr>
            <w:tcW w:w="2251" w:type="dxa"/>
          </w:tcPr>
          <w:p w:rsidR="007C2559" w:rsidRPr="000C0FED" w:rsidRDefault="007C2559" w:rsidP="007C2559">
            <w:pPr>
              <w:shd w:val="clear" w:color="auto" w:fill="FFFFFF" w:themeFill="background1"/>
              <w:spacing w:before="120" w:after="120"/>
              <w:jc w:val="both"/>
              <w:rPr>
                <w:rFonts w:ascii="Arial" w:hAnsi="Arial" w:cs="Arial"/>
                <w:sz w:val="22"/>
                <w:szCs w:val="22"/>
              </w:rPr>
            </w:pPr>
            <w:r w:rsidRPr="000C0FED">
              <w:rPr>
                <w:rFonts w:ascii="Arial" w:hAnsi="Arial" w:cs="Arial"/>
                <w:sz w:val="22"/>
                <w:szCs w:val="22"/>
              </w:rPr>
              <w:t>Gold 6-7% negotiable</w:t>
            </w:r>
          </w:p>
        </w:tc>
        <w:tc>
          <w:tcPr>
            <w:tcW w:w="3079" w:type="dxa"/>
          </w:tcPr>
          <w:p w:rsidR="007C2559" w:rsidRPr="000C0FED" w:rsidRDefault="007C2559" w:rsidP="007C2559">
            <w:pPr>
              <w:shd w:val="clear" w:color="auto" w:fill="FFFFFF" w:themeFill="background1"/>
              <w:spacing w:before="120" w:after="120"/>
              <w:jc w:val="both"/>
              <w:rPr>
                <w:rFonts w:ascii="Arial" w:hAnsi="Arial" w:cs="Arial"/>
                <w:sz w:val="22"/>
                <w:szCs w:val="22"/>
              </w:rPr>
            </w:pPr>
            <w:r w:rsidRPr="000C0FED">
              <w:rPr>
                <w:rFonts w:ascii="Arial" w:hAnsi="Arial" w:cs="Arial"/>
                <w:sz w:val="22"/>
                <w:szCs w:val="22"/>
              </w:rPr>
              <w:t xml:space="preserve">10% but according to the National Investment Encouragement Act 2013 may be exempted </w:t>
            </w:r>
          </w:p>
          <w:p w:rsidR="007C2559" w:rsidRPr="000C0FED" w:rsidRDefault="007C2559" w:rsidP="006B5B7C">
            <w:pPr>
              <w:shd w:val="clear" w:color="auto" w:fill="FFFFFF" w:themeFill="background1"/>
              <w:spacing w:before="120" w:after="120"/>
              <w:jc w:val="both"/>
              <w:rPr>
                <w:rFonts w:ascii="Arial" w:hAnsi="Arial" w:cs="Arial"/>
                <w:sz w:val="22"/>
                <w:szCs w:val="22"/>
              </w:rPr>
            </w:pPr>
            <w:r w:rsidRPr="000C0FED">
              <w:rPr>
                <w:rFonts w:ascii="Arial" w:hAnsi="Arial" w:cs="Arial"/>
                <w:sz w:val="22"/>
                <w:szCs w:val="22"/>
              </w:rPr>
              <w:t xml:space="preserve">Import duty and VAT during exploration </w:t>
            </w:r>
            <w:r w:rsidR="006B5B7C">
              <w:rPr>
                <w:rFonts w:ascii="Arial" w:hAnsi="Arial" w:cs="Arial"/>
                <w:sz w:val="22"/>
                <w:szCs w:val="22"/>
              </w:rPr>
              <w:t xml:space="preserve">period </w:t>
            </w:r>
            <w:r w:rsidRPr="000C0FED">
              <w:rPr>
                <w:rFonts w:ascii="Arial" w:hAnsi="Arial" w:cs="Arial"/>
                <w:sz w:val="22"/>
                <w:szCs w:val="22"/>
              </w:rPr>
              <w:t xml:space="preserve">are </w:t>
            </w:r>
            <w:r w:rsidR="006B5B7C">
              <w:rPr>
                <w:rFonts w:ascii="Arial" w:hAnsi="Arial" w:cs="Arial"/>
                <w:sz w:val="22"/>
                <w:szCs w:val="22"/>
              </w:rPr>
              <w:t xml:space="preserve">not applicable </w:t>
            </w:r>
          </w:p>
        </w:tc>
        <w:tc>
          <w:tcPr>
            <w:tcW w:w="2843" w:type="dxa"/>
          </w:tcPr>
          <w:p w:rsidR="007C2559" w:rsidRPr="000C0FED" w:rsidRDefault="007C2559" w:rsidP="007C2559">
            <w:pPr>
              <w:shd w:val="clear" w:color="auto" w:fill="FFFFFF" w:themeFill="background1"/>
              <w:spacing w:before="120" w:after="120"/>
              <w:jc w:val="both"/>
              <w:rPr>
                <w:rFonts w:ascii="Arial" w:hAnsi="Arial" w:cs="Arial"/>
                <w:sz w:val="22"/>
                <w:szCs w:val="22"/>
              </w:rPr>
            </w:pPr>
            <w:r w:rsidRPr="000C0FED">
              <w:rPr>
                <w:rFonts w:ascii="Arial" w:hAnsi="Arial" w:cs="Arial"/>
                <w:sz w:val="22"/>
                <w:szCs w:val="22"/>
              </w:rPr>
              <w:t>Negotiable from 20-30%</w:t>
            </w:r>
          </w:p>
          <w:p w:rsidR="007C2559" w:rsidRPr="000C0FED" w:rsidRDefault="007C2559" w:rsidP="007C2559">
            <w:pPr>
              <w:shd w:val="clear" w:color="auto" w:fill="FFFFFF" w:themeFill="background1"/>
              <w:spacing w:before="120" w:after="120"/>
              <w:jc w:val="both"/>
              <w:rPr>
                <w:rFonts w:ascii="Arial" w:hAnsi="Arial" w:cs="Arial"/>
                <w:sz w:val="22"/>
                <w:szCs w:val="22"/>
              </w:rPr>
            </w:pPr>
          </w:p>
        </w:tc>
      </w:tr>
    </w:tbl>
    <w:p w:rsidR="007C2559" w:rsidRPr="007C2559" w:rsidRDefault="007C2559" w:rsidP="007C2559">
      <w:pPr>
        <w:shd w:val="clear" w:color="auto" w:fill="FFFFFF" w:themeFill="background1"/>
        <w:spacing w:before="120" w:after="120"/>
        <w:jc w:val="both"/>
        <w:rPr>
          <w:rFonts w:ascii="Arial" w:hAnsi="Arial" w:cs="Arial"/>
        </w:rPr>
      </w:pPr>
      <w:r w:rsidRPr="007C2559">
        <w:rPr>
          <w:rFonts w:ascii="Arial" w:hAnsi="Arial" w:cs="Arial"/>
        </w:rPr>
        <w:t>The tax incentives reduces or delays the miners receipts, formal mining sector is capital intensive investment and take long time to reach profitability.</w:t>
      </w:r>
    </w:p>
    <w:p w:rsidR="00C77B95" w:rsidRDefault="00C77B95">
      <w:pPr>
        <w:widowControl/>
        <w:suppressAutoHyphens w:val="0"/>
        <w:rPr>
          <w:rFonts w:ascii="Arial" w:hAnsi="Arial" w:cs="Arial"/>
        </w:rPr>
      </w:pPr>
      <w:r>
        <w:rPr>
          <w:rFonts w:ascii="Arial" w:hAnsi="Arial" w:cs="Arial"/>
        </w:rPr>
        <w:br w:type="page"/>
      </w:r>
    </w:p>
    <w:p w:rsidR="00C77B95" w:rsidRPr="009D6E7E" w:rsidRDefault="00C77B95" w:rsidP="00C77B95">
      <w:pPr>
        <w:widowControl/>
        <w:suppressAutoHyphens w:val="0"/>
        <w:autoSpaceDE w:val="0"/>
        <w:autoSpaceDN w:val="0"/>
        <w:adjustRightInd w:val="0"/>
        <w:spacing w:before="120" w:after="120"/>
        <w:jc w:val="both"/>
        <w:rPr>
          <w:rFonts w:ascii="Arial" w:hAnsi="Arial" w:cs="Arial"/>
        </w:rPr>
      </w:pPr>
      <w:r w:rsidRPr="009D6E7E">
        <w:rPr>
          <w:rFonts w:ascii="Arial" w:hAnsi="Arial" w:cs="Arial"/>
        </w:rPr>
        <w:lastRenderedPageBreak/>
        <w:t xml:space="preserve">Unlike the established mining companies, small traditional gold miners in Sudan are not adequately taxed. It is estimated that there are thousands of small miners, many of </w:t>
      </w:r>
      <w:r>
        <w:rPr>
          <w:rFonts w:ascii="Arial" w:hAnsi="Arial" w:cs="Arial"/>
        </w:rPr>
        <w:t xml:space="preserve">them </w:t>
      </w:r>
      <w:r w:rsidRPr="009D6E7E">
        <w:rPr>
          <w:rFonts w:ascii="Arial" w:hAnsi="Arial" w:cs="Arial"/>
        </w:rPr>
        <w:t>operating in the remote desert areas of the country. The authorities are seeking to</w:t>
      </w:r>
      <w:r>
        <w:rPr>
          <w:rFonts w:ascii="Arial" w:hAnsi="Arial" w:cs="Arial"/>
        </w:rPr>
        <w:t xml:space="preserve"> collect </w:t>
      </w:r>
      <w:r w:rsidRPr="009D6E7E">
        <w:rPr>
          <w:rFonts w:ascii="Arial" w:hAnsi="Arial" w:cs="Arial"/>
        </w:rPr>
        <w:t>more tax</w:t>
      </w:r>
      <w:r>
        <w:rPr>
          <w:rFonts w:ascii="Arial" w:hAnsi="Arial" w:cs="Arial"/>
        </w:rPr>
        <w:t>es from these small miners.</w:t>
      </w:r>
    </w:p>
    <w:p w:rsidR="00C77B95" w:rsidRPr="007C2559" w:rsidRDefault="00C77B95" w:rsidP="00C77B95">
      <w:pPr>
        <w:shd w:val="clear" w:color="auto" w:fill="FFFFFF" w:themeFill="background1"/>
        <w:spacing w:before="120" w:after="120"/>
        <w:jc w:val="both"/>
        <w:rPr>
          <w:rFonts w:ascii="Arial" w:hAnsi="Arial" w:cs="Arial"/>
        </w:rPr>
      </w:pPr>
      <w:r w:rsidRPr="00BF39E4">
        <w:rPr>
          <w:rFonts w:ascii="Arial" w:hAnsi="Arial" w:cs="Arial"/>
        </w:rPr>
        <w:t>Artisanal miners pay fees and levies: however there is no business tax is imposed on the artisanal gold extracted. In addition, other States may collect some levies as local taxes and fees per type of mining operation or service transaction.</w:t>
      </w:r>
    </w:p>
    <w:p w:rsidR="007C2559" w:rsidRPr="007C2559" w:rsidRDefault="007C2559" w:rsidP="00CF5667">
      <w:pPr>
        <w:shd w:val="clear" w:color="auto" w:fill="FFFFFF" w:themeFill="background1"/>
        <w:spacing w:before="120" w:after="120"/>
        <w:jc w:val="both"/>
        <w:rPr>
          <w:rFonts w:ascii="Arial" w:hAnsi="Arial" w:cs="Arial"/>
        </w:rPr>
      </w:pPr>
      <w:r w:rsidRPr="007C2559">
        <w:rPr>
          <w:rFonts w:ascii="Arial" w:hAnsi="Arial" w:cs="Arial"/>
        </w:rPr>
        <w:t xml:space="preserve">Other revenues generated by traditional miners are limited to those </w:t>
      </w:r>
      <w:r w:rsidR="00956368">
        <w:rPr>
          <w:rFonts w:ascii="Arial" w:hAnsi="Arial" w:cs="Arial"/>
        </w:rPr>
        <w:t>miners</w:t>
      </w:r>
      <w:r w:rsidR="00956368" w:rsidRPr="007C2559">
        <w:rPr>
          <w:rFonts w:ascii="Arial" w:hAnsi="Arial" w:cs="Arial"/>
        </w:rPr>
        <w:t xml:space="preserve"> </w:t>
      </w:r>
      <w:r w:rsidR="002F3CBF">
        <w:rPr>
          <w:rFonts w:ascii="Arial" w:hAnsi="Arial" w:cs="Arial"/>
        </w:rPr>
        <w:t xml:space="preserve">who </w:t>
      </w:r>
      <w:r w:rsidRPr="007C2559">
        <w:rPr>
          <w:rFonts w:ascii="Arial" w:hAnsi="Arial" w:cs="Arial"/>
        </w:rPr>
        <w:t xml:space="preserve">are licensed and subject to tax. The State authorities can impose the levy on licensed gold traders and dealers, who would factor this </w:t>
      </w:r>
      <w:r w:rsidR="002F3CBF">
        <w:rPr>
          <w:rFonts w:ascii="Arial" w:hAnsi="Arial" w:cs="Arial"/>
        </w:rPr>
        <w:t xml:space="preserve">levy </w:t>
      </w:r>
      <w:r w:rsidRPr="007C2559">
        <w:rPr>
          <w:rFonts w:ascii="Arial" w:hAnsi="Arial" w:cs="Arial"/>
        </w:rPr>
        <w:t xml:space="preserve">into the price paid to </w:t>
      </w:r>
      <w:r w:rsidR="005D7A88" w:rsidRPr="007C2559">
        <w:rPr>
          <w:rFonts w:ascii="Arial" w:hAnsi="Arial" w:cs="Arial"/>
        </w:rPr>
        <w:t>sellers.</w:t>
      </w:r>
      <w:r w:rsidR="005D7A88">
        <w:rPr>
          <w:rFonts w:ascii="Arial" w:hAnsi="Arial" w:cs="Arial"/>
        </w:rPr>
        <w:t xml:space="preserve"> This</w:t>
      </w:r>
      <w:r w:rsidR="00223E61">
        <w:rPr>
          <w:rFonts w:ascii="Arial" w:hAnsi="Arial" w:cs="Arial"/>
        </w:rPr>
        <w:t xml:space="preserve"> levy is </w:t>
      </w:r>
      <w:r w:rsidR="00684A50">
        <w:rPr>
          <w:rFonts w:ascii="Arial" w:hAnsi="Arial" w:cs="Arial"/>
        </w:rPr>
        <w:t xml:space="preserve">collected </w:t>
      </w:r>
      <w:r w:rsidR="005D7A88">
        <w:rPr>
          <w:rFonts w:ascii="Arial" w:hAnsi="Arial" w:cs="Arial"/>
        </w:rPr>
        <w:t xml:space="preserve">from the sellers, </w:t>
      </w:r>
      <w:r w:rsidR="00684A50">
        <w:rPr>
          <w:rFonts w:ascii="Arial" w:hAnsi="Arial" w:cs="Arial"/>
        </w:rPr>
        <w:t>when producers sell their gold to traders/dealers</w:t>
      </w:r>
      <w:r w:rsidR="005D7A88">
        <w:rPr>
          <w:rFonts w:ascii="Arial" w:hAnsi="Arial" w:cs="Arial"/>
        </w:rPr>
        <w:t xml:space="preserve"> (the sellers)</w:t>
      </w:r>
      <w:r w:rsidR="00684A50">
        <w:rPr>
          <w:rFonts w:ascii="Arial" w:hAnsi="Arial" w:cs="Arial"/>
        </w:rPr>
        <w:t>, 5% levy is collected from the seller</w:t>
      </w:r>
      <w:r w:rsidR="00E41A20">
        <w:rPr>
          <w:rFonts w:ascii="Arial" w:hAnsi="Arial" w:cs="Arial"/>
        </w:rPr>
        <w:t xml:space="preserve">s. However, this </w:t>
      </w:r>
      <w:r w:rsidR="00CF5667">
        <w:rPr>
          <w:rFonts w:ascii="Arial" w:hAnsi="Arial" w:cs="Arial"/>
        </w:rPr>
        <w:t>levy is</w:t>
      </w:r>
      <w:r w:rsidR="005D7A88">
        <w:rPr>
          <w:rFonts w:ascii="Arial" w:hAnsi="Arial" w:cs="Arial"/>
        </w:rPr>
        <w:t xml:space="preserve"> supposed</w:t>
      </w:r>
      <w:r w:rsidRPr="007C2559">
        <w:rPr>
          <w:rFonts w:ascii="Arial" w:hAnsi="Arial" w:cs="Arial"/>
        </w:rPr>
        <w:t xml:space="preserve"> to be split evenly between </w:t>
      </w:r>
      <w:r w:rsidR="000C0FED">
        <w:rPr>
          <w:rFonts w:ascii="Arial" w:hAnsi="Arial" w:cs="Arial"/>
        </w:rPr>
        <w:t>the</w:t>
      </w:r>
      <w:r w:rsidRPr="007C2559">
        <w:rPr>
          <w:rFonts w:ascii="Arial" w:hAnsi="Arial" w:cs="Arial"/>
        </w:rPr>
        <w:t xml:space="preserve"> State authorities and the Ministry of </w:t>
      </w:r>
      <w:r w:rsidR="00953D84" w:rsidRPr="007C2559">
        <w:rPr>
          <w:rFonts w:ascii="Arial" w:hAnsi="Arial" w:cs="Arial"/>
        </w:rPr>
        <w:t>Minerals;</w:t>
      </w:r>
      <w:r w:rsidRPr="007C2559">
        <w:rPr>
          <w:rFonts w:ascii="Arial" w:hAnsi="Arial" w:cs="Arial"/>
        </w:rPr>
        <w:t xml:space="preserve"> </w:t>
      </w:r>
      <w:r w:rsidR="00956368">
        <w:rPr>
          <w:rFonts w:ascii="Arial" w:hAnsi="Arial" w:cs="Arial"/>
        </w:rPr>
        <w:t>at this stage,</w:t>
      </w:r>
      <w:r w:rsidR="00956368" w:rsidRPr="007C2559">
        <w:rPr>
          <w:rFonts w:ascii="Arial" w:hAnsi="Arial" w:cs="Arial"/>
        </w:rPr>
        <w:t xml:space="preserve"> </w:t>
      </w:r>
      <w:r w:rsidRPr="007C2559">
        <w:rPr>
          <w:rFonts w:ascii="Arial" w:hAnsi="Arial" w:cs="Arial"/>
        </w:rPr>
        <w:t>it is unclear how widely this is enforced.</w:t>
      </w:r>
    </w:p>
    <w:p w:rsidR="00B67B5B" w:rsidRDefault="00B67B5B" w:rsidP="00956368">
      <w:pPr>
        <w:widowControl/>
        <w:suppressAutoHyphens w:val="0"/>
        <w:autoSpaceDE w:val="0"/>
        <w:autoSpaceDN w:val="0"/>
        <w:adjustRightInd w:val="0"/>
        <w:spacing w:before="120" w:after="120"/>
        <w:jc w:val="both"/>
        <w:rPr>
          <w:rFonts w:ascii="Arial" w:hAnsi="Arial" w:cs="Arial"/>
        </w:rPr>
      </w:pPr>
      <w:r w:rsidRPr="009D6E7E">
        <w:rPr>
          <w:rFonts w:ascii="Arial" w:hAnsi="Arial" w:cs="Arial"/>
        </w:rPr>
        <w:t xml:space="preserve">Attempts have been made to better regulate the gold sector by requiring </w:t>
      </w:r>
      <w:r w:rsidR="002F3CBF">
        <w:rPr>
          <w:rFonts w:ascii="Arial" w:hAnsi="Arial" w:cs="Arial"/>
        </w:rPr>
        <w:t xml:space="preserve">data about </w:t>
      </w:r>
      <w:r w:rsidRPr="009D6E7E">
        <w:rPr>
          <w:rFonts w:ascii="Arial" w:hAnsi="Arial" w:cs="Arial"/>
        </w:rPr>
        <w:t>all gold exports</w:t>
      </w:r>
      <w:r w:rsidR="002F3CBF">
        <w:rPr>
          <w:rFonts w:ascii="Arial" w:hAnsi="Arial" w:cs="Arial"/>
        </w:rPr>
        <w:t xml:space="preserve"> from </w:t>
      </w:r>
      <w:r w:rsidR="003817C2">
        <w:rPr>
          <w:rFonts w:ascii="Arial" w:hAnsi="Arial" w:cs="Arial"/>
        </w:rPr>
        <w:t>traditional mining secto</w:t>
      </w:r>
      <w:r w:rsidR="00DC4A4C">
        <w:rPr>
          <w:rFonts w:ascii="Arial" w:hAnsi="Arial" w:cs="Arial"/>
        </w:rPr>
        <w:t>r</w:t>
      </w:r>
      <w:r w:rsidRPr="009D6E7E">
        <w:rPr>
          <w:rFonts w:ascii="Arial" w:hAnsi="Arial" w:cs="Arial"/>
        </w:rPr>
        <w:t xml:space="preserve">. The Central Bank buys gold from 4 gold agents who are licensed to buy gold from the small miners and sell it to the Central Bank. The Central Bank introduced these arrangements in 2011 for the purposes of controlling foreign currency reserves and also as a mechanism to reduce the smuggling </w:t>
      </w:r>
      <w:r w:rsidR="00956368">
        <w:rPr>
          <w:rFonts w:ascii="Arial" w:hAnsi="Arial" w:cs="Arial"/>
        </w:rPr>
        <w:t xml:space="preserve">activities.  The Central Bank buys gold from </w:t>
      </w:r>
      <w:r w:rsidRPr="009D6E7E">
        <w:rPr>
          <w:rFonts w:ascii="Arial" w:hAnsi="Arial" w:cs="Arial"/>
        </w:rPr>
        <w:t>small miners a</w:t>
      </w:r>
      <w:r w:rsidR="00956368">
        <w:rPr>
          <w:rFonts w:ascii="Arial" w:hAnsi="Arial" w:cs="Arial"/>
        </w:rPr>
        <w:t xml:space="preserve">t a </w:t>
      </w:r>
      <w:r w:rsidRPr="009D6E7E">
        <w:rPr>
          <w:rFonts w:ascii="Arial" w:hAnsi="Arial" w:cs="Arial"/>
        </w:rPr>
        <w:t xml:space="preserve">price which is better than the price they would obtain for smuggled gold. A gold refinery </w:t>
      </w:r>
      <w:r w:rsidR="002F3CBF">
        <w:rPr>
          <w:rFonts w:ascii="Arial" w:hAnsi="Arial" w:cs="Arial"/>
        </w:rPr>
        <w:t>was</w:t>
      </w:r>
      <w:r w:rsidR="002F3CBF" w:rsidRPr="009D6E7E">
        <w:rPr>
          <w:rFonts w:ascii="Arial" w:hAnsi="Arial" w:cs="Arial"/>
        </w:rPr>
        <w:t xml:space="preserve"> </w:t>
      </w:r>
      <w:r w:rsidRPr="009D6E7E">
        <w:rPr>
          <w:rFonts w:ascii="Arial" w:hAnsi="Arial" w:cs="Arial"/>
        </w:rPr>
        <w:t>also established in Sudan, with the Central Bank holding a 50 percent interest.</w:t>
      </w:r>
    </w:p>
    <w:p w:rsidR="00B67B5B" w:rsidRDefault="00B67B5B" w:rsidP="00956368">
      <w:pPr>
        <w:widowControl/>
        <w:suppressAutoHyphens w:val="0"/>
        <w:autoSpaceDE w:val="0"/>
        <w:autoSpaceDN w:val="0"/>
        <w:adjustRightInd w:val="0"/>
        <w:spacing w:before="120" w:after="120"/>
        <w:jc w:val="both"/>
        <w:rPr>
          <w:rFonts w:ascii="Arial" w:hAnsi="Arial" w:cs="Arial"/>
        </w:rPr>
      </w:pPr>
      <w:r w:rsidRPr="009D6E7E">
        <w:rPr>
          <w:rFonts w:ascii="Arial" w:hAnsi="Arial" w:cs="Arial"/>
        </w:rPr>
        <w:t>The gold agents deduct a royalty of 7 percent from the payments to the small miners, so that some taxes are being collected, at least indirectly, from the miners. Royalties are paid to the Geological Research Authority of Sudan, which is a public corporation attached to the Ministry of Minerals.</w:t>
      </w:r>
      <w:r>
        <w:rPr>
          <w:rFonts w:ascii="Arial" w:hAnsi="Arial" w:cs="Arial"/>
        </w:rPr>
        <w:t xml:space="preserve"> </w:t>
      </w:r>
      <w:r w:rsidRPr="009D6E7E">
        <w:rPr>
          <w:rFonts w:ascii="Arial" w:hAnsi="Arial" w:cs="Arial"/>
        </w:rPr>
        <w:t>Collecting BPT from the miners is more difficult</w:t>
      </w:r>
      <w:r w:rsidR="002F3CBF">
        <w:rPr>
          <w:rFonts w:ascii="Arial" w:hAnsi="Arial" w:cs="Arial"/>
        </w:rPr>
        <w:t>.</w:t>
      </w:r>
      <w:r w:rsidRPr="009D6E7E">
        <w:rPr>
          <w:rFonts w:ascii="Arial" w:hAnsi="Arial" w:cs="Arial"/>
        </w:rPr>
        <w:t xml:space="preserve"> </w:t>
      </w:r>
    </w:p>
    <w:p w:rsidR="00B67B5B" w:rsidRDefault="00B67B5B" w:rsidP="00956368">
      <w:pPr>
        <w:widowControl/>
        <w:suppressAutoHyphens w:val="0"/>
        <w:autoSpaceDE w:val="0"/>
        <w:autoSpaceDN w:val="0"/>
        <w:adjustRightInd w:val="0"/>
        <w:spacing w:before="120" w:after="120"/>
        <w:jc w:val="both"/>
        <w:rPr>
          <w:rFonts w:ascii="Arial" w:hAnsi="Arial" w:cs="Arial"/>
        </w:rPr>
      </w:pPr>
      <w:r w:rsidRPr="009D6E7E">
        <w:rPr>
          <w:rFonts w:ascii="Arial" w:hAnsi="Arial" w:cs="Arial"/>
        </w:rPr>
        <w:t xml:space="preserve">To ensure transparency and proper accounting, the current royalty should be paid directly to the central government, rather than to a separate state corporation. </w:t>
      </w:r>
    </w:p>
    <w:p w:rsidR="00B67B5B" w:rsidRDefault="00B67B5B" w:rsidP="00956368">
      <w:pPr>
        <w:widowControl/>
        <w:suppressAutoHyphens w:val="0"/>
        <w:autoSpaceDE w:val="0"/>
        <w:autoSpaceDN w:val="0"/>
        <w:adjustRightInd w:val="0"/>
        <w:spacing w:before="120" w:after="120"/>
        <w:jc w:val="both"/>
        <w:rPr>
          <w:rFonts w:ascii="Arial" w:hAnsi="Arial" w:cs="Arial"/>
        </w:rPr>
      </w:pPr>
      <w:r>
        <w:rPr>
          <w:rFonts w:ascii="Arial" w:hAnsi="Arial" w:cs="Arial"/>
        </w:rPr>
        <w:t xml:space="preserve">In addition, </w:t>
      </w:r>
      <w:r w:rsidR="002F3CBF">
        <w:rPr>
          <w:rFonts w:ascii="Arial" w:hAnsi="Arial" w:cs="Arial"/>
        </w:rPr>
        <w:t xml:space="preserve">in </w:t>
      </w:r>
      <w:r w:rsidR="00C77B95">
        <w:rPr>
          <w:rFonts w:ascii="Arial" w:hAnsi="Arial" w:cs="Arial"/>
        </w:rPr>
        <w:t xml:space="preserve">the </w:t>
      </w:r>
      <w:r w:rsidR="002F3CBF">
        <w:rPr>
          <w:rFonts w:ascii="Arial" w:hAnsi="Arial" w:cs="Arial"/>
        </w:rPr>
        <w:t xml:space="preserve">2016 </w:t>
      </w:r>
      <w:r w:rsidR="006C0B05">
        <w:rPr>
          <w:rFonts w:ascii="Arial" w:hAnsi="Arial" w:cs="Arial"/>
        </w:rPr>
        <w:t>performance</w:t>
      </w:r>
      <w:r w:rsidR="002F3CBF">
        <w:rPr>
          <w:rFonts w:ascii="Arial" w:hAnsi="Arial" w:cs="Arial"/>
        </w:rPr>
        <w:t xml:space="preserve"> report of </w:t>
      </w:r>
      <w:r>
        <w:rPr>
          <w:rFonts w:ascii="Arial" w:hAnsi="Arial" w:cs="Arial"/>
        </w:rPr>
        <w:t xml:space="preserve">the Ministry of Minerals </w:t>
      </w:r>
      <w:r w:rsidR="002F3CBF">
        <w:rPr>
          <w:rFonts w:ascii="Arial" w:hAnsi="Arial" w:cs="Arial"/>
        </w:rPr>
        <w:t xml:space="preserve">it is stated </w:t>
      </w:r>
      <w:r>
        <w:rPr>
          <w:rFonts w:ascii="Arial" w:hAnsi="Arial" w:cs="Arial"/>
        </w:rPr>
        <w:t xml:space="preserve">that the Minister of Minerals collected revenues </w:t>
      </w:r>
      <w:r w:rsidR="00956368">
        <w:rPr>
          <w:rFonts w:ascii="Arial" w:hAnsi="Arial" w:cs="Arial"/>
        </w:rPr>
        <w:t xml:space="preserve">amounted to </w:t>
      </w:r>
      <w:r>
        <w:rPr>
          <w:rFonts w:ascii="Arial" w:hAnsi="Arial" w:cs="Arial"/>
        </w:rPr>
        <w:t>923.4 million SDGs with an increase of 168% compared to last year</w:t>
      </w:r>
      <w:r w:rsidR="002F3CBF">
        <w:rPr>
          <w:rFonts w:ascii="Arial" w:hAnsi="Arial" w:cs="Arial"/>
        </w:rPr>
        <w:t>.</w:t>
      </w:r>
      <w:r>
        <w:rPr>
          <w:rFonts w:ascii="Arial" w:hAnsi="Arial" w:cs="Arial"/>
        </w:rPr>
        <w:t xml:space="preserve"> </w:t>
      </w:r>
      <w:r w:rsidR="002F3CBF">
        <w:rPr>
          <w:rFonts w:ascii="Arial" w:hAnsi="Arial" w:cs="Arial"/>
        </w:rPr>
        <w:t xml:space="preserve">The Ministry </w:t>
      </w:r>
      <w:r>
        <w:rPr>
          <w:rFonts w:ascii="Arial" w:hAnsi="Arial" w:cs="Arial"/>
        </w:rPr>
        <w:t xml:space="preserve">collected 44.046 million SDGs for Diwan Al Zakatt and contributed to local community as part of social responsibilities of the mining companies </w:t>
      </w:r>
      <w:r w:rsidR="002F3CBF">
        <w:rPr>
          <w:rFonts w:ascii="Arial" w:hAnsi="Arial" w:cs="Arial"/>
        </w:rPr>
        <w:t xml:space="preserve">with approximately </w:t>
      </w:r>
      <w:r>
        <w:rPr>
          <w:rFonts w:ascii="Arial" w:hAnsi="Arial" w:cs="Arial"/>
        </w:rPr>
        <w:t>77.5 million SDGs.</w:t>
      </w:r>
      <w:r>
        <w:rPr>
          <w:rStyle w:val="FootnoteReference"/>
          <w:rFonts w:ascii="Arial" w:hAnsi="Arial"/>
        </w:rPr>
        <w:footnoteReference w:id="35"/>
      </w:r>
    </w:p>
    <w:p w:rsidR="00956368" w:rsidRDefault="00956368">
      <w:pPr>
        <w:widowControl/>
        <w:suppressAutoHyphens w:val="0"/>
        <w:rPr>
          <w:rFonts w:ascii="Arial" w:hAnsi="Arial" w:cs="Arial"/>
        </w:rPr>
      </w:pPr>
      <w:r>
        <w:rPr>
          <w:rFonts w:ascii="Arial" w:hAnsi="Arial" w:cs="Arial"/>
        </w:rPr>
        <w:br w:type="page"/>
      </w:r>
    </w:p>
    <w:p w:rsidR="00B67B5B" w:rsidRPr="00F37382" w:rsidRDefault="00B67B5B" w:rsidP="00F37382">
      <w:pPr>
        <w:autoSpaceDE w:val="0"/>
        <w:autoSpaceDN w:val="0"/>
        <w:adjustRightInd w:val="0"/>
        <w:jc w:val="both"/>
        <w:rPr>
          <w:rFonts w:ascii="Arial" w:hAnsi="Arial" w:cs="Arial"/>
        </w:rPr>
      </w:pPr>
    </w:p>
    <w:p w:rsidR="00154256" w:rsidRPr="00B16F79" w:rsidRDefault="00BC59D9" w:rsidP="00E86C03">
      <w:pPr>
        <w:pStyle w:val="Heading2small"/>
        <w:rPr>
          <w:b/>
          <w:bCs/>
        </w:rPr>
      </w:pPr>
      <w:bookmarkStart w:id="26" w:name="_Toc472177608"/>
      <w:r w:rsidRPr="00B16F79">
        <w:rPr>
          <w:b/>
          <w:bCs/>
        </w:rPr>
        <w:t>5</w:t>
      </w:r>
      <w:r w:rsidR="00E86C03" w:rsidRPr="00B16F79">
        <w:rPr>
          <w:b/>
          <w:bCs/>
        </w:rPr>
        <w:t>.</w:t>
      </w:r>
      <w:r w:rsidR="00C77B95" w:rsidRPr="00B16F79">
        <w:rPr>
          <w:b/>
          <w:bCs/>
        </w:rPr>
        <w:t>3</w:t>
      </w:r>
      <w:r w:rsidR="00E86C03" w:rsidRPr="00B16F79">
        <w:rPr>
          <w:b/>
          <w:bCs/>
        </w:rPr>
        <w:tab/>
      </w:r>
      <w:r w:rsidR="002D1DC3" w:rsidRPr="00B16F79">
        <w:rPr>
          <w:b/>
          <w:bCs/>
        </w:rPr>
        <w:t>Gold e</w:t>
      </w:r>
      <w:r w:rsidR="00E767CD" w:rsidRPr="00B16F79">
        <w:rPr>
          <w:b/>
          <w:bCs/>
        </w:rPr>
        <w:t>xports</w:t>
      </w:r>
      <w:bookmarkEnd w:id="26"/>
      <w:r w:rsidR="00E767CD" w:rsidRPr="00B16F79">
        <w:rPr>
          <w:b/>
          <w:bCs/>
        </w:rPr>
        <w:t xml:space="preserve"> </w:t>
      </w:r>
    </w:p>
    <w:p w:rsidR="00833C5D" w:rsidRPr="004A5603" w:rsidRDefault="00833C5D" w:rsidP="00833C5D">
      <w:pPr>
        <w:shd w:val="clear" w:color="auto" w:fill="FFFFFF" w:themeFill="background1"/>
        <w:ind w:left="360" w:hanging="360"/>
        <w:jc w:val="both"/>
        <w:rPr>
          <w:rFonts w:ascii="Arial" w:hAnsi="Arial" w:cs="Arial"/>
        </w:rPr>
      </w:pPr>
      <w:r w:rsidRPr="004A5603">
        <w:rPr>
          <w:rFonts w:ascii="Arial" w:hAnsi="Arial" w:cs="Arial"/>
          <w:noProof/>
          <w:lang w:val="it-IT" w:eastAsia="it-IT"/>
        </w:rPr>
        <w:drawing>
          <wp:inline distT="0" distB="0" distL="0" distR="0">
            <wp:extent cx="5289550" cy="1988820"/>
            <wp:effectExtent l="19050" t="0" r="25400" b="0"/>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3C5D" w:rsidRPr="00BF408D" w:rsidRDefault="00FF6F25" w:rsidP="00371CDE">
      <w:pPr>
        <w:autoSpaceDE w:val="0"/>
        <w:autoSpaceDN w:val="0"/>
        <w:adjustRightInd w:val="0"/>
        <w:jc w:val="both"/>
        <w:rPr>
          <w:rFonts w:ascii="Arial" w:hAnsi="Arial" w:cs="Arial"/>
          <w:sz w:val="18"/>
          <w:szCs w:val="18"/>
        </w:rPr>
      </w:pPr>
      <w:r w:rsidRPr="00FF6F25">
        <w:rPr>
          <w:rFonts w:ascii="Arial" w:hAnsi="Arial" w:cs="Arial"/>
          <w:sz w:val="18"/>
          <w:szCs w:val="18"/>
        </w:rPr>
        <w:t xml:space="preserve">Figure No </w:t>
      </w:r>
      <w:r w:rsidR="00454A09" w:rsidRPr="00FF6F25">
        <w:rPr>
          <w:rFonts w:ascii="Arial" w:hAnsi="Arial" w:cs="Arial"/>
          <w:sz w:val="18"/>
          <w:szCs w:val="18"/>
        </w:rPr>
        <w:fldChar w:fldCharType="begin"/>
      </w:r>
      <w:r w:rsidRPr="00FF6F25">
        <w:rPr>
          <w:rFonts w:ascii="Arial" w:hAnsi="Arial" w:cs="Arial"/>
          <w:sz w:val="18"/>
          <w:szCs w:val="18"/>
        </w:rPr>
        <w:instrText xml:space="preserve"> SEQ Figure_No. \* ARABIC </w:instrText>
      </w:r>
      <w:r w:rsidR="00454A09" w:rsidRPr="00FF6F25">
        <w:rPr>
          <w:rFonts w:ascii="Arial" w:hAnsi="Arial" w:cs="Arial"/>
          <w:sz w:val="18"/>
          <w:szCs w:val="18"/>
        </w:rPr>
        <w:fldChar w:fldCharType="separate"/>
      </w:r>
      <w:r w:rsidR="00146EC8">
        <w:rPr>
          <w:rFonts w:ascii="Arial" w:hAnsi="Arial" w:cs="Arial"/>
          <w:noProof/>
          <w:sz w:val="18"/>
          <w:szCs w:val="18"/>
        </w:rPr>
        <w:t>3</w:t>
      </w:r>
      <w:r w:rsidR="00454A09" w:rsidRPr="00FF6F25">
        <w:rPr>
          <w:rFonts w:ascii="Arial" w:hAnsi="Arial" w:cs="Arial"/>
          <w:sz w:val="18"/>
          <w:szCs w:val="18"/>
        </w:rPr>
        <w:fldChar w:fldCharType="end"/>
      </w:r>
      <w:r w:rsidRPr="00FF6F25">
        <w:rPr>
          <w:rFonts w:ascii="Arial" w:hAnsi="Arial" w:cs="Arial"/>
          <w:sz w:val="18"/>
          <w:szCs w:val="18"/>
          <w:rtl/>
        </w:rPr>
        <w:t xml:space="preserve">: </w:t>
      </w:r>
      <w:r w:rsidRPr="00FF6F25">
        <w:rPr>
          <w:rFonts w:ascii="Arial" w:hAnsi="Arial" w:cs="Arial"/>
          <w:sz w:val="18"/>
          <w:szCs w:val="18"/>
        </w:rPr>
        <w:t xml:space="preserve"> </w:t>
      </w:r>
      <w:r w:rsidR="00371CDE">
        <w:rPr>
          <w:rFonts w:ascii="Arial" w:hAnsi="Arial" w:cs="Arial"/>
          <w:sz w:val="18"/>
          <w:szCs w:val="18"/>
        </w:rPr>
        <w:t xml:space="preserve">Value of </w:t>
      </w:r>
      <w:r w:rsidRPr="00FF6F25">
        <w:rPr>
          <w:rFonts w:ascii="Arial" w:hAnsi="Arial" w:cs="Arial"/>
          <w:sz w:val="18"/>
          <w:szCs w:val="18"/>
        </w:rPr>
        <w:t xml:space="preserve">Exported </w:t>
      </w:r>
      <w:r w:rsidR="00371CDE">
        <w:rPr>
          <w:rFonts w:ascii="Arial" w:hAnsi="Arial" w:cs="Arial"/>
          <w:sz w:val="18"/>
          <w:szCs w:val="18"/>
        </w:rPr>
        <w:t xml:space="preserve">and Produced </w:t>
      </w:r>
      <w:r w:rsidRPr="00FF6F25">
        <w:rPr>
          <w:rFonts w:ascii="Arial" w:hAnsi="Arial" w:cs="Arial"/>
          <w:sz w:val="18"/>
          <w:szCs w:val="18"/>
        </w:rPr>
        <w:t>go</w:t>
      </w:r>
      <w:r w:rsidR="0030457B">
        <w:rPr>
          <w:rFonts w:ascii="Arial" w:hAnsi="Arial" w:cs="Arial"/>
          <w:sz w:val="18"/>
          <w:szCs w:val="18"/>
        </w:rPr>
        <w:t>ld in million USD from 2005</w:t>
      </w:r>
      <w:r w:rsidRPr="00FF6F25">
        <w:rPr>
          <w:rFonts w:ascii="Arial" w:hAnsi="Arial" w:cs="Arial"/>
          <w:sz w:val="18"/>
          <w:szCs w:val="18"/>
        </w:rPr>
        <w:t xml:space="preserve"> to 2016</w:t>
      </w:r>
      <w:r w:rsidRPr="00FF6F25">
        <w:rPr>
          <w:rStyle w:val="FootnoteReference"/>
          <w:rFonts w:ascii="Arial" w:hAnsi="Arial" w:cs="Arial"/>
          <w:sz w:val="18"/>
          <w:szCs w:val="18"/>
        </w:rPr>
        <w:footnoteReference w:id="36"/>
      </w:r>
    </w:p>
    <w:p w:rsidR="00B6102A" w:rsidRPr="004A5603" w:rsidRDefault="00B6102A" w:rsidP="006511CE">
      <w:pPr>
        <w:spacing w:before="120" w:after="120"/>
        <w:jc w:val="both"/>
        <w:rPr>
          <w:rFonts w:ascii="Arial" w:hAnsi="Arial" w:cs="Arial"/>
        </w:rPr>
      </w:pPr>
      <w:r w:rsidRPr="004A5603">
        <w:rPr>
          <w:rFonts w:ascii="Arial" w:hAnsi="Arial" w:cs="Arial"/>
        </w:rPr>
        <w:t xml:space="preserve">Figure No (3) shows </w:t>
      </w:r>
      <w:r w:rsidR="002F3CBF">
        <w:rPr>
          <w:rFonts w:ascii="Arial" w:hAnsi="Arial" w:cs="Arial"/>
        </w:rPr>
        <w:t xml:space="preserve">that, over the </w:t>
      </w:r>
      <w:r w:rsidR="006C0B05">
        <w:rPr>
          <w:rFonts w:ascii="Arial" w:hAnsi="Arial" w:cs="Arial"/>
        </w:rPr>
        <w:t>referred</w:t>
      </w:r>
      <w:r w:rsidR="002F3CBF">
        <w:rPr>
          <w:rFonts w:ascii="Arial" w:hAnsi="Arial" w:cs="Arial"/>
        </w:rPr>
        <w:t xml:space="preserve"> period (2005 - 2016), the </w:t>
      </w:r>
      <w:r w:rsidRPr="004A5603">
        <w:rPr>
          <w:rFonts w:ascii="Arial" w:hAnsi="Arial" w:cs="Arial"/>
        </w:rPr>
        <w:t xml:space="preserve">annual average of total gold exports generated a foreign currency valued at US $1.248 billion and the total gold exports valued at US $7.485 billion </w:t>
      </w:r>
      <w:r w:rsidR="006511CE">
        <w:rPr>
          <w:rFonts w:ascii="Arial" w:hAnsi="Arial" w:cs="Arial"/>
        </w:rPr>
        <w:t>between</w:t>
      </w:r>
      <w:r w:rsidRPr="004A5603">
        <w:rPr>
          <w:rFonts w:ascii="Arial" w:hAnsi="Arial" w:cs="Arial"/>
        </w:rPr>
        <w:t xml:space="preserve"> 2011</w:t>
      </w:r>
      <w:r w:rsidR="006511CE">
        <w:rPr>
          <w:rFonts w:ascii="Arial" w:hAnsi="Arial" w:cs="Arial"/>
        </w:rPr>
        <w:t xml:space="preserve"> and </w:t>
      </w:r>
      <w:r w:rsidRPr="004A5603">
        <w:rPr>
          <w:rFonts w:ascii="Arial" w:hAnsi="Arial" w:cs="Arial"/>
        </w:rPr>
        <w:t>2016.</w:t>
      </w:r>
    </w:p>
    <w:p w:rsidR="001031FF" w:rsidRPr="004A5603" w:rsidRDefault="00E767CD" w:rsidP="00D865EE">
      <w:pPr>
        <w:spacing w:before="120" w:after="120"/>
        <w:jc w:val="both"/>
        <w:rPr>
          <w:rFonts w:ascii="Arial" w:hAnsi="Arial" w:cs="Arial"/>
        </w:rPr>
      </w:pPr>
      <w:r w:rsidRPr="004A5603">
        <w:rPr>
          <w:rFonts w:ascii="Arial" w:hAnsi="Arial" w:cs="Arial"/>
        </w:rPr>
        <w:t>As per the C</w:t>
      </w:r>
      <w:r w:rsidR="00956368">
        <w:rPr>
          <w:rFonts w:ascii="Arial" w:hAnsi="Arial" w:cs="Arial"/>
        </w:rPr>
        <w:t xml:space="preserve">entral </w:t>
      </w:r>
      <w:r w:rsidRPr="004A5603">
        <w:rPr>
          <w:rFonts w:ascii="Arial" w:hAnsi="Arial" w:cs="Arial"/>
        </w:rPr>
        <w:t>B</w:t>
      </w:r>
      <w:r w:rsidR="00956368">
        <w:rPr>
          <w:rFonts w:ascii="Arial" w:hAnsi="Arial" w:cs="Arial"/>
        </w:rPr>
        <w:t xml:space="preserve">ureau </w:t>
      </w:r>
      <w:r w:rsidRPr="004A5603">
        <w:rPr>
          <w:rFonts w:ascii="Arial" w:hAnsi="Arial" w:cs="Arial"/>
        </w:rPr>
        <w:t>o</w:t>
      </w:r>
      <w:r w:rsidR="00956368">
        <w:rPr>
          <w:rFonts w:ascii="Arial" w:hAnsi="Arial" w:cs="Arial"/>
        </w:rPr>
        <w:t xml:space="preserve">f </w:t>
      </w:r>
      <w:r w:rsidRPr="004A5603">
        <w:rPr>
          <w:rFonts w:ascii="Arial" w:hAnsi="Arial" w:cs="Arial"/>
        </w:rPr>
        <w:t>S</w:t>
      </w:r>
      <w:r w:rsidR="00956368">
        <w:rPr>
          <w:rFonts w:ascii="Arial" w:hAnsi="Arial" w:cs="Arial"/>
        </w:rPr>
        <w:t xml:space="preserve">tatistics </w:t>
      </w:r>
      <w:r w:rsidRPr="004A5603">
        <w:rPr>
          <w:rFonts w:ascii="Arial" w:hAnsi="Arial" w:cs="Arial"/>
        </w:rPr>
        <w:t xml:space="preserve">quarterly statistical digests (6/2015-6/2016), the country’s gold sector constitute 24% of total exports, valued at $ 680 million, as compared to oil’s share 18%, valued </w:t>
      </w:r>
      <w:r w:rsidR="00723F62" w:rsidRPr="004A5603">
        <w:rPr>
          <w:rFonts w:ascii="Arial" w:hAnsi="Arial" w:cs="Arial"/>
        </w:rPr>
        <w:t>at $ 507 million in same period.</w:t>
      </w:r>
      <w:r w:rsidR="001031FF" w:rsidRPr="004A5603">
        <w:rPr>
          <w:rFonts w:ascii="Arial" w:hAnsi="Arial" w:cs="Arial"/>
        </w:rPr>
        <w:t xml:space="preserve"> The total gold exported for the first </w:t>
      </w:r>
      <w:r w:rsidR="00B97693">
        <w:rPr>
          <w:rFonts w:ascii="Arial" w:hAnsi="Arial" w:cs="Arial"/>
        </w:rPr>
        <w:t>three quarters</w:t>
      </w:r>
      <w:r w:rsidR="001031FF" w:rsidRPr="004A5603">
        <w:rPr>
          <w:rFonts w:ascii="Arial" w:hAnsi="Arial" w:cs="Arial"/>
        </w:rPr>
        <w:t xml:space="preserve"> of 2016 valued at $ </w:t>
      </w:r>
      <w:r w:rsidR="00B97693">
        <w:rPr>
          <w:rFonts w:ascii="Arial" w:hAnsi="Arial" w:cs="Arial"/>
        </w:rPr>
        <w:t>686.87</w:t>
      </w:r>
      <w:r w:rsidR="001031FF" w:rsidRPr="004A5603">
        <w:rPr>
          <w:rFonts w:ascii="Arial" w:hAnsi="Arial" w:cs="Arial"/>
        </w:rPr>
        <w:t xml:space="preserve"> million, only </w:t>
      </w:r>
      <w:r w:rsidR="002A7455">
        <w:rPr>
          <w:rFonts w:ascii="Arial" w:hAnsi="Arial" w:cs="Arial"/>
        </w:rPr>
        <w:t>less than 1%</w:t>
      </w:r>
      <w:r w:rsidR="001031FF" w:rsidRPr="004A5603">
        <w:rPr>
          <w:rFonts w:ascii="Arial" w:hAnsi="Arial" w:cs="Arial"/>
        </w:rPr>
        <w:t xml:space="preserve"> (</w:t>
      </w:r>
      <w:r w:rsidR="0047363D">
        <w:rPr>
          <w:rFonts w:ascii="Arial" w:hAnsi="Arial" w:cs="Arial"/>
        </w:rPr>
        <w:t>$</w:t>
      </w:r>
      <w:r w:rsidR="002A7455">
        <w:rPr>
          <w:rFonts w:ascii="Arial" w:hAnsi="Arial" w:cs="Arial"/>
        </w:rPr>
        <w:t>6.386</w:t>
      </w:r>
      <w:r w:rsidR="00381065">
        <w:rPr>
          <w:rFonts w:ascii="Arial" w:hAnsi="Arial" w:cs="Arial"/>
        </w:rPr>
        <w:t xml:space="preserve"> million:</w:t>
      </w:r>
      <w:r w:rsidR="002A7455">
        <w:rPr>
          <w:rFonts w:ascii="Arial" w:hAnsi="Arial" w:cs="Arial"/>
        </w:rPr>
        <w:t xml:space="preserve"> includes </w:t>
      </w:r>
      <w:r w:rsidR="0047363D">
        <w:rPr>
          <w:rFonts w:ascii="Arial" w:hAnsi="Arial" w:cs="Arial"/>
        </w:rPr>
        <w:t>$</w:t>
      </w:r>
      <w:r w:rsidR="002A7455">
        <w:rPr>
          <w:rFonts w:ascii="Arial" w:hAnsi="Arial" w:cs="Arial"/>
        </w:rPr>
        <w:t>4.86</w:t>
      </w:r>
      <w:r w:rsidR="001031FF" w:rsidRPr="004A5603">
        <w:rPr>
          <w:rFonts w:ascii="Arial" w:hAnsi="Arial" w:cs="Arial"/>
        </w:rPr>
        <w:t xml:space="preserve"> million</w:t>
      </w:r>
      <w:r w:rsidR="002A7455">
        <w:rPr>
          <w:rFonts w:ascii="Arial" w:hAnsi="Arial" w:cs="Arial"/>
        </w:rPr>
        <w:t xml:space="preserve"> export gold to Germany</w:t>
      </w:r>
      <w:r w:rsidR="001031FF" w:rsidRPr="004A5603">
        <w:rPr>
          <w:rFonts w:ascii="Arial" w:hAnsi="Arial" w:cs="Arial"/>
        </w:rPr>
        <w:t>) of the total exports of gold exported to Europe</w:t>
      </w:r>
      <w:r w:rsidR="00607DFB" w:rsidRPr="004A5603">
        <w:rPr>
          <w:rFonts w:ascii="Arial" w:hAnsi="Arial" w:cs="Arial"/>
        </w:rPr>
        <w:t>.</w:t>
      </w:r>
      <w:r w:rsidR="001031FF" w:rsidRPr="004A5603">
        <w:rPr>
          <w:rFonts w:ascii="Arial" w:hAnsi="Arial" w:cs="Arial"/>
          <w:vertAlign w:val="superscript"/>
        </w:rPr>
        <w:footnoteReference w:id="37"/>
      </w:r>
    </w:p>
    <w:p w:rsidR="00956368" w:rsidRDefault="00723F62" w:rsidP="00AB22E1">
      <w:pPr>
        <w:pStyle w:val="NormalWeb"/>
        <w:spacing w:before="120" w:beforeAutospacing="0" w:after="120" w:afterAutospacing="0"/>
        <w:jc w:val="both"/>
        <w:textAlignment w:val="baseline"/>
        <w:rPr>
          <w:rFonts w:ascii="Arial" w:hAnsi="Arial" w:cs="Arial"/>
          <w:highlight w:val="yellow"/>
        </w:rPr>
      </w:pPr>
      <w:r w:rsidRPr="004A5603">
        <w:rPr>
          <w:rFonts w:ascii="Arial" w:hAnsi="Arial" w:cs="Arial"/>
          <w:sz w:val="22"/>
          <w:szCs w:val="22"/>
          <w:lang w:val="en-GB"/>
        </w:rPr>
        <w:t>A</w:t>
      </w:r>
      <w:r w:rsidR="00E767CD" w:rsidRPr="004A5603">
        <w:rPr>
          <w:rFonts w:ascii="Arial" w:hAnsi="Arial" w:cs="Arial"/>
          <w:sz w:val="22"/>
          <w:szCs w:val="22"/>
          <w:lang w:val="en-GB"/>
        </w:rPr>
        <w:t>s a result of the increased importance of gold, the government has attempted to control all nodes of the gold value chain</w:t>
      </w:r>
      <w:r w:rsidR="005A3A9C">
        <w:rPr>
          <w:rFonts w:ascii="Arial" w:hAnsi="Arial" w:cs="Arial"/>
          <w:sz w:val="22"/>
          <w:szCs w:val="22"/>
          <w:lang w:val="en-GB"/>
        </w:rPr>
        <w:t>s</w:t>
      </w:r>
      <w:r w:rsidR="00E767CD" w:rsidRPr="004A5603">
        <w:rPr>
          <w:rFonts w:ascii="Arial" w:hAnsi="Arial" w:cs="Arial"/>
          <w:sz w:val="22"/>
          <w:szCs w:val="22"/>
          <w:lang w:val="en-GB"/>
        </w:rPr>
        <w:t xml:space="preserve"> from the mines to the refinery. Despite losses in the oil sector, the government is tightening its grip on ancillary revenue generators in the sector</w:t>
      </w:r>
      <w:r w:rsidR="00607DFB" w:rsidRPr="004A5603">
        <w:rPr>
          <w:rFonts w:ascii="Arial" w:hAnsi="Arial" w:cs="Arial"/>
          <w:sz w:val="22"/>
          <w:szCs w:val="22"/>
          <w:lang w:val="en-GB"/>
        </w:rPr>
        <w:t>.</w:t>
      </w:r>
      <w:r w:rsidR="00E767CD" w:rsidRPr="004A5603">
        <w:rPr>
          <w:rStyle w:val="FootnoteReference"/>
          <w:rFonts w:ascii="Arial" w:eastAsia="MS Gothic" w:hAnsi="Arial" w:cs="Arial"/>
          <w:sz w:val="22"/>
          <w:szCs w:val="22"/>
          <w:lang w:val="en-GB"/>
        </w:rPr>
        <w:footnoteReference w:id="38"/>
      </w:r>
      <w:r w:rsidR="00100580">
        <w:rPr>
          <w:rFonts w:ascii="Arial" w:hAnsi="Arial" w:cs="Arial"/>
          <w:sz w:val="22"/>
          <w:szCs w:val="22"/>
          <w:lang w:val="en-GB"/>
        </w:rPr>
        <w:t xml:space="preserve"> </w:t>
      </w:r>
    </w:p>
    <w:p w:rsidR="00AB22E1" w:rsidRDefault="00AB22E1" w:rsidP="00723F62">
      <w:pPr>
        <w:pStyle w:val="NormalWeb"/>
        <w:spacing w:before="120" w:beforeAutospacing="0" w:after="120" w:afterAutospacing="0"/>
        <w:jc w:val="both"/>
        <w:textAlignment w:val="baseline"/>
        <w:rPr>
          <w:rFonts w:ascii="Arial" w:hAnsi="Arial" w:cs="Arial"/>
          <w:sz w:val="22"/>
          <w:szCs w:val="22"/>
          <w:highlight w:val="yellow"/>
          <w:lang w:val="en-GB"/>
        </w:rPr>
        <w:sectPr w:rsidR="00AB22E1" w:rsidSect="0083091A">
          <w:type w:val="continuous"/>
          <w:pgSz w:w="11906" w:h="16838" w:code="9"/>
          <w:pgMar w:top="1440" w:right="1797" w:bottom="1440" w:left="1797" w:header="709" w:footer="709" w:gutter="0"/>
          <w:cols w:space="708"/>
          <w:docGrid w:linePitch="360"/>
        </w:sectPr>
      </w:pPr>
    </w:p>
    <w:p w:rsidR="00430A2C" w:rsidRPr="009A458A" w:rsidRDefault="00430A2C" w:rsidP="00146EC8">
      <w:pPr>
        <w:spacing w:before="120" w:after="120"/>
        <w:jc w:val="center"/>
        <w:rPr>
          <w:rFonts w:ascii="Arial" w:hAnsi="Arial" w:cs="Arial"/>
          <w:b/>
          <w:bCs/>
        </w:rPr>
      </w:pPr>
      <w:r w:rsidRPr="009A458A">
        <w:rPr>
          <w:rFonts w:ascii="Arial" w:hAnsi="Arial" w:cs="Arial"/>
          <w:b/>
          <w:bCs/>
        </w:rPr>
        <w:lastRenderedPageBreak/>
        <w:t>Table (</w:t>
      </w:r>
      <w:r w:rsidR="00146EC8" w:rsidRPr="009A458A">
        <w:rPr>
          <w:rFonts w:ascii="Arial" w:hAnsi="Arial" w:cs="Arial"/>
          <w:b/>
          <w:bCs/>
        </w:rPr>
        <w:t>3</w:t>
      </w:r>
      <w:r w:rsidRPr="009A458A">
        <w:rPr>
          <w:rFonts w:ascii="Arial" w:hAnsi="Arial" w:cs="Arial"/>
          <w:b/>
          <w:bCs/>
        </w:rPr>
        <w:t>) Total exported gold in million USD to major countries: over the last five years: 2011,</w:t>
      </w:r>
      <w:r w:rsidRPr="009A458A">
        <w:rPr>
          <w:rStyle w:val="FootnoteReference"/>
          <w:rFonts w:ascii="Arial" w:eastAsia="MS Gothic" w:hAnsi="Arial" w:cs="Arial"/>
          <w:b/>
          <w:bCs/>
          <w:kern w:val="0"/>
        </w:rPr>
        <w:footnoteReference w:id="39"/>
      </w:r>
      <w:r w:rsidRPr="009A458A">
        <w:rPr>
          <w:b/>
          <w:bCs/>
        </w:rPr>
        <w:t xml:space="preserve"> </w:t>
      </w:r>
      <w:r w:rsidRPr="009A458A">
        <w:rPr>
          <w:rFonts w:ascii="Arial" w:hAnsi="Arial" w:cs="Arial"/>
          <w:b/>
          <w:bCs/>
        </w:rPr>
        <w:t>2012,</w:t>
      </w:r>
      <w:r w:rsidRPr="009A458A">
        <w:rPr>
          <w:rStyle w:val="FootnoteReference"/>
          <w:rFonts w:ascii="Arial" w:eastAsia="MS Gothic" w:hAnsi="Arial" w:cs="Arial"/>
          <w:b/>
          <w:bCs/>
          <w:kern w:val="0"/>
        </w:rPr>
        <w:footnoteReference w:id="40"/>
      </w:r>
      <w:r w:rsidRPr="009A458A">
        <w:rPr>
          <w:rFonts w:ascii="Arial" w:hAnsi="Arial" w:cs="Arial"/>
          <w:b/>
          <w:bCs/>
        </w:rPr>
        <w:t xml:space="preserve"> 2013</w:t>
      </w:r>
      <w:r w:rsidRPr="009A458A">
        <w:rPr>
          <w:rStyle w:val="FootnoteReference"/>
          <w:rFonts w:ascii="Arial" w:eastAsia="MS Gothic" w:hAnsi="Arial" w:cs="Arial"/>
          <w:b/>
          <w:bCs/>
          <w:kern w:val="0"/>
        </w:rPr>
        <w:footnoteReference w:id="41"/>
      </w:r>
      <w:r w:rsidRPr="009A458A">
        <w:rPr>
          <w:rFonts w:ascii="Arial" w:hAnsi="Arial" w:cs="Arial"/>
          <w:b/>
          <w:bCs/>
        </w:rPr>
        <w:t>, 2014</w:t>
      </w:r>
      <w:r w:rsidRPr="009A458A">
        <w:rPr>
          <w:rStyle w:val="FootnoteReference"/>
          <w:rFonts w:ascii="Arial" w:eastAsia="MS Gothic" w:hAnsi="Arial" w:cs="Arial"/>
          <w:b/>
          <w:bCs/>
          <w:kern w:val="0"/>
        </w:rPr>
        <w:footnoteReference w:id="42"/>
      </w:r>
      <w:r w:rsidRPr="009A458A">
        <w:rPr>
          <w:rFonts w:ascii="Arial" w:hAnsi="Arial" w:cs="Arial"/>
          <w:b/>
          <w:bCs/>
        </w:rPr>
        <w:t>, 2015</w:t>
      </w:r>
      <w:r w:rsidRPr="009A458A">
        <w:rPr>
          <w:rStyle w:val="FootnoteReference"/>
          <w:rFonts w:ascii="Arial" w:eastAsia="MS Gothic" w:hAnsi="Arial" w:cs="Arial"/>
          <w:b/>
          <w:bCs/>
          <w:kern w:val="0"/>
        </w:rPr>
        <w:footnoteReference w:id="43"/>
      </w:r>
      <w:r w:rsidRPr="009A458A">
        <w:rPr>
          <w:b/>
          <w:bCs/>
        </w:rPr>
        <w:t xml:space="preserve"> </w:t>
      </w:r>
      <w:r w:rsidRPr="009A458A">
        <w:rPr>
          <w:rFonts w:ascii="Arial" w:hAnsi="Arial" w:cs="Arial"/>
          <w:b/>
          <w:bCs/>
        </w:rPr>
        <w:t>and first half of 2016.</w:t>
      </w:r>
      <w:r w:rsidRPr="009A458A">
        <w:rPr>
          <w:rStyle w:val="FootnoteReference"/>
          <w:rFonts w:ascii="Arial" w:eastAsia="MS Gothic" w:hAnsi="Arial" w:cs="Arial"/>
          <w:b/>
          <w:bCs/>
          <w:kern w:val="0"/>
        </w:rPr>
        <w:footnoteReference w:id="44"/>
      </w:r>
    </w:p>
    <w:tbl>
      <w:tblPr>
        <w:tblW w:w="12636"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3"/>
        <w:gridCol w:w="1073"/>
        <w:gridCol w:w="1073"/>
        <w:gridCol w:w="1256"/>
        <w:gridCol w:w="1073"/>
        <w:gridCol w:w="1256"/>
        <w:gridCol w:w="1256"/>
        <w:gridCol w:w="1778"/>
        <w:gridCol w:w="1418"/>
      </w:tblGrid>
      <w:tr w:rsidR="003B2B07" w:rsidRPr="00D91EC0" w:rsidTr="004E08AD">
        <w:trPr>
          <w:trHeight w:val="552"/>
          <w:jc w:val="center"/>
        </w:trPr>
        <w:tc>
          <w:tcPr>
            <w:tcW w:w="2453" w:type="dxa"/>
            <w:shd w:val="clear" w:color="auto" w:fill="auto"/>
            <w:hideMark/>
          </w:tcPr>
          <w:p w:rsidR="002128F8" w:rsidRPr="00AB22E1" w:rsidRDefault="002128F8" w:rsidP="00741C75">
            <w:pPr>
              <w:jc w:val="center"/>
              <w:rPr>
                <w:rFonts w:ascii="Arial" w:hAnsi="Arial" w:cs="Arial"/>
                <w:b/>
              </w:rPr>
            </w:pPr>
            <w:r w:rsidRPr="00AB22E1">
              <w:rPr>
                <w:rFonts w:ascii="Arial" w:hAnsi="Arial" w:cs="Arial"/>
                <w:b/>
              </w:rPr>
              <w:t>Sudan's Gold Exports</w:t>
            </w:r>
          </w:p>
        </w:tc>
        <w:tc>
          <w:tcPr>
            <w:tcW w:w="1073" w:type="dxa"/>
            <w:shd w:val="clear" w:color="auto" w:fill="auto"/>
            <w:hideMark/>
          </w:tcPr>
          <w:p w:rsidR="002128F8" w:rsidRPr="00AB22E1" w:rsidRDefault="002128F8" w:rsidP="00B16F79">
            <w:pPr>
              <w:jc w:val="center"/>
              <w:rPr>
                <w:rFonts w:ascii="Arial" w:hAnsi="Arial" w:cs="Arial"/>
                <w:b/>
              </w:rPr>
            </w:pPr>
            <w:r w:rsidRPr="00AB22E1">
              <w:rPr>
                <w:rFonts w:ascii="Arial" w:hAnsi="Arial" w:cs="Arial"/>
                <w:b/>
              </w:rPr>
              <w:t>2016</w:t>
            </w:r>
          </w:p>
        </w:tc>
        <w:bookmarkStart w:id="27" w:name="RANGE!C1"/>
        <w:tc>
          <w:tcPr>
            <w:tcW w:w="1073" w:type="dxa"/>
            <w:shd w:val="clear" w:color="auto" w:fill="auto"/>
            <w:hideMark/>
          </w:tcPr>
          <w:p w:rsidR="002128F8" w:rsidRPr="00AB22E1" w:rsidRDefault="00454A09" w:rsidP="00B16F79">
            <w:pPr>
              <w:jc w:val="center"/>
              <w:rPr>
                <w:rFonts w:ascii="Arial" w:hAnsi="Arial" w:cs="Arial"/>
                <w:b/>
              </w:rPr>
            </w:pPr>
            <w:r w:rsidRPr="00AB22E1">
              <w:rPr>
                <w:rFonts w:ascii="Arial" w:hAnsi="Arial" w:cs="Arial"/>
                <w:b/>
              </w:rPr>
              <w:fldChar w:fldCharType="begin"/>
            </w:r>
            <w:r w:rsidR="002128F8" w:rsidRPr="00AB22E1">
              <w:rPr>
                <w:rFonts w:ascii="Arial" w:hAnsi="Arial" w:cs="Arial"/>
                <w:b/>
              </w:rPr>
              <w:instrText xml:space="preserve"> HYPERLINK "" \l "RANGE!#REF!" </w:instrText>
            </w:r>
            <w:r w:rsidRPr="00AB22E1">
              <w:rPr>
                <w:rFonts w:ascii="Arial" w:hAnsi="Arial" w:cs="Arial"/>
                <w:b/>
              </w:rPr>
              <w:fldChar w:fldCharType="separate"/>
            </w:r>
            <w:r w:rsidR="002128F8" w:rsidRPr="00AB22E1">
              <w:rPr>
                <w:rStyle w:val="Hyperlink"/>
                <w:rFonts w:ascii="Arial" w:hAnsi="Arial" w:cs="Arial"/>
                <w:b/>
                <w:color w:val="auto"/>
                <w:u w:val="none"/>
              </w:rPr>
              <w:t>2015</w:t>
            </w:r>
            <w:r w:rsidRPr="00AB22E1">
              <w:rPr>
                <w:rFonts w:ascii="Arial" w:hAnsi="Arial" w:cs="Arial"/>
                <w:b/>
              </w:rPr>
              <w:fldChar w:fldCharType="end"/>
            </w:r>
            <w:bookmarkEnd w:id="27"/>
          </w:p>
        </w:tc>
        <w:bookmarkStart w:id="28" w:name="RANGE!D1"/>
        <w:tc>
          <w:tcPr>
            <w:tcW w:w="1256" w:type="dxa"/>
            <w:shd w:val="clear" w:color="auto" w:fill="auto"/>
            <w:hideMark/>
          </w:tcPr>
          <w:p w:rsidR="002128F8" w:rsidRPr="00AB22E1" w:rsidRDefault="00454A09" w:rsidP="00B16F79">
            <w:pPr>
              <w:jc w:val="center"/>
              <w:rPr>
                <w:rFonts w:ascii="Arial" w:hAnsi="Arial" w:cs="Arial"/>
                <w:b/>
              </w:rPr>
            </w:pPr>
            <w:r w:rsidRPr="00AB22E1">
              <w:rPr>
                <w:rFonts w:ascii="Arial" w:hAnsi="Arial" w:cs="Arial"/>
                <w:b/>
              </w:rPr>
              <w:fldChar w:fldCharType="begin"/>
            </w:r>
            <w:r w:rsidR="002128F8" w:rsidRPr="00AB22E1">
              <w:rPr>
                <w:rFonts w:ascii="Arial" w:hAnsi="Arial" w:cs="Arial"/>
                <w:b/>
              </w:rPr>
              <w:instrText xml:space="preserve"> HYPERLINK "" \l "RANGE!#REF!" </w:instrText>
            </w:r>
            <w:r w:rsidRPr="00AB22E1">
              <w:rPr>
                <w:rFonts w:ascii="Arial" w:hAnsi="Arial" w:cs="Arial"/>
                <w:b/>
              </w:rPr>
              <w:fldChar w:fldCharType="separate"/>
            </w:r>
            <w:r w:rsidR="002128F8" w:rsidRPr="00AB22E1">
              <w:rPr>
                <w:rStyle w:val="Hyperlink"/>
                <w:rFonts w:ascii="Arial" w:hAnsi="Arial" w:cs="Arial"/>
                <w:b/>
                <w:color w:val="auto"/>
                <w:u w:val="none"/>
              </w:rPr>
              <w:t>2014</w:t>
            </w:r>
            <w:r w:rsidRPr="00AB22E1">
              <w:rPr>
                <w:rFonts w:ascii="Arial" w:hAnsi="Arial" w:cs="Arial"/>
                <w:b/>
              </w:rPr>
              <w:fldChar w:fldCharType="end"/>
            </w:r>
            <w:bookmarkEnd w:id="28"/>
          </w:p>
        </w:tc>
        <w:bookmarkStart w:id="29" w:name="RANGE!E1"/>
        <w:tc>
          <w:tcPr>
            <w:tcW w:w="1073" w:type="dxa"/>
            <w:shd w:val="clear" w:color="auto" w:fill="auto"/>
            <w:noWrap/>
            <w:hideMark/>
          </w:tcPr>
          <w:p w:rsidR="002128F8" w:rsidRPr="00AB22E1" w:rsidRDefault="00454A09" w:rsidP="00B16F79">
            <w:pPr>
              <w:jc w:val="center"/>
              <w:rPr>
                <w:rFonts w:ascii="Arial" w:hAnsi="Arial" w:cs="Arial"/>
                <w:b/>
              </w:rPr>
            </w:pPr>
            <w:r w:rsidRPr="00AB22E1">
              <w:rPr>
                <w:rFonts w:ascii="Arial" w:hAnsi="Arial" w:cs="Arial"/>
                <w:b/>
              </w:rPr>
              <w:fldChar w:fldCharType="begin"/>
            </w:r>
            <w:r w:rsidR="002128F8" w:rsidRPr="00AB22E1">
              <w:rPr>
                <w:rFonts w:ascii="Arial" w:hAnsi="Arial" w:cs="Arial"/>
                <w:b/>
              </w:rPr>
              <w:instrText xml:space="preserve"> HYPERLINK "" \l "RANGE!#REF!" </w:instrText>
            </w:r>
            <w:r w:rsidRPr="00AB22E1">
              <w:rPr>
                <w:rFonts w:ascii="Arial" w:hAnsi="Arial" w:cs="Arial"/>
                <w:b/>
              </w:rPr>
              <w:fldChar w:fldCharType="separate"/>
            </w:r>
            <w:r w:rsidR="002128F8" w:rsidRPr="00AB22E1">
              <w:rPr>
                <w:rStyle w:val="Hyperlink"/>
                <w:rFonts w:ascii="Arial" w:hAnsi="Arial" w:cs="Arial"/>
                <w:b/>
                <w:color w:val="auto"/>
                <w:u w:val="none"/>
              </w:rPr>
              <w:t>2013</w:t>
            </w:r>
            <w:r w:rsidRPr="00AB22E1">
              <w:rPr>
                <w:rFonts w:ascii="Arial" w:hAnsi="Arial" w:cs="Arial"/>
                <w:b/>
              </w:rPr>
              <w:fldChar w:fldCharType="end"/>
            </w:r>
            <w:bookmarkEnd w:id="29"/>
          </w:p>
        </w:tc>
        <w:tc>
          <w:tcPr>
            <w:tcW w:w="1256" w:type="dxa"/>
            <w:shd w:val="clear" w:color="auto" w:fill="auto"/>
            <w:noWrap/>
            <w:hideMark/>
          </w:tcPr>
          <w:p w:rsidR="002128F8" w:rsidRPr="00AB22E1" w:rsidRDefault="00454A09" w:rsidP="00B16F79">
            <w:pPr>
              <w:jc w:val="center"/>
              <w:rPr>
                <w:rFonts w:ascii="Arial" w:hAnsi="Arial" w:cs="Arial"/>
                <w:b/>
              </w:rPr>
            </w:pPr>
            <w:hyperlink w:anchor="RANGE!#REF!" w:history="1">
              <w:r w:rsidR="002128F8" w:rsidRPr="00AB22E1">
                <w:rPr>
                  <w:rStyle w:val="Hyperlink"/>
                  <w:rFonts w:ascii="Arial" w:hAnsi="Arial" w:cs="Arial"/>
                  <w:b/>
                  <w:color w:val="auto"/>
                  <w:u w:val="none"/>
                </w:rPr>
                <w:t>2012</w:t>
              </w:r>
            </w:hyperlink>
          </w:p>
        </w:tc>
        <w:tc>
          <w:tcPr>
            <w:tcW w:w="1256" w:type="dxa"/>
            <w:shd w:val="clear" w:color="auto" w:fill="auto"/>
            <w:noWrap/>
            <w:hideMark/>
          </w:tcPr>
          <w:p w:rsidR="002128F8" w:rsidRPr="00AB22E1" w:rsidRDefault="002128F8" w:rsidP="00B16F79">
            <w:pPr>
              <w:jc w:val="center"/>
              <w:rPr>
                <w:rFonts w:ascii="Arial" w:hAnsi="Arial" w:cs="Arial"/>
                <w:b/>
              </w:rPr>
            </w:pPr>
            <w:r w:rsidRPr="00AB22E1">
              <w:rPr>
                <w:rFonts w:ascii="Arial" w:hAnsi="Arial" w:cs="Arial"/>
                <w:b/>
              </w:rPr>
              <w:t>2011</w:t>
            </w:r>
          </w:p>
        </w:tc>
        <w:tc>
          <w:tcPr>
            <w:tcW w:w="1778" w:type="dxa"/>
            <w:shd w:val="clear" w:color="auto" w:fill="auto"/>
            <w:noWrap/>
            <w:hideMark/>
          </w:tcPr>
          <w:p w:rsidR="002128F8" w:rsidRPr="00AB22E1" w:rsidRDefault="002128F8" w:rsidP="00B16F79">
            <w:pPr>
              <w:jc w:val="center"/>
              <w:rPr>
                <w:rFonts w:ascii="Arial" w:hAnsi="Arial" w:cs="Arial"/>
                <w:b/>
              </w:rPr>
            </w:pPr>
            <w:r w:rsidRPr="00AB22E1">
              <w:rPr>
                <w:rFonts w:ascii="Arial" w:hAnsi="Arial" w:cs="Arial"/>
                <w:b/>
              </w:rPr>
              <w:t>6-year values in million USD</w:t>
            </w:r>
          </w:p>
        </w:tc>
        <w:tc>
          <w:tcPr>
            <w:tcW w:w="1418" w:type="dxa"/>
            <w:shd w:val="clear" w:color="auto" w:fill="auto"/>
            <w:noWrap/>
            <w:hideMark/>
          </w:tcPr>
          <w:p w:rsidR="002128F8" w:rsidRPr="00D91EC0" w:rsidRDefault="002128F8" w:rsidP="00B16F79">
            <w:pPr>
              <w:jc w:val="center"/>
              <w:rPr>
                <w:rFonts w:ascii="Arial" w:hAnsi="Arial" w:cs="Arial"/>
              </w:rPr>
            </w:pPr>
            <w:r w:rsidRPr="00D91EC0">
              <w:rPr>
                <w:rFonts w:ascii="Arial" w:hAnsi="Arial" w:cs="Arial"/>
              </w:rPr>
              <w:t>%</w:t>
            </w:r>
          </w:p>
        </w:tc>
      </w:tr>
      <w:tr w:rsidR="000F3C2A" w:rsidRPr="00D91EC0" w:rsidTr="004E08AD">
        <w:trPr>
          <w:trHeight w:val="288"/>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Turkey</w:t>
            </w:r>
          </w:p>
        </w:tc>
        <w:tc>
          <w:tcPr>
            <w:tcW w:w="1073"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2.02</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0.60</w:t>
            </w:r>
          </w:p>
        </w:tc>
        <w:tc>
          <w:tcPr>
            <w:tcW w:w="1256" w:type="dxa"/>
            <w:shd w:val="clear" w:color="auto" w:fill="auto"/>
            <w:hideMark/>
          </w:tcPr>
          <w:p w:rsidR="000F3C2A" w:rsidRPr="00D91EC0" w:rsidRDefault="000F3C2A" w:rsidP="00B16F79">
            <w:pPr>
              <w:jc w:val="center"/>
              <w:rPr>
                <w:rFonts w:ascii="Arial" w:hAnsi="Arial" w:cs="Arial"/>
                <w:color w:val="010202"/>
              </w:rPr>
            </w:pPr>
            <w:r w:rsidRPr="00D91EC0">
              <w:rPr>
                <w:rFonts w:ascii="Arial" w:hAnsi="Arial" w:cs="Arial"/>
                <w:color w:val="010202"/>
              </w:rPr>
              <w:t>0.55</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3</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0.04%</w:t>
            </w:r>
          </w:p>
        </w:tc>
      </w:tr>
      <w:tr w:rsidR="000F3C2A" w:rsidRPr="00D91EC0" w:rsidTr="004E08AD">
        <w:trPr>
          <w:trHeight w:val="288"/>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Germany</w:t>
            </w:r>
          </w:p>
        </w:tc>
        <w:tc>
          <w:tcPr>
            <w:tcW w:w="1073"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4.87</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4.43</w:t>
            </w:r>
          </w:p>
        </w:tc>
        <w:tc>
          <w:tcPr>
            <w:tcW w:w="1256" w:type="dxa"/>
            <w:shd w:val="clear" w:color="auto" w:fill="auto"/>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9</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0.13%</w:t>
            </w:r>
          </w:p>
        </w:tc>
      </w:tr>
      <w:tr w:rsidR="000F3C2A" w:rsidRPr="00D91EC0" w:rsidTr="004E08AD">
        <w:trPr>
          <w:trHeight w:val="288"/>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Morocco</w:t>
            </w:r>
          </w:p>
        </w:tc>
        <w:tc>
          <w:tcPr>
            <w:tcW w:w="1073"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5.36</w:t>
            </w:r>
          </w:p>
        </w:tc>
        <w:tc>
          <w:tcPr>
            <w:tcW w:w="1073"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5.07</w:t>
            </w:r>
          </w:p>
        </w:tc>
        <w:tc>
          <w:tcPr>
            <w:tcW w:w="1256" w:type="dxa"/>
            <w:shd w:val="clear" w:color="auto" w:fill="auto"/>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10</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0.14%</w:t>
            </w:r>
          </w:p>
        </w:tc>
      </w:tr>
      <w:tr w:rsidR="000F3C2A" w:rsidRPr="00D91EC0" w:rsidTr="004E08AD">
        <w:trPr>
          <w:trHeight w:val="276"/>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UAE</w:t>
            </w:r>
          </w:p>
        </w:tc>
        <w:tc>
          <w:tcPr>
            <w:tcW w:w="1073"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674.63</w:t>
            </w:r>
          </w:p>
        </w:tc>
        <w:tc>
          <w:tcPr>
            <w:tcW w:w="1073"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686.19</w:t>
            </w:r>
          </w:p>
        </w:tc>
        <w:tc>
          <w:tcPr>
            <w:tcW w:w="1256" w:type="dxa"/>
            <w:shd w:val="clear" w:color="auto" w:fill="auto"/>
            <w:hideMark/>
          </w:tcPr>
          <w:p w:rsidR="000F3C2A" w:rsidRPr="00D91EC0" w:rsidRDefault="000F3C2A" w:rsidP="00B16F79">
            <w:pPr>
              <w:jc w:val="center"/>
              <w:rPr>
                <w:rFonts w:ascii="Arial" w:hAnsi="Arial" w:cs="Arial"/>
                <w:color w:val="010202"/>
              </w:rPr>
            </w:pPr>
            <w:r w:rsidRPr="00D91EC0">
              <w:rPr>
                <w:rFonts w:ascii="Arial" w:hAnsi="Arial" w:cs="Arial"/>
                <w:color w:val="010202"/>
              </w:rPr>
              <w:t>1,187.59</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923.85</w:t>
            </w: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2,064.21</w:t>
            </w: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1,413.23</w:t>
            </w: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6,950</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94.94%</w:t>
            </w:r>
          </w:p>
        </w:tc>
      </w:tr>
      <w:tr w:rsidR="000F3C2A" w:rsidRPr="00D91EC0" w:rsidTr="004E08AD">
        <w:trPr>
          <w:trHeight w:val="288"/>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Canada</w:t>
            </w:r>
          </w:p>
        </w:tc>
        <w:tc>
          <w:tcPr>
            <w:tcW w:w="1073" w:type="dxa"/>
            <w:shd w:val="clear" w:color="auto" w:fill="auto"/>
            <w:hideMark/>
          </w:tcPr>
          <w:p w:rsidR="000F3C2A" w:rsidRPr="00D91EC0" w:rsidRDefault="000F3C2A" w:rsidP="00B16F79">
            <w:pPr>
              <w:jc w:val="center"/>
              <w:rPr>
                <w:rFonts w:ascii="Arial" w:hAnsi="Arial" w:cs="Arial"/>
                <w:color w:val="000000"/>
              </w:rPr>
            </w:pPr>
          </w:p>
        </w:tc>
        <w:tc>
          <w:tcPr>
            <w:tcW w:w="1073"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19.87</w:t>
            </w:r>
          </w:p>
        </w:tc>
        <w:tc>
          <w:tcPr>
            <w:tcW w:w="1256" w:type="dxa"/>
            <w:shd w:val="clear" w:color="auto" w:fill="auto"/>
            <w:hideMark/>
          </w:tcPr>
          <w:p w:rsidR="000F3C2A" w:rsidRPr="00D91EC0" w:rsidRDefault="000F3C2A" w:rsidP="00B16F79">
            <w:pPr>
              <w:jc w:val="center"/>
              <w:rPr>
                <w:rFonts w:ascii="Arial" w:hAnsi="Arial" w:cs="Arial"/>
                <w:color w:val="010202"/>
              </w:rPr>
            </w:pPr>
            <w:r w:rsidRPr="00D91EC0">
              <w:rPr>
                <w:rFonts w:ascii="Arial" w:hAnsi="Arial" w:cs="Arial"/>
                <w:color w:val="010202"/>
              </w:rPr>
              <w:t>62.12</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122.66</w:t>
            </w: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93.79</w:t>
            </w: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28.45</w:t>
            </w: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327</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4.47%</w:t>
            </w:r>
          </w:p>
        </w:tc>
      </w:tr>
      <w:tr w:rsidR="000F3C2A" w:rsidRPr="00D91EC0" w:rsidTr="004E08AD">
        <w:trPr>
          <w:trHeight w:val="288"/>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Burundi</w:t>
            </w:r>
          </w:p>
        </w:tc>
        <w:tc>
          <w:tcPr>
            <w:tcW w:w="1073" w:type="dxa"/>
            <w:shd w:val="clear" w:color="auto" w:fill="auto"/>
            <w:noWrap/>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0.42</w:t>
            </w:r>
          </w:p>
        </w:tc>
        <w:tc>
          <w:tcPr>
            <w:tcW w:w="1256" w:type="dxa"/>
            <w:shd w:val="clear" w:color="auto" w:fill="auto"/>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0</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0.01%</w:t>
            </w:r>
          </w:p>
        </w:tc>
      </w:tr>
      <w:tr w:rsidR="000F3C2A" w:rsidRPr="00D91EC0" w:rsidTr="004E08AD">
        <w:trPr>
          <w:trHeight w:val="288"/>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India</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4.39</w:t>
            </w:r>
          </w:p>
        </w:tc>
        <w:tc>
          <w:tcPr>
            <w:tcW w:w="1256" w:type="dxa"/>
            <w:shd w:val="clear" w:color="auto" w:fill="auto"/>
            <w:hideMark/>
          </w:tcPr>
          <w:p w:rsidR="000F3C2A" w:rsidRPr="00D91EC0" w:rsidRDefault="000F3C2A" w:rsidP="00B16F79">
            <w:pPr>
              <w:jc w:val="center"/>
              <w:rPr>
                <w:rFonts w:ascii="Arial" w:hAnsi="Arial" w:cs="Arial"/>
                <w:color w:val="010202"/>
              </w:rPr>
            </w:pPr>
            <w:r w:rsidRPr="00D91EC0">
              <w:rPr>
                <w:rFonts w:ascii="Arial" w:hAnsi="Arial" w:cs="Arial"/>
                <w:color w:val="010202"/>
              </w:rPr>
              <w:t>1.44</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6</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0.08%</w:t>
            </w:r>
          </w:p>
        </w:tc>
      </w:tr>
      <w:tr w:rsidR="000F3C2A" w:rsidRPr="00D91EC0" w:rsidTr="004E08AD">
        <w:trPr>
          <w:trHeight w:val="288"/>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Indonesia</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4.73</w:t>
            </w:r>
          </w:p>
        </w:tc>
        <w:tc>
          <w:tcPr>
            <w:tcW w:w="1256" w:type="dxa"/>
            <w:shd w:val="clear" w:color="auto" w:fill="auto"/>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5</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0.06%</w:t>
            </w:r>
          </w:p>
        </w:tc>
      </w:tr>
      <w:tr w:rsidR="000F3C2A" w:rsidRPr="00D91EC0" w:rsidTr="004E08AD">
        <w:trPr>
          <w:trHeight w:val="276"/>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KSA</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1.92</w:t>
            </w: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2</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0.03%</w:t>
            </w:r>
          </w:p>
        </w:tc>
      </w:tr>
      <w:tr w:rsidR="000F3C2A" w:rsidRPr="00D91EC0" w:rsidTr="004E08AD">
        <w:trPr>
          <w:trHeight w:val="429"/>
          <w:jc w:val="center"/>
        </w:trPr>
        <w:tc>
          <w:tcPr>
            <w:tcW w:w="2453" w:type="dxa"/>
            <w:shd w:val="clear" w:color="auto" w:fill="auto"/>
            <w:hideMark/>
          </w:tcPr>
          <w:p w:rsidR="000F3C2A" w:rsidRPr="00D91EC0" w:rsidRDefault="000F3C2A" w:rsidP="002128F8">
            <w:pPr>
              <w:rPr>
                <w:rFonts w:ascii="Arial" w:hAnsi="Arial" w:cs="Arial"/>
              </w:rPr>
            </w:pPr>
            <w:r w:rsidRPr="00D91EC0">
              <w:rPr>
                <w:rFonts w:ascii="Arial" w:hAnsi="Arial" w:cs="Arial"/>
              </w:rPr>
              <w:t>Swaziland</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hideMark/>
          </w:tcPr>
          <w:p w:rsidR="000F3C2A" w:rsidRPr="00D91EC0" w:rsidRDefault="000F3C2A" w:rsidP="00B16F79">
            <w:pPr>
              <w:jc w:val="center"/>
              <w:rPr>
                <w:rFonts w:ascii="Arial" w:hAnsi="Arial" w:cs="Arial"/>
                <w:color w:val="000000"/>
              </w:rPr>
            </w:pPr>
            <w:r w:rsidRPr="00D91EC0">
              <w:rPr>
                <w:rFonts w:ascii="Arial" w:hAnsi="Arial" w:cs="Arial"/>
                <w:color w:val="000000"/>
              </w:rPr>
              <w:t>7.74</w:t>
            </w:r>
          </w:p>
        </w:tc>
        <w:tc>
          <w:tcPr>
            <w:tcW w:w="1073"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256" w:type="dxa"/>
            <w:shd w:val="clear" w:color="auto" w:fill="auto"/>
            <w:noWrap/>
            <w:vAlign w:val="bottom"/>
            <w:hideMark/>
          </w:tcPr>
          <w:p w:rsidR="000F3C2A" w:rsidRPr="00D91EC0" w:rsidRDefault="000F3C2A" w:rsidP="00B16F79">
            <w:pPr>
              <w:jc w:val="center"/>
              <w:rPr>
                <w:rFonts w:ascii="Arial" w:hAnsi="Arial" w:cs="Arial"/>
                <w:color w:val="000000"/>
              </w:rPr>
            </w:pPr>
          </w:p>
        </w:tc>
        <w:tc>
          <w:tcPr>
            <w:tcW w:w="1778" w:type="dxa"/>
            <w:shd w:val="clear" w:color="auto" w:fill="auto"/>
            <w:noWrap/>
            <w:vAlign w:val="bottom"/>
            <w:hideMark/>
          </w:tcPr>
          <w:p w:rsidR="000F3C2A" w:rsidRPr="00D91EC0" w:rsidRDefault="000F3C2A" w:rsidP="00B16F79">
            <w:pPr>
              <w:jc w:val="center"/>
              <w:rPr>
                <w:rFonts w:ascii="Arial" w:hAnsi="Arial" w:cs="Arial"/>
                <w:color w:val="000000"/>
              </w:rPr>
            </w:pPr>
            <w:r w:rsidRPr="00D91EC0">
              <w:rPr>
                <w:rFonts w:ascii="Arial" w:hAnsi="Arial" w:cs="Arial"/>
                <w:color w:val="000000"/>
              </w:rPr>
              <w:t>8</w:t>
            </w:r>
          </w:p>
        </w:tc>
        <w:tc>
          <w:tcPr>
            <w:tcW w:w="1418" w:type="dxa"/>
            <w:shd w:val="clear" w:color="auto" w:fill="auto"/>
            <w:noWrap/>
            <w:hideMark/>
          </w:tcPr>
          <w:p w:rsidR="000F3C2A" w:rsidRPr="00D91EC0" w:rsidRDefault="000F3C2A" w:rsidP="00B16F79">
            <w:pPr>
              <w:jc w:val="center"/>
              <w:rPr>
                <w:rFonts w:ascii="Arial" w:hAnsi="Arial" w:cs="Arial"/>
              </w:rPr>
            </w:pPr>
            <w:r w:rsidRPr="00D91EC0">
              <w:rPr>
                <w:rFonts w:ascii="Arial" w:hAnsi="Arial" w:cs="Arial"/>
              </w:rPr>
              <w:t>0.11%</w:t>
            </w:r>
          </w:p>
        </w:tc>
      </w:tr>
      <w:tr w:rsidR="003C335F" w:rsidRPr="00D91EC0" w:rsidTr="004E08AD">
        <w:trPr>
          <w:trHeight w:val="288"/>
          <w:jc w:val="center"/>
        </w:trPr>
        <w:tc>
          <w:tcPr>
            <w:tcW w:w="2453" w:type="dxa"/>
            <w:shd w:val="clear" w:color="auto" w:fill="auto"/>
            <w:noWrap/>
            <w:hideMark/>
          </w:tcPr>
          <w:p w:rsidR="003C335F" w:rsidRPr="00D91EC0" w:rsidRDefault="007B4090" w:rsidP="002128F8">
            <w:pPr>
              <w:rPr>
                <w:rFonts w:ascii="Arial" w:hAnsi="Arial" w:cs="Arial"/>
              </w:rPr>
            </w:pPr>
            <w:r w:rsidRPr="00D91EC0">
              <w:rPr>
                <w:rFonts w:ascii="Arial" w:hAnsi="Arial" w:cs="Arial"/>
              </w:rPr>
              <w:t>Total value in million USD</w:t>
            </w:r>
          </w:p>
        </w:tc>
        <w:tc>
          <w:tcPr>
            <w:tcW w:w="1073" w:type="dxa"/>
            <w:shd w:val="clear" w:color="auto" w:fill="auto"/>
            <w:noWrap/>
            <w:vAlign w:val="bottom"/>
            <w:hideMark/>
          </w:tcPr>
          <w:p w:rsidR="003C335F" w:rsidRPr="00D91EC0" w:rsidRDefault="003C335F" w:rsidP="00B16F79">
            <w:pPr>
              <w:jc w:val="center"/>
              <w:rPr>
                <w:rFonts w:ascii="Arial" w:hAnsi="Arial" w:cs="Arial"/>
                <w:color w:val="000000"/>
              </w:rPr>
            </w:pPr>
            <w:r w:rsidRPr="00D91EC0">
              <w:rPr>
                <w:rFonts w:ascii="Arial" w:hAnsi="Arial" w:cs="Arial"/>
                <w:color w:val="000000"/>
              </w:rPr>
              <w:t>687</w:t>
            </w:r>
          </w:p>
        </w:tc>
        <w:tc>
          <w:tcPr>
            <w:tcW w:w="1073" w:type="dxa"/>
            <w:shd w:val="clear" w:color="auto" w:fill="auto"/>
            <w:noWrap/>
            <w:vAlign w:val="bottom"/>
            <w:hideMark/>
          </w:tcPr>
          <w:p w:rsidR="003C335F" w:rsidRPr="00D91EC0" w:rsidRDefault="003C335F" w:rsidP="00B16F79">
            <w:pPr>
              <w:jc w:val="center"/>
              <w:rPr>
                <w:rFonts w:ascii="Arial" w:hAnsi="Arial" w:cs="Arial"/>
                <w:color w:val="000000"/>
              </w:rPr>
            </w:pPr>
            <w:r w:rsidRPr="00D91EC0">
              <w:rPr>
                <w:rFonts w:ascii="Arial" w:hAnsi="Arial" w:cs="Arial"/>
                <w:color w:val="000000"/>
              </w:rPr>
              <w:t>726</w:t>
            </w:r>
          </w:p>
        </w:tc>
        <w:tc>
          <w:tcPr>
            <w:tcW w:w="1256" w:type="dxa"/>
            <w:shd w:val="clear" w:color="auto" w:fill="auto"/>
            <w:noWrap/>
            <w:vAlign w:val="bottom"/>
            <w:hideMark/>
          </w:tcPr>
          <w:p w:rsidR="003C335F" w:rsidRPr="00D91EC0" w:rsidRDefault="003C335F" w:rsidP="00B16F79">
            <w:pPr>
              <w:jc w:val="center"/>
              <w:rPr>
                <w:rFonts w:ascii="Arial" w:hAnsi="Arial" w:cs="Arial"/>
                <w:color w:val="000000"/>
              </w:rPr>
            </w:pPr>
            <w:r w:rsidRPr="00D91EC0">
              <w:rPr>
                <w:rFonts w:ascii="Arial" w:hAnsi="Arial" w:cs="Arial"/>
                <w:color w:val="000000"/>
              </w:rPr>
              <w:t>1,259</w:t>
            </w:r>
          </w:p>
        </w:tc>
        <w:tc>
          <w:tcPr>
            <w:tcW w:w="1073" w:type="dxa"/>
            <w:shd w:val="clear" w:color="auto" w:fill="auto"/>
            <w:noWrap/>
            <w:vAlign w:val="bottom"/>
            <w:hideMark/>
          </w:tcPr>
          <w:p w:rsidR="003C335F" w:rsidRPr="00D91EC0" w:rsidRDefault="003C335F" w:rsidP="00B16F79">
            <w:pPr>
              <w:jc w:val="center"/>
              <w:rPr>
                <w:rFonts w:ascii="Arial" w:hAnsi="Arial" w:cs="Arial"/>
                <w:color w:val="000000"/>
              </w:rPr>
            </w:pPr>
            <w:r w:rsidRPr="00D91EC0">
              <w:rPr>
                <w:rFonts w:ascii="Arial" w:hAnsi="Arial" w:cs="Arial"/>
                <w:color w:val="000000"/>
              </w:rPr>
              <w:t>1,048</w:t>
            </w:r>
          </w:p>
        </w:tc>
        <w:tc>
          <w:tcPr>
            <w:tcW w:w="1256" w:type="dxa"/>
            <w:shd w:val="clear" w:color="auto" w:fill="auto"/>
            <w:noWrap/>
            <w:vAlign w:val="bottom"/>
            <w:hideMark/>
          </w:tcPr>
          <w:p w:rsidR="003C335F" w:rsidRPr="00D91EC0" w:rsidRDefault="003C335F" w:rsidP="00B16F79">
            <w:pPr>
              <w:jc w:val="center"/>
              <w:rPr>
                <w:rFonts w:ascii="Arial" w:hAnsi="Arial" w:cs="Arial"/>
                <w:color w:val="000000"/>
              </w:rPr>
            </w:pPr>
            <w:r w:rsidRPr="00D91EC0">
              <w:rPr>
                <w:rFonts w:ascii="Arial" w:hAnsi="Arial" w:cs="Arial"/>
                <w:color w:val="000000"/>
              </w:rPr>
              <w:t>2,158</w:t>
            </w:r>
          </w:p>
        </w:tc>
        <w:tc>
          <w:tcPr>
            <w:tcW w:w="1256" w:type="dxa"/>
            <w:shd w:val="clear" w:color="auto" w:fill="auto"/>
            <w:noWrap/>
            <w:vAlign w:val="bottom"/>
            <w:hideMark/>
          </w:tcPr>
          <w:p w:rsidR="003C335F" w:rsidRPr="00D91EC0" w:rsidRDefault="003C335F" w:rsidP="00B16F79">
            <w:pPr>
              <w:jc w:val="center"/>
              <w:rPr>
                <w:rFonts w:ascii="Arial" w:hAnsi="Arial" w:cs="Arial"/>
                <w:color w:val="000000"/>
              </w:rPr>
            </w:pPr>
            <w:r w:rsidRPr="00D91EC0">
              <w:rPr>
                <w:rFonts w:ascii="Arial" w:hAnsi="Arial" w:cs="Arial"/>
                <w:color w:val="000000"/>
              </w:rPr>
              <w:t>1,442</w:t>
            </w:r>
          </w:p>
        </w:tc>
        <w:tc>
          <w:tcPr>
            <w:tcW w:w="1778" w:type="dxa"/>
            <w:shd w:val="clear" w:color="auto" w:fill="auto"/>
            <w:noWrap/>
            <w:vAlign w:val="bottom"/>
            <w:hideMark/>
          </w:tcPr>
          <w:p w:rsidR="003C335F" w:rsidRPr="00D91EC0" w:rsidRDefault="003C335F" w:rsidP="00B16F79">
            <w:pPr>
              <w:jc w:val="center"/>
              <w:rPr>
                <w:rFonts w:ascii="Arial" w:hAnsi="Arial" w:cs="Arial"/>
                <w:color w:val="000000"/>
              </w:rPr>
            </w:pPr>
            <w:r w:rsidRPr="00D91EC0">
              <w:rPr>
                <w:rFonts w:ascii="Arial" w:hAnsi="Arial" w:cs="Arial"/>
                <w:color w:val="000000"/>
              </w:rPr>
              <w:t>7,320</w:t>
            </w:r>
          </w:p>
        </w:tc>
        <w:tc>
          <w:tcPr>
            <w:tcW w:w="1418" w:type="dxa"/>
            <w:shd w:val="clear" w:color="auto" w:fill="auto"/>
            <w:noWrap/>
            <w:hideMark/>
          </w:tcPr>
          <w:p w:rsidR="003C335F" w:rsidRPr="00D91EC0" w:rsidRDefault="003C335F" w:rsidP="00B16F79">
            <w:pPr>
              <w:jc w:val="center"/>
              <w:rPr>
                <w:rFonts w:ascii="Arial" w:hAnsi="Arial" w:cs="Arial"/>
              </w:rPr>
            </w:pPr>
            <w:r w:rsidRPr="00D91EC0">
              <w:rPr>
                <w:rFonts w:ascii="Arial" w:hAnsi="Arial" w:cs="Arial"/>
              </w:rPr>
              <w:t>100%</w:t>
            </w:r>
          </w:p>
        </w:tc>
      </w:tr>
    </w:tbl>
    <w:p w:rsidR="00AB22E1" w:rsidRDefault="00AB22E1" w:rsidP="00146EC8">
      <w:pPr>
        <w:pStyle w:val="NormalWeb"/>
        <w:spacing w:before="120" w:beforeAutospacing="0" w:after="120" w:afterAutospacing="0"/>
        <w:jc w:val="both"/>
        <w:textAlignment w:val="baseline"/>
        <w:rPr>
          <w:rFonts w:ascii="Arial" w:hAnsi="Arial" w:cs="Arial"/>
          <w:sz w:val="22"/>
          <w:szCs w:val="22"/>
          <w:lang w:val="en-GB"/>
        </w:rPr>
        <w:sectPr w:rsidR="00AB22E1" w:rsidSect="00AB22E1">
          <w:footerReference w:type="default" r:id="rId26"/>
          <w:pgSz w:w="16838" w:h="11906" w:orient="landscape" w:code="9"/>
          <w:pgMar w:top="1797" w:right="1440" w:bottom="1797" w:left="1440" w:header="709" w:footer="709" w:gutter="0"/>
          <w:cols w:space="708"/>
          <w:docGrid w:linePitch="360"/>
        </w:sectPr>
      </w:pPr>
    </w:p>
    <w:p w:rsidR="00B54665" w:rsidRPr="004A5603" w:rsidRDefault="00B54665" w:rsidP="00146EC8">
      <w:pPr>
        <w:pStyle w:val="NormalWeb"/>
        <w:spacing w:before="120" w:beforeAutospacing="0" w:after="120" w:afterAutospacing="0"/>
        <w:jc w:val="both"/>
        <w:textAlignment w:val="baseline"/>
        <w:rPr>
          <w:rFonts w:ascii="Arial" w:hAnsi="Arial" w:cs="Arial"/>
          <w:sz w:val="22"/>
          <w:szCs w:val="22"/>
          <w:lang w:val="en-GB"/>
        </w:rPr>
      </w:pPr>
      <w:r>
        <w:rPr>
          <w:rFonts w:ascii="Arial" w:hAnsi="Arial" w:cs="Arial"/>
          <w:sz w:val="22"/>
          <w:szCs w:val="22"/>
          <w:lang w:val="en-GB"/>
        </w:rPr>
        <w:lastRenderedPageBreak/>
        <w:t xml:space="preserve">Table </w:t>
      </w:r>
      <w:r w:rsidRPr="004A5603">
        <w:rPr>
          <w:rFonts w:ascii="Arial" w:hAnsi="Arial" w:cs="Arial"/>
          <w:sz w:val="22"/>
          <w:szCs w:val="22"/>
          <w:lang w:val="en-GB"/>
        </w:rPr>
        <w:t>No (</w:t>
      </w:r>
      <w:r w:rsidR="00146EC8">
        <w:rPr>
          <w:rFonts w:ascii="Arial" w:hAnsi="Arial" w:cs="Arial"/>
          <w:sz w:val="22"/>
          <w:szCs w:val="22"/>
          <w:lang w:val="en-GB"/>
        </w:rPr>
        <w:t>3</w:t>
      </w:r>
      <w:r w:rsidRPr="004A5603">
        <w:rPr>
          <w:rFonts w:ascii="Arial" w:hAnsi="Arial" w:cs="Arial"/>
          <w:sz w:val="22"/>
          <w:szCs w:val="22"/>
          <w:lang w:val="en-GB"/>
        </w:rPr>
        <w:t xml:space="preserve">) shows where the gold is </w:t>
      </w:r>
      <w:r>
        <w:rPr>
          <w:rFonts w:ascii="Arial" w:hAnsi="Arial" w:cs="Arial"/>
          <w:sz w:val="22"/>
          <w:szCs w:val="22"/>
          <w:lang w:val="en-GB"/>
        </w:rPr>
        <w:t>exported;</w:t>
      </w:r>
      <w:r w:rsidRPr="004A5603">
        <w:rPr>
          <w:rFonts w:ascii="Arial" w:hAnsi="Arial" w:cs="Arial"/>
          <w:sz w:val="22"/>
          <w:szCs w:val="22"/>
          <w:lang w:val="en-GB"/>
        </w:rPr>
        <w:t xml:space="preserve"> over the last five years in a row (2011-2016)</w:t>
      </w:r>
      <w:r w:rsidR="002F3CBF">
        <w:rPr>
          <w:rFonts w:ascii="Arial" w:hAnsi="Arial" w:cs="Arial"/>
          <w:sz w:val="22"/>
          <w:szCs w:val="22"/>
          <w:lang w:val="en-GB"/>
        </w:rPr>
        <w:t>; the</w:t>
      </w:r>
      <w:r w:rsidRPr="004A5603">
        <w:rPr>
          <w:rFonts w:ascii="Arial" w:hAnsi="Arial" w:cs="Arial"/>
          <w:sz w:val="22"/>
          <w:szCs w:val="22"/>
          <w:lang w:val="en-GB"/>
        </w:rPr>
        <w:t xml:space="preserve"> United Arab Emirates is </w:t>
      </w:r>
      <w:r>
        <w:rPr>
          <w:rFonts w:ascii="Arial" w:hAnsi="Arial" w:cs="Arial"/>
          <w:sz w:val="22"/>
          <w:szCs w:val="22"/>
          <w:lang w:val="en-GB"/>
        </w:rPr>
        <w:t xml:space="preserve">the </w:t>
      </w:r>
      <w:r w:rsidRPr="004A5603">
        <w:rPr>
          <w:rFonts w:ascii="Arial" w:hAnsi="Arial" w:cs="Arial"/>
          <w:sz w:val="22"/>
          <w:szCs w:val="22"/>
          <w:lang w:val="en-GB"/>
        </w:rPr>
        <w:t>dominant trading partner for the Sudanese exported gold</w:t>
      </w:r>
      <w:r>
        <w:rPr>
          <w:rFonts w:ascii="Arial" w:hAnsi="Arial" w:cs="Arial"/>
          <w:sz w:val="22"/>
          <w:szCs w:val="22"/>
          <w:lang w:val="en-GB"/>
        </w:rPr>
        <w:t xml:space="preserve">. The </w:t>
      </w:r>
      <w:r w:rsidRPr="004A5603">
        <w:rPr>
          <w:rFonts w:ascii="Arial" w:hAnsi="Arial" w:cs="Arial"/>
          <w:sz w:val="22"/>
          <w:szCs w:val="22"/>
          <w:lang w:val="en-GB"/>
        </w:rPr>
        <w:t xml:space="preserve">UAE purchased about 94.76% of the total exported gold for </w:t>
      </w:r>
      <w:r w:rsidR="002F3CBF">
        <w:rPr>
          <w:rFonts w:ascii="Arial" w:hAnsi="Arial" w:cs="Arial"/>
          <w:sz w:val="22"/>
          <w:szCs w:val="22"/>
          <w:lang w:val="en-GB"/>
        </w:rPr>
        <w:t xml:space="preserve">the period from </w:t>
      </w:r>
      <w:r w:rsidRPr="004A5603">
        <w:rPr>
          <w:rFonts w:ascii="Arial" w:hAnsi="Arial" w:cs="Arial"/>
          <w:sz w:val="22"/>
          <w:szCs w:val="22"/>
          <w:lang w:val="en-GB"/>
        </w:rPr>
        <w:t>2011 to 2016, valued at US $ 6.68 billion</w:t>
      </w:r>
      <w:r w:rsidR="002F3CBF">
        <w:rPr>
          <w:rFonts w:ascii="Arial" w:hAnsi="Arial" w:cs="Arial"/>
          <w:sz w:val="22"/>
          <w:szCs w:val="22"/>
          <w:lang w:val="en-GB"/>
        </w:rPr>
        <w:t>; second in the rank is</w:t>
      </w:r>
      <w:r w:rsidRPr="004A5603">
        <w:rPr>
          <w:rFonts w:ascii="Arial" w:hAnsi="Arial" w:cs="Arial"/>
          <w:sz w:val="22"/>
          <w:szCs w:val="22"/>
          <w:lang w:val="en-GB"/>
        </w:rPr>
        <w:t xml:space="preserve"> Canada </w:t>
      </w:r>
      <w:r w:rsidR="002F3CBF">
        <w:rPr>
          <w:rFonts w:ascii="Arial" w:hAnsi="Arial" w:cs="Arial"/>
          <w:sz w:val="22"/>
          <w:szCs w:val="22"/>
          <w:lang w:val="en-GB"/>
        </w:rPr>
        <w:t xml:space="preserve">that </w:t>
      </w:r>
      <w:r w:rsidRPr="004A5603">
        <w:rPr>
          <w:rFonts w:ascii="Arial" w:hAnsi="Arial" w:cs="Arial"/>
          <w:sz w:val="22"/>
          <w:szCs w:val="22"/>
          <w:lang w:val="en-GB"/>
        </w:rPr>
        <w:t>bought about 4.63% of the total exported gold for the year 2011-2016, valued at US $ 326 million.</w:t>
      </w:r>
    </w:p>
    <w:p w:rsidR="00246D35" w:rsidRDefault="00246B45" w:rsidP="00146EC8">
      <w:pPr>
        <w:spacing w:before="120" w:after="120"/>
        <w:jc w:val="both"/>
        <w:rPr>
          <w:rFonts w:ascii="Arial" w:hAnsi="Arial" w:cs="Arial"/>
        </w:rPr>
      </w:pPr>
      <w:r w:rsidRPr="004A5603">
        <w:rPr>
          <w:rFonts w:ascii="Arial" w:hAnsi="Arial" w:cs="Arial"/>
        </w:rPr>
        <w:t>Sudan’s official exports of gold to the U</w:t>
      </w:r>
      <w:r w:rsidR="005926A8">
        <w:rPr>
          <w:rFonts w:ascii="Arial" w:hAnsi="Arial" w:cs="Arial"/>
        </w:rPr>
        <w:t>A</w:t>
      </w:r>
      <w:r w:rsidRPr="004A5603">
        <w:rPr>
          <w:rFonts w:ascii="Arial" w:hAnsi="Arial" w:cs="Arial"/>
        </w:rPr>
        <w:t xml:space="preserve">E in 2011 were 30 tons. </w:t>
      </w:r>
      <w:r w:rsidR="00100580">
        <w:rPr>
          <w:rFonts w:ascii="Arial" w:hAnsi="Arial" w:cs="Arial"/>
        </w:rPr>
        <w:t xml:space="preserve">In 2011, </w:t>
      </w:r>
      <w:r w:rsidR="00FE171B">
        <w:rPr>
          <w:rFonts w:ascii="Arial" w:hAnsi="Arial" w:cs="Arial"/>
        </w:rPr>
        <w:t>Table</w:t>
      </w:r>
      <w:r w:rsidR="00100580">
        <w:rPr>
          <w:rFonts w:ascii="Arial" w:hAnsi="Arial" w:cs="Arial"/>
        </w:rPr>
        <w:t xml:space="preserve"> </w:t>
      </w:r>
      <w:r w:rsidR="00146EC8">
        <w:rPr>
          <w:rFonts w:ascii="Arial" w:hAnsi="Arial" w:cs="Arial"/>
        </w:rPr>
        <w:t xml:space="preserve">3 </w:t>
      </w:r>
      <w:r w:rsidR="00100580">
        <w:rPr>
          <w:rFonts w:ascii="Arial" w:hAnsi="Arial" w:cs="Arial"/>
        </w:rPr>
        <w:t>states that Sudan only produced and exported 23.7 t</w:t>
      </w:r>
      <w:r w:rsidR="00407A84">
        <w:rPr>
          <w:rFonts w:ascii="Arial" w:hAnsi="Arial" w:cs="Arial"/>
        </w:rPr>
        <w:t>ons</w:t>
      </w:r>
      <w:r w:rsidR="00100580">
        <w:rPr>
          <w:rFonts w:ascii="Arial" w:hAnsi="Arial" w:cs="Arial"/>
        </w:rPr>
        <w:t xml:space="preserve"> of gold</w:t>
      </w:r>
      <w:r w:rsidR="00407A84">
        <w:rPr>
          <w:rFonts w:ascii="Arial" w:hAnsi="Arial" w:cs="Arial"/>
        </w:rPr>
        <w:t xml:space="preserve">. </w:t>
      </w:r>
      <w:r w:rsidRPr="004A5603">
        <w:rPr>
          <w:rFonts w:ascii="Arial" w:hAnsi="Arial" w:cs="Arial"/>
        </w:rPr>
        <w:t>The Min</w:t>
      </w:r>
      <w:r w:rsidR="005926A8">
        <w:rPr>
          <w:rFonts w:ascii="Arial" w:hAnsi="Arial" w:cs="Arial"/>
        </w:rPr>
        <w:t>istry of Trade of the UAE</w:t>
      </w:r>
      <w:r w:rsidRPr="004A5603">
        <w:rPr>
          <w:rFonts w:ascii="Arial" w:hAnsi="Arial" w:cs="Arial"/>
        </w:rPr>
        <w:t xml:space="preserve"> stated that imports from Sudan in 2011 reached US</w:t>
      </w:r>
      <w:r w:rsidR="005926A8">
        <w:rPr>
          <w:rFonts w:ascii="Arial" w:hAnsi="Arial" w:cs="Arial"/>
        </w:rPr>
        <w:t xml:space="preserve"> </w:t>
      </w:r>
      <w:r w:rsidRPr="004A5603">
        <w:rPr>
          <w:rFonts w:ascii="Arial" w:hAnsi="Arial" w:cs="Arial"/>
        </w:rPr>
        <w:t xml:space="preserve">$1.98 billion which is </w:t>
      </w:r>
      <w:r w:rsidR="00BF408D">
        <w:rPr>
          <w:rFonts w:ascii="Arial" w:hAnsi="Arial" w:cs="Arial"/>
        </w:rPr>
        <w:t xml:space="preserve">higher than </w:t>
      </w:r>
      <w:r w:rsidRPr="004A5603">
        <w:rPr>
          <w:rFonts w:ascii="Arial" w:hAnsi="Arial" w:cs="Arial"/>
        </w:rPr>
        <w:t>Sudan official exports of US</w:t>
      </w:r>
      <w:r w:rsidR="005926A8">
        <w:rPr>
          <w:rFonts w:ascii="Arial" w:hAnsi="Arial" w:cs="Arial"/>
        </w:rPr>
        <w:t xml:space="preserve"> </w:t>
      </w:r>
      <w:r w:rsidRPr="004A5603">
        <w:rPr>
          <w:rFonts w:ascii="Arial" w:hAnsi="Arial" w:cs="Arial"/>
        </w:rPr>
        <w:t>$1.14 billion</w:t>
      </w:r>
      <w:r w:rsidR="002242C3">
        <w:rPr>
          <w:rFonts w:ascii="Arial" w:hAnsi="Arial" w:cs="Arial"/>
        </w:rPr>
        <w:t>.</w:t>
      </w:r>
      <w:r w:rsidRPr="004A5603">
        <w:rPr>
          <w:rStyle w:val="FootnoteReference"/>
          <w:rFonts w:ascii="Arial" w:hAnsi="Arial" w:cs="Arial"/>
        </w:rPr>
        <w:footnoteReference w:id="45"/>
      </w:r>
      <w:r w:rsidRPr="004A5603">
        <w:rPr>
          <w:rFonts w:ascii="Arial" w:hAnsi="Arial" w:cs="Arial"/>
        </w:rPr>
        <w:t xml:space="preserve"> This discrepancy might point to significant illicit flows on top of official </w:t>
      </w:r>
      <w:r w:rsidR="00FE171B" w:rsidRPr="004A5603">
        <w:rPr>
          <w:rFonts w:ascii="Arial" w:hAnsi="Arial" w:cs="Arial"/>
        </w:rPr>
        <w:t>flows.</w:t>
      </w:r>
      <w:r w:rsidR="00FB1AB5">
        <w:rPr>
          <w:rFonts w:ascii="Arial" w:hAnsi="Arial" w:cs="Arial"/>
        </w:rPr>
        <w:t xml:space="preserve"> </w:t>
      </w:r>
      <w:r w:rsidR="002F3CBF">
        <w:rPr>
          <w:rFonts w:ascii="Arial" w:hAnsi="Arial" w:cs="Arial"/>
        </w:rPr>
        <w:t>T</w:t>
      </w:r>
      <w:r w:rsidR="00FB1AB5">
        <w:rPr>
          <w:rFonts w:ascii="Arial" w:hAnsi="Arial" w:cs="Arial"/>
        </w:rPr>
        <w:t xml:space="preserve">he difference </w:t>
      </w:r>
      <w:r w:rsidR="002F3CBF">
        <w:rPr>
          <w:rFonts w:ascii="Arial" w:hAnsi="Arial" w:cs="Arial"/>
        </w:rPr>
        <w:t xml:space="preserve">in figures </w:t>
      </w:r>
      <w:r w:rsidR="00FB1AB5">
        <w:rPr>
          <w:rFonts w:ascii="Arial" w:hAnsi="Arial" w:cs="Arial"/>
        </w:rPr>
        <w:t xml:space="preserve">can be </w:t>
      </w:r>
      <w:r w:rsidR="002F3CBF">
        <w:rPr>
          <w:rFonts w:ascii="Arial" w:hAnsi="Arial" w:cs="Arial"/>
        </w:rPr>
        <w:t xml:space="preserve">due to </w:t>
      </w:r>
      <w:r w:rsidR="00FB1AB5">
        <w:rPr>
          <w:rFonts w:ascii="Arial" w:hAnsi="Arial" w:cs="Arial"/>
        </w:rPr>
        <w:t xml:space="preserve">smuggled </w:t>
      </w:r>
      <w:r w:rsidR="002F3CBF">
        <w:rPr>
          <w:rFonts w:ascii="Arial" w:hAnsi="Arial" w:cs="Arial"/>
        </w:rPr>
        <w:t xml:space="preserve">gold </w:t>
      </w:r>
      <w:r w:rsidR="00FB1AB5">
        <w:rPr>
          <w:rFonts w:ascii="Arial" w:hAnsi="Arial" w:cs="Arial"/>
        </w:rPr>
        <w:t xml:space="preserve">to UAE through other means </w:t>
      </w:r>
      <w:r w:rsidR="002F3CBF">
        <w:rPr>
          <w:rFonts w:ascii="Arial" w:hAnsi="Arial" w:cs="Arial"/>
        </w:rPr>
        <w:t xml:space="preserve">rather than </w:t>
      </w:r>
      <w:r w:rsidR="00FB1AB5">
        <w:rPr>
          <w:rFonts w:ascii="Arial" w:hAnsi="Arial" w:cs="Arial"/>
        </w:rPr>
        <w:t>of ship cargo</w:t>
      </w:r>
      <w:r w:rsidR="002F3CBF">
        <w:rPr>
          <w:rFonts w:ascii="Arial" w:hAnsi="Arial" w:cs="Arial"/>
        </w:rPr>
        <w:t xml:space="preserve">, such as </w:t>
      </w:r>
      <w:r w:rsidR="00FB1AB5">
        <w:rPr>
          <w:rFonts w:ascii="Arial" w:hAnsi="Arial" w:cs="Arial"/>
        </w:rPr>
        <w:t xml:space="preserve">through airplane, visitors, sea ships and other, which </w:t>
      </w:r>
      <w:r w:rsidR="002F3CBF">
        <w:rPr>
          <w:rFonts w:ascii="Arial" w:hAnsi="Arial" w:cs="Arial"/>
        </w:rPr>
        <w:t xml:space="preserve">are </w:t>
      </w:r>
      <w:r w:rsidR="00FB1AB5">
        <w:rPr>
          <w:rFonts w:ascii="Arial" w:hAnsi="Arial" w:cs="Arial"/>
        </w:rPr>
        <w:t xml:space="preserve">not accounted in the Sudanese records, but recorded in the UAE imports. </w:t>
      </w:r>
    </w:p>
    <w:p w:rsidR="00E327D2" w:rsidRPr="004A5603" w:rsidRDefault="008439B1" w:rsidP="004F0DEA">
      <w:pPr>
        <w:spacing w:before="120" w:after="120"/>
        <w:jc w:val="both"/>
        <w:rPr>
          <w:rFonts w:ascii="Arial" w:hAnsi="Arial" w:cs="Arial"/>
        </w:rPr>
      </w:pPr>
      <w:r w:rsidRPr="00BF39E4">
        <w:rPr>
          <w:rFonts w:ascii="Arial" w:hAnsi="Arial" w:cs="Arial"/>
        </w:rPr>
        <w:t>After</w:t>
      </w:r>
      <w:r w:rsidR="00A035E8" w:rsidRPr="00BF39E4">
        <w:rPr>
          <w:rFonts w:ascii="Arial" w:hAnsi="Arial" w:cs="Arial"/>
        </w:rPr>
        <w:t xml:space="preserve"> the refinery company </w:t>
      </w:r>
      <w:r w:rsidR="004F0DEA" w:rsidRPr="00BF39E4">
        <w:rPr>
          <w:rFonts w:ascii="Arial" w:hAnsi="Arial" w:cs="Arial"/>
        </w:rPr>
        <w:t>(Sudamin) started the refinery production in</w:t>
      </w:r>
      <w:r w:rsidR="00A035E8" w:rsidRPr="00BF39E4">
        <w:rPr>
          <w:rFonts w:ascii="Arial" w:hAnsi="Arial" w:cs="Arial"/>
        </w:rPr>
        <w:t xml:space="preserve"> September 2012</w:t>
      </w:r>
      <w:r w:rsidR="00D011DC" w:rsidRPr="00BF39E4">
        <w:rPr>
          <w:rFonts w:ascii="Arial" w:hAnsi="Arial" w:cs="Arial"/>
        </w:rPr>
        <w:t xml:space="preserve">, </w:t>
      </w:r>
      <w:r w:rsidR="002F3CBF" w:rsidRPr="00BF39E4">
        <w:rPr>
          <w:rFonts w:ascii="Arial" w:hAnsi="Arial" w:cs="Arial"/>
        </w:rPr>
        <w:t>i</w:t>
      </w:r>
      <w:r w:rsidR="00D011DC" w:rsidRPr="00BF39E4">
        <w:rPr>
          <w:rFonts w:ascii="Arial" w:hAnsi="Arial" w:cs="Arial"/>
        </w:rPr>
        <w:t xml:space="preserve">t </w:t>
      </w:r>
      <w:r w:rsidR="00146EC8" w:rsidRPr="00BF39E4">
        <w:rPr>
          <w:rFonts w:ascii="Arial" w:hAnsi="Arial" w:cs="Arial"/>
        </w:rPr>
        <w:t>was noted</w:t>
      </w:r>
      <w:r w:rsidRPr="00BF39E4">
        <w:rPr>
          <w:rFonts w:ascii="Arial" w:hAnsi="Arial" w:cs="Arial"/>
        </w:rPr>
        <w:t xml:space="preserve"> </w:t>
      </w:r>
      <w:r w:rsidR="00A035E8" w:rsidRPr="00BF39E4">
        <w:rPr>
          <w:rFonts w:ascii="Arial" w:hAnsi="Arial" w:cs="Arial"/>
        </w:rPr>
        <w:t xml:space="preserve">that </w:t>
      </w:r>
      <w:r w:rsidR="00D011DC" w:rsidRPr="00BF39E4">
        <w:rPr>
          <w:rFonts w:ascii="Arial" w:hAnsi="Arial" w:cs="Arial"/>
        </w:rPr>
        <w:t xml:space="preserve">some </w:t>
      </w:r>
      <w:r w:rsidR="00A035E8" w:rsidRPr="00BF39E4">
        <w:rPr>
          <w:rFonts w:ascii="Arial" w:hAnsi="Arial" w:cs="Arial"/>
        </w:rPr>
        <w:t>miners import</w:t>
      </w:r>
      <w:r w:rsidR="00BF39E4" w:rsidRPr="00BF39E4">
        <w:rPr>
          <w:rFonts w:ascii="Arial" w:hAnsi="Arial" w:cs="Arial"/>
        </w:rPr>
        <w:t>ed</w:t>
      </w:r>
      <w:r w:rsidR="00100580" w:rsidRPr="00BF39E4">
        <w:rPr>
          <w:rFonts w:ascii="Arial" w:hAnsi="Arial" w:cs="Arial"/>
        </w:rPr>
        <w:t xml:space="preserve"> </w:t>
      </w:r>
      <w:r w:rsidR="00F552FB" w:rsidRPr="00BF39E4">
        <w:rPr>
          <w:rFonts w:ascii="Arial" w:hAnsi="Arial" w:cs="Arial"/>
        </w:rPr>
        <w:t xml:space="preserve">raw </w:t>
      </w:r>
      <w:r w:rsidR="0046285C" w:rsidRPr="00BF39E4">
        <w:rPr>
          <w:rFonts w:ascii="Arial" w:hAnsi="Arial" w:cs="Arial"/>
        </w:rPr>
        <w:t>gold</w:t>
      </w:r>
      <w:r w:rsidR="00100580" w:rsidRPr="00BF39E4">
        <w:rPr>
          <w:rFonts w:ascii="Arial" w:hAnsi="Arial" w:cs="Arial"/>
        </w:rPr>
        <w:t xml:space="preserve"> from other countries and refine</w:t>
      </w:r>
      <w:r w:rsidR="00526EA4" w:rsidRPr="00BF39E4">
        <w:rPr>
          <w:rFonts w:ascii="Arial" w:hAnsi="Arial" w:cs="Arial"/>
        </w:rPr>
        <w:t xml:space="preserve"> </w:t>
      </w:r>
      <w:r w:rsidR="00956368" w:rsidRPr="00BF39E4">
        <w:rPr>
          <w:rFonts w:ascii="Arial" w:hAnsi="Arial" w:cs="Arial"/>
        </w:rPr>
        <w:t xml:space="preserve">it </w:t>
      </w:r>
      <w:r w:rsidR="00526EA4" w:rsidRPr="00BF39E4">
        <w:rPr>
          <w:rFonts w:ascii="Arial" w:hAnsi="Arial" w:cs="Arial"/>
        </w:rPr>
        <w:t>in Sudan</w:t>
      </w:r>
      <w:r w:rsidR="00BF39E4" w:rsidRPr="00BF39E4">
        <w:rPr>
          <w:rFonts w:ascii="Arial" w:hAnsi="Arial" w:cs="Arial"/>
        </w:rPr>
        <w:t>.</w:t>
      </w:r>
      <w:r w:rsidR="00F7603E" w:rsidRPr="00BF39E4">
        <w:rPr>
          <w:rFonts w:ascii="Arial" w:hAnsi="Arial" w:cs="Arial"/>
        </w:rPr>
        <w:t xml:space="preserve"> </w:t>
      </w:r>
      <w:r w:rsidR="00BF39E4" w:rsidRPr="00BF39E4">
        <w:rPr>
          <w:rFonts w:ascii="Arial" w:hAnsi="Arial" w:cs="Arial"/>
        </w:rPr>
        <w:t xml:space="preserve">After 2012, </w:t>
      </w:r>
      <w:r w:rsidR="00875719" w:rsidRPr="00BF39E4">
        <w:rPr>
          <w:rFonts w:ascii="Arial" w:hAnsi="Arial" w:cs="Arial"/>
        </w:rPr>
        <w:t xml:space="preserve">all Sudanese </w:t>
      </w:r>
      <w:r w:rsidR="00BF39E4" w:rsidRPr="00BF39E4">
        <w:rPr>
          <w:rFonts w:ascii="Arial" w:hAnsi="Arial" w:cs="Arial"/>
        </w:rPr>
        <w:t xml:space="preserve">gold exported </w:t>
      </w:r>
      <w:r w:rsidR="00875719" w:rsidRPr="00BF39E4">
        <w:rPr>
          <w:rFonts w:ascii="Arial" w:hAnsi="Arial" w:cs="Arial"/>
        </w:rPr>
        <w:t>to the UAE</w:t>
      </w:r>
      <w:r w:rsidR="00246B45" w:rsidRPr="00BF39E4">
        <w:rPr>
          <w:rFonts w:ascii="Arial" w:hAnsi="Arial" w:cs="Arial"/>
        </w:rPr>
        <w:t xml:space="preserve"> </w:t>
      </w:r>
      <w:r w:rsidR="00BF39E4" w:rsidRPr="00BF39E4">
        <w:rPr>
          <w:rFonts w:ascii="Arial" w:hAnsi="Arial" w:cs="Arial"/>
        </w:rPr>
        <w:t xml:space="preserve">was </w:t>
      </w:r>
      <w:r w:rsidR="00246B45" w:rsidRPr="00BF39E4">
        <w:rPr>
          <w:rFonts w:ascii="Arial" w:hAnsi="Arial" w:cs="Arial"/>
        </w:rPr>
        <w:t>ra</w:t>
      </w:r>
      <w:r w:rsidR="00526EA4" w:rsidRPr="00BF39E4">
        <w:rPr>
          <w:rFonts w:ascii="Arial" w:hAnsi="Arial" w:cs="Arial"/>
        </w:rPr>
        <w:t xml:space="preserve">w mined gold and some old gold, which </w:t>
      </w:r>
      <w:r w:rsidR="00BF39E4" w:rsidRPr="00BF39E4">
        <w:rPr>
          <w:rFonts w:ascii="Arial" w:hAnsi="Arial" w:cs="Arial"/>
        </w:rPr>
        <w:t xml:space="preserve">was </w:t>
      </w:r>
      <w:r w:rsidR="00526EA4" w:rsidRPr="00BF39E4">
        <w:rPr>
          <w:rFonts w:ascii="Arial" w:hAnsi="Arial" w:cs="Arial"/>
        </w:rPr>
        <w:t xml:space="preserve">not </w:t>
      </w:r>
      <w:r w:rsidR="00BF39E4" w:rsidRPr="00BF39E4">
        <w:rPr>
          <w:rFonts w:ascii="Arial" w:hAnsi="Arial" w:cs="Arial"/>
        </w:rPr>
        <w:t xml:space="preserve">recorded in the </w:t>
      </w:r>
      <w:r w:rsidR="00BF39E4">
        <w:rPr>
          <w:rFonts w:ascii="Arial" w:hAnsi="Arial" w:cs="Arial"/>
        </w:rPr>
        <w:t xml:space="preserve">Sudanese official </w:t>
      </w:r>
      <w:r w:rsidR="00BF39E4" w:rsidRPr="00BF39E4">
        <w:rPr>
          <w:rFonts w:ascii="Arial" w:hAnsi="Arial" w:cs="Arial"/>
        </w:rPr>
        <w:t>statistics</w:t>
      </w:r>
      <w:r w:rsidR="00864B84" w:rsidRPr="00BF39E4">
        <w:rPr>
          <w:rFonts w:ascii="Arial" w:hAnsi="Arial" w:cs="Arial"/>
        </w:rPr>
        <w:t>.</w:t>
      </w:r>
    </w:p>
    <w:p w:rsidR="00BF39E4" w:rsidRDefault="005926A8" w:rsidP="00A71D83">
      <w:pPr>
        <w:spacing w:before="120" w:after="120"/>
        <w:jc w:val="both"/>
        <w:rPr>
          <w:rFonts w:ascii="Arial" w:hAnsi="Arial" w:cs="Arial"/>
        </w:rPr>
      </w:pPr>
      <w:r>
        <w:rPr>
          <w:rFonts w:ascii="Arial" w:hAnsi="Arial" w:cs="Arial"/>
        </w:rPr>
        <w:t>In 201</w:t>
      </w:r>
      <w:r w:rsidR="0087084E">
        <w:rPr>
          <w:rFonts w:ascii="Arial" w:hAnsi="Arial" w:cs="Arial"/>
        </w:rPr>
        <w:t>4,</w:t>
      </w:r>
      <w:r>
        <w:rPr>
          <w:rFonts w:ascii="Arial" w:hAnsi="Arial" w:cs="Arial"/>
        </w:rPr>
        <w:t xml:space="preserve"> 201</w:t>
      </w:r>
      <w:r w:rsidR="0087084E">
        <w:rPr>
          <w:rFonts w:ascii="Arial" w:hAnsi="Arial" w:cs="Arial"/>
        </w:rPr>
        <w:t>5 and 2016</w:t>
      </w:r>
      <w:r w:rsidR="00956368">
        <w:rPr>
          <w:rFonts w:ascii="Arial" w:hAnsi="Arial" w:cs="Arial"/>
        </w:rPr>
        <w:t>,</w:t>
      </w:r>
      <w:r>
        <w:rPr>
          <w:rFonts w:ascii="Arial" w:hAnsi="Arial" w:cs="Arial"/>
        </w:rPr>
        <w:t xml:space="preserve"> the UAE</w:t>
      </w:r>
      <w:r w:rsidR="005018F7" w:rsidRPr="004A5603">
        <w:rPr>
          <w:rFonts w:ascii="Arial" w:hAnsi="Arial" w:cs="Arial"/>
        </w:rPr>
        <w:t xml:space="preserve"> accounted for 9</w:t>
      </w:r>
      <w:r w:rsidR="0087084E">
        <w:rPr>
          <w:rFonts w:ascii="Arial" w:hAnsi="Arial" w:cs="Arial"/>
        </w:rPr>
        <w:t>4.3</w:t>
      </w:r>
      <w:r w:rsidR="005018F7" w:rsidRPr="004A5603">
        <w:rPr>
          <w:rFonts w:ascii="Arial" w:hAnsi="Arial" w:cs="Arial"/>
        </w:rPr>
        <w:t xml:space="preserve"> percent</w:t>
      </w:r>
      <w:r w:rsidR="0087084E">
        <w:rPr>
          <w:rFonts w:ascii="Arial" w:hAnsi="Arial" w:cs="Arial"/>
        </w:rPr>
        <w:t>, 94.5</w:t>
      </w:r>
      <w:r w:rsidR="005018F7" w:rsidRPr="004A5603">
        <w:rPr>
          <w:rFonts w:ascii="Arial" w:hAnsi="Arial" w:cs="Arial"/>
        </w:rPr>
        <w:t xml:space="preserve"> percent</w:t>
      </w:r>
      <w:r w:rsidR="0087084E">
        <w:rPr>
          <w:rFonts w:ascii="Arial" w:hAnsi="Arial" w:cs="Arial"/>
        </w:rPr>
        <w:t xml:space="preserve"> and 98 percent</w:t>
      </w:r>
      <w:r w:rsidR="005018F7" w:rsidRPr="004A5603">
        <w:rPr>
          <w:rFonts w:ascii="Arial" w:hAnsi="Arial" w:cs="Arial"/>
        </w:rPr>
        <w:t xml:space="preserve"> of Sudan’s official exports of gold</w:t>
      </w:r>
      <w:r w:rsidR="00956368">
        <w:rPr>
          <w:rFonts w:ascii="Arial" w:hAnsi="Arial" w:cs="Arial"/>
        </w:rPr>
        <w:t>,</w:t>
      </w:r>
      <w:r w:rsidR="005018F7" w:rsidRPr="004A5603">
        <w:rPr>
          <w:rFonts w:ascii="Arial" w:hAnsi="Arial" w:cs="Arial"/>
        </w:rPr>
        <w:t xml:space="preserve"> respectively. </w:t>
      </w:r>
    </w:p>
    <w:p w:rsidR="005018F7" w:rsidRPr="004A5603" w:rsidRDefault="005018F7" w:rsidP="001B500B">
      <w:pPr>
        <w:rPr>
          <w:rStyle w:val="FootnoteReference"/>
          <w:rFonts w:ascii="Arial" w:hAnsi="Arial" w:cs="Arial"/>
        </w:rPr>
      </w:pPr>
    </w:p>
    <w:p w:rsidR="00E767CD" w:rsidRPr="004A5603" w:rsidRDefault="00E767CD" w:rsidP="00294166">
      <w:pPr>
        <w:rPr>
          <w:rFonts w:ascii="Arial" w:hAnsi="Arial" w:cs="Arial"/>
          <w:sz w:val="18"/>
          <w:szCs w:val="18"/>
          <w:lang w:bidi="ar-EG"/>
        </w:rPr>
      </w:pPr>
      <w:r w:rsidRPr="004A5603">
        <w:rPr>
          <w:rFonts w:ascii="Arial" w:hAnsi="Arial" w:cs="Arial"/>
          <w:noProof/>
          <w:color w:val="212121"/>
          <w:lang w:val="it-IT" w:eastAsia="it-IT"/>
        </w:rPr>
        <w:drawing>
          <wp:inline distT="0" distB="0" distL="0" distR="0">
            <wp:extent cx="5278120" cy="1988820"/>
            <wp:effectExtent l="19050" t="0" r="17780" b="0"/>
            <wp:docPr id="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31342" w:rsidRPr="004A5603">
        <w:rPr>
          <w:rFonts w:ascii="Arial" w:hAnsi="Arial" w:cs="Arial"/>
          <w:sz w:val="18"/>
          <w:szCs w:val="18"/>
          <w:lang w:bidi="ar-EG"/>
        </w:rPr>
        <w:t xml:space="preserve"> Figure No </w:t>
      </w:r>
      <w:r w:rsidR="00454A09" w:rsidRPr="004A5603">
        <w:rPr>
          <w:rFonts w:ascii="Arial" w:hAnsi="Arial" w:cs="Arial"/>
          <w:sz w:val="18"/>
          <w:szCs w:val="18"/>
          <w:lang w:bidi="ar-EG"/>
        </w:rPr>
        <w:fldChar w:fldCharType="begin"/>
      </w:r>
      <w:r w:rsidR="00B31342" w:rsidRPr="004A5603">
        <w:rPr>
          <w:rFonts w:ascii="Arial" w:hAnsi="Arial" w:cs="Arial"/>
          <w:sz w:val="18"/>
          <w:szCs w:val="18"/>
          <w:lang w:bidi="ar-EG"/>
        </w:rPr>
        <w:instrText xml:space="preserve"> SEQ Figure_No. \* ARABIC </w:instrText>
      </w:r>
      <w:r w:rsidR="00454A09" w:rsidRPr="004A5603">
        <w:rPr>
          <w:rFonts w:ascii="Arial" w:hAnsi="Arial" w:cs="Arial"/>
          <w:sz w:val="18"/>
          <w:szCs w:val="18"/>
          <w:lang w:bidi="ar-EG"/>
        </w:rPr>
        <w:fldChar w:fldCharType="separate"/>
      </w:r>
      <w:r w:rsidR="00647307">
        <w:rPr>
          <w:rFonts w:ascii="Arial" w:hAnsi="Arial" w:cs="Arial"/>
          <w:noProof/>
          <w:sz w:val="18"/>
          <w:szCs w:val="18"/>
          <w:lang w:bidi="ar-EG"/>
        </w:rPr>
        <w:t>4</w:t>
      </w:r>
      <w:r w:rsidR="00454A09" w:rsidRPr="004A5603">
        <w:rPr>
          <w:rFonts w:ascii="Arial" w:hAnsi="Arial" w:cs="Arial"/>
          <w:sz w:val="18"/>
          <w:szCs w:val="18"/>
          <w:lang w:bidi="ar-EG"/>
        </w:rPr>
        <w:fldChar w:fldCharType="end"/>
      </w:r>
      <w:r w:rsidR="00B31342" w:rsidRPr="004A5603">
        <w:rPr>
          <w:rFonts w:ascii="Arial" w:hAnsi="Arial" w:cs="Arial"/>
          <w:sz w:val="18"/>
          <w:szCs w:val="18"/>
          <w:rtl/>
          <w:lang w:bidi="ar-EG"/>
        </w:rPr>
        <w:t xml:space="preserve">: </w:t>
      </w:r>
      <w:r w:rsidR="00B31342" w:rsidRPr="004A5603">
        <w:rPr>
          <w:rFonts w:ascii="Arial" w:hAnsi="Arial" w:cs="Arial"/>
          <w:sz w:val="18"/>
          <w:szCs w:val="18"/>
          <w:lang w:bidi="ar-EG"/>
        </w:rPr>
        <w:t xml:space="preserve"> </w:t>
      </w:r>
      <w:r w:rsidR="00294166" w:rsidRPr="004A5603">
        <w:rPr>
          <w:rFonts w:ascii="Arial" w:hAnsi="Arial" w:cs="Arial"/>
          <w:sz w:val="18"/>
          <w:szCs w:val="18"/>
          <w:lang w:bidi="ar-EG"/>
        </w:rPr>
        <w:t xml:space="preserve"> </w:t>
      </w:r>
      <w:r w:rsidR="00C05772" w:rsidRPr="004A5603">
        <w:rPr>
          <w:rFonts w:ascii="Arial" w:hAnsi="Arial" w:cs="Arial"/>
          <w:sz w:val="18"/>
          <w:szCs w:val="18"/>
          <w:lang w:bidi="ar-EG"/>
        </w:rPr>
        <w:t>Comparison</w:t>
      </w:r>
      <w:r w:rsidR="00294166" w:rsidRPr="004A5603">
        <w:rPr>
          <w:rFonts w:ascii="Arial" w:hAnsi="Arial" w:cs="Arial"/>
          <w:sz w:val="18"/>
          <w:szCs w:val="18"/>
          <w:lang w:bidi="ar-EG"/>
        </w:rPr>
        <w:t xml:space="preserve"> oil and gold exports trend from 2011 to 2016</w:t>
      </w:r>
      <w:r w:rsidR="00D25CC6" w:rsidRPr="004A5603">
        <w:rPr>
          <w:rFonts w:ascii="Arial" w:hAnsi="Arial" w:cs="Arial"/>
          <w:sz w:val="18"/>
          <w:szCs w:val="18"/>
          <w:lang w:bidi="ar-EG"/>
        </w:rPr>
        <w:t>.</w:t>
      </w:r>
      <w:r w:rsidR="00294166" w:rsidRPr="004A5603">
        <w:rPr>
          <w:rStyle w:val="FootnoteReference"/>
          <w:rFonts w:ascii="Arial" w:hAnsi="Arial" w:cs="Arial"/>
          <w:sz w:val="18"/>
          <w:szCs w:val="18"/>
        </w:rPr>
        <w:footnoteReference w:id="46"/>
      </w:r>
    </w:p>
    <w:p w:rsidR="006D4CE1" w:rsidRPr="004A5603" w:rsidRDefault="006D4CE1" w:rsidP="0067767E">
      <w:pPr>
        <w:pStyle w:val="NormalWeb"/>
        <w:spacing w:before="120" w:beforeAutospacing="0" w:after="120" w:afterAutospacing="0"/>
        <w:jc w:val="both"/>
        <w:textAlignment w:val="baseline"/>
        <w:rPr>
          <w:rFonts w:ascii="Arial" w:hAnsi="Arial" w:cs="Arial"/>
          <w:sz w:val="22"/>
          <w:szCs w:val="22"/>
          <w:lang w:val="en-GB"/>
        </w:rPr>
      </w:pPr>
      <w:r w:rsidRPr="004A5603">
        <w:rPr>
          <w:rFonts w:ascii="Arial" w:hAnsi="Arial" w:cs="Arial"/>
          <w:sz w:val="22"/>
          <w:szCs w:val="22"/>
          <w:lang w:val="en-GB"/>
        </w:rPr>
        <w:t>As shown in Figure No.</w:t>
      </w:r>
      <w:r w:rsidR="00921ABD" w:rsidRPr="004A5603">
        <w:rPr>
          <w:rFonts w:ascii="Arial" w:hAnsi="Arial" w:cs="Arial"/>
          <w:sz w:val="22"/>
          <w:szCs w:val="22"/>
          <w:lang w:val="en-GB"/>
        </w:rPr>
        <w:t xml:space="preserve"> (</w:t>
      </w:r>
      <w:r w:rsidR="00647307">
        <w:rPr>
          <w:rFonts w:ascii="Arial" w:hAnsi="Arial" w:cs="Arial"/>
          <w:sz w:val="22"/>
          <w:szCs w:val="22"/>
          <w:lang w:val="en-GB"/>
        </w:rPr>
        <w:t>4</w:t>
      </w:r>
      <w:r w:rsidRPr="004A5603">
        <w:rPr>
          <w:rFonts w:ascii="Arial" w:hAnsi="Arial" w:cs="Arial"/>
          <w:sz w:val="22"/>
          <w:szCs w:val="22"/>
          <w:lang w:val="en-GB"/>
        </w:rPr>
        <w:t>)</w:t>
      </w:r>
      <w:r w:rsidR="00921ABD" w:rsidRPr="004A5603">
        <w:rPr>
          <w:rFonts w:ascii="Arial" w:hAnsi="Arial" w:cs="Arial"/>
          <w:sz w:val="22"/>
          <w:szCs w:val="22"/>
          <w:lang w:val="en-GB"/>
        </w:rPr>
        <w:t>, t</w:t>
      </w:r>
      <w:r w:rsidRPr="004A5603">
        <w:rPr>
          <w:rFonts w:ascii="Arial" w:hAnsi="Arial" w:cs="Arial"/>
          <w:sz w:val="22"/>
          <w:szCs w:val="22"/>
          <w:lang w:val="en-GB"/>
        </w:rPr>
        <w:t xml:space="preserve">he exported gold contribution </w:t>
      </w:r>
      <w:r w:rsidR="00626BAD">
        <w:rPr>
          <w:rFonts w:ascii="Arial" w:hAnsi="Arial" w:cs="Arial"/>
          <w:sz w:val="22"/>
          <w:szCs w:val="22"/>
          <w:lang w:val="en-GB"/>
        </w:rPr>
        <w:t xml:space="preserve">to total export </w:t>
      </w:r>
      <w:r w:rsidRPr="004A5603">
        <w:rPr>
          <w:rFonts w:ascii="Arial" w:hAnsi="Arial" w:cs="Arial"/>
          <w:sz w:val="22"/>
          <w:szCs w:val="22"/>
          <w:lang w:val="en-GB"/>
        </w:rPr>
        <w:t xml:space="preserve">is generally </w:t>
      </w:r>
      <w:r w:rsidR="00927D94">
        <w:rPr>
          <w:rFonts w:ascii="Arial" w:hAnsi="Arial" w:cs="Arial"/>
          <w:sz w:val="22"/>
          <w:szCs w:val="22"/>
          <w:lang w:val="en-GB"/>
        </w:rPr>
        <w:t xml:space="preserve">bouncing </w:t>
      </w:r>
      <w:r w:rsidRPr="004A5603">
        <w:rPr>
          <w:rFonts w:ascii="Arial" w:hAnsi="Arial" w:cs="Arial"/>
          <w:sz w:val="22"/>
          <w:szCs w:val="22"/>
          <w:lang w:val="en-GB"/>
        </w:rPr>
        <w:t xml:space="preserve">after </w:t>
      </w:r>
      <w:r w:rsidR="00626BAD">
        <w:rPr>
          <w:rFonts w:ascii="Arial" w:hAnsi="Arial" w:cs="Arial"/>
          <w:sz w:val="22"/>
          <w:szCs w:val="22"/>
          <w:lang w:val="en-GB"/>
        </w:rPr>
        <w:t xml:space="preserve">the year of </w:t>
      </w:r>
      <w:r w:rsidRPr="004A5603">
        <w:rPr>
          <w:rFonts w:ascii="Arial" w:hAnsi="Arial" w:cs="Arial"/>
          <w:sz w:val="22"/>
          <w:szCs w:val="22"/>
          <w:lang w:val="en-GB"/>
        </w:rPr>
        <w:t>201</w:t>
      </w:r>
      <w:r w:rsidR="00927D94">
        <w:rPr>
          <w:rFonts w:ascii="Arial" w:hAnsi="Arial" w:cs="Arial"/>
          <w:sz w:val="22"/>
          <w:szCs w:val="22"/>
          <w:lang w:val="en-GB"/>
        </w:rPr>
        <w:t>2</w:t>
      </w:r>
      <w:r w:rsidR="00626BAD">
        <w:rPr>
          <w:rFonts w:ascii="Arial" w:hAnsi="Arial" w:cs="Arial"/>
          <w:sz w:val="22"/>
          <w:szCs w:val="22"/>
          <w:lang w:val="en-GB"/>
        </w:rPr>
        <w:t xml:space="preserve">. </w:t>
      </w:r>
      <w:r w:rsidR="008849F7">
        <w:rPr>
          <w:rFonts w:ascii="Arial" w:hAnsi="Arial" w:cs="Arial"/>
          <w:sz w:val="22"/>
          <w:szCs w:val="22"/>
          <w:lang w:val="en-GB"/>
        </w:rPr>
        <w:t>The 2012 year</w:t>
      </w:r>
      <w:r w:rsidR="00556145">
        <w:rPr>
          <w:rFonts w:ascii="Arial" w:hAnsi="Arial" w:cs="Arial"/>
          <w:sz w:val="22"/>
          <w:szCs w:val="22"/>
          <w:lang w:val="en-GB"/>
        </w:rPr>
        <w:t xml:space="preserve"> </w:t>
      </w:r>
      <w:r w:rsidR="00927D94">
        <w:rPr>
          <w:rFonts w:ascii="Arial" w:hAnsi="Arial" w:cs="Arial"/>
          <w:sz w:val="22"/>
          <w:szCs w:val="22"/>
          <w:lang w:val="en-GB"/>
        </w:rPr>
        <w:t>was the peak of exported gold</w:t>
      </w:r>
      <w:r w:rsidR="007024A9">
        <w:rPr>
          <w:rFonts w:ascii="Arial" w:hAnsi="Arial" w:cs="Arial"/>
          <w:sz w:val="22"/>
          <w:szCs w:val="22"/>
          <w:lang w:val="en-GB"/>
        </w:rPr>
        <w:t xml:space="preserve">, then </w:t>
      </w:r>
      <w:r w:rsidR="008849F7">
        <w:rPr>
          <w:rFonts w:ascii="Arial" w:hAnsi="Arial" w:cs="Arial"/>
          <w:sz w:val="22"/>
          <w:szCs w:val="22"/>
          <w:lang w:val="en-GB"/>
        </w:rPr>
        <w:t xml:space="preserve">the exported gold as a percentage to total exports </w:t>
      </w:r>
      <w:r w:rsidR="007024A9">
        <w:rPr>
          <w:rFonts w:ascii="Arial" w:hAnsi="Arial" w:cs="Arial"/>
          <w:sz w:val="22"/>
          <w:szCs w:val="22"/>
          <w:lang w:val="en-GB"/>
        </w:rPr>
        <w:t>remained within 20% averages</w:t>
      </w:r>
      <w:r w:rsidR="008849F7">
        <w:rPr>
          <w:rFonts w:ascii="Arial" w:hAnsi="Arial" w:cs="Arial"/>
          <w:sz w:val="22"/>
          <w:szCs w:val="22"/>
          <w:lang w:val="en-GB"/>
        </w:rPr>
        <w:t xml:space="preserve"> </w:t>
      </w:r>
      <w:r w:rsidR="00D250A9">
        <w:rPr>
          <w:rFonts w:ascii="Arial" w:hAnsi="Arial" w:cs="Arial"/>
          <w:sz w:val="22"/>
          <w:szCs w:val="22"/>
          <w:lang w:val="en-GB"/>
        </w:rPr>
        <w:t>as reported in the</w:t>
      </w:r>
      <w:r w:rsidR="007024A9">
        <w:rPr>
          <w:rFonts w:ascii="Arial" w:hAnsi="Arial" w:cs="Arial"/>
          <w:sz w:val="22"/>
          <w:szCs w:val="22"/>
          <w:lang w:val="en-GB"/>
        </w:rPr>
        <w:t xml:space="preserve"> following years</w:t>
      </w:r>
      <w:r w:rsidR="00556145">
        <w:rPr>
          <w:rFonts w:ascii="Arial" w:hAnsi="Arial" w:cs="Arial"/>
          <w:sz w:val="22"/>
          <w:szCs w:val="22"/>
          <w:lang w:val="en-GB"/>
        </w:rPr>
        <w:t xml:space="preserve"> (2013-2016)</w:t>
      </w:r>
      <w:r w:rsidR="00D250A9">
        <w:rPr>
          <w:rFonts w:ascii="Arial" w:hAnsi="Arial" w:cs="Arial"/>
          <w:sz w:val="22"/>
          <w:szCs w:val="22"/>
          <w:lang w:val="en-GB"/>
        </w:rPr>
        <w:t>. The</w:t>
      </w:r>
      <w:r w:rsidRPr="004A5603">
        <w:rPr>
          <w:rFonts w:ascii="Arial" w:hAnsi="Arial" w:cs="Arial"/>
          <w:sz w:val="22"/>
          <w:szCs w:val="22"/>
          <w:lang w:val="en-GB"/>
        </w:rPr>
        <w:t xml:space="preserve"> contribution </w:t>
      </w:r>
      <w:r w:rsidR="00D250A9">
        <w:rPr>
          <w:rFonts w:ascii="Arial" w:hAnsi="Arial" w:cs="Arial"/>
          <w:sz w:val="22"/>
          <w:szCs w:val="22"/>
          <w:lang w:val="en-GB"/>
        </w:rPr>
        <w:t xml:space="preserve">of gold to total exports </w:t>
      </w:r>
      <w:r w:rsidRPr="004A5603">
        <w:rPr>
          <w:rFonts w:ascii="Arial" w:hAnsi="Arial" w:cs="Arial"/>
          <w:sz w:val="22"/>
          <w:szCs w:val="22"/>
          <w:lang w:val="en-GB"/>
        </w:rPr>
        <w:t xml:space="preserve">is more than the </w:t>
      </w:r>
      <w:r w:rsidR="00D250A9">
        <w:rPr>
          <w:rFonts w:ascii="Arial" w:hAnsi="Arial" w:cs="Arial"/>
          <w:sz w:val="22"/>
          <w:szCs w:val="22"/>
          <w:lang w:val="en-GB"/>
        </w:rPr>
        <w:t xml:space="preserve">exported </w:t>
      </w:r>
      <w:r w:rsidRPr="004A5603">
        <w:rPr>
          <w:rFonts w:ascii="Arial" w:hAnsi="Arial" w:cs="Arial"/>
          <w:sz w:val="22"/>
          <w:szCs w:val="22"/>
          <w:lang w:val="en-GB"/>
        </w:rPr>
        <w:t xml:space="preserve">oil </w:t>
      </w:r>
      <w:r w:rsidR="00CC4D82">
        <w:rPr>
          <w:rFonts w:ascii="Arial" w:hAnsi="Arial" w:cs="Arial"/>
          <w:sz w:val="22"/>
          <w:szCs w:val="22"/>
          <w:lang w:val="en-GB"/>
        </w:rPr>
        <w:t xml:space="preserve">percentage </w:t>
      </w:r>
      <w:r w:rsidRPr="004A5603">
        <w:rPr>
          <w:rFonts w:ascii="Arial" w:hAnsi="Arial" w:cs="Arial"/>
          <w:sz w:val="22"/>
          <w:szCs w:val="22"/>
          <w:lang w:val="en-GB"/>
        </w:rPr>
        <w:t xml:space="preserve">except for </w:t>
      </w:r>
      <w:r w:rsidR="00DC41A4" w:rsidRPr="004A5603">
        <w:rPr>
          <w:rFonts w:ascii="Arial" w:hAnsi="Arial" w:cs="Arial"/>
          <w:sz w:val="22"/>
          <w:szCs w:val="22"/>
          <w:lang w:val="en-GB"/>
        </w:rPr>
        <w:t xml:space="preserve">as reported </w:t>
      </w:r>
      <w:r w:rsidR="006830CC" w:rsidRPr="004A5603">
        <w:rPr>
          <w:rFonts w:ascii="Arial" w:hAnsi="Arial" w:cs="Arial"/>
          <w:sz w:val="22"/>
          <w:szCs w:val="22"/>
          <w:lang w:val="en-GB"/>
        </w:rPr>
        <w:t xml:space="preserve">in year </w:t>
      </w:r>
      <w:r w:rsidRPr="004A5603">
        <w:rPr>
          <w:rFonts w:ascii="Arial" w:hAnsi="Arial" w:cs="Arial"/>
          <w:sz w:val="22"/>
          <w:szCs w:val="22"/>
          <w:lang w:val="en-GB"/>
        </w:rPr>
        <w:t>2013</w:t>
      </w:r>
      <w:r w:rsidR="00CC4D82">
        <w:rPr>
          <w:rFonts w:ascii="Arial" w:hAnsi="Arial" w:cs="Arial"/>
          <w:sz w:val="22"/>
          <w:szCs w:val="22"/>
          <w:lang w:val="en-GB"/>
        </w:rPr>
        <w:t xml:space="preserve">, where the exported gold </w:t>
      </w:r>
      <w:r w:rsidR="00556145">
        <w:rPr>
          <w:rFonts w:ascii="Arial" w:hAnsi="Arial" w:cs="Arial"/>
          <w:sz w:val="22"/>
          <w:szCs w:val="22"/>
          <w:lang w:val="en-GB"/>
        </w:rPr>
        <w:t>fell</w:t>
      </w:r>
      <w:r w:rsidR="00CC4D82">
        <w:rPr>
          <w:rFonts w:ascii="Arial" w:hAnsi="Arial" w:cs="Arial"/>
          <w:sz w:val="22"/>
          <w:szCs w:val="22"/>
          <w:lang w:val="en-GB"/>
        </w:rPr>
        <w:t xml:space="preserve"> below the oil exports</w:t>
      </w:r>
      <w:r w:rsidR="0067767E">
        <w:rPr>
          <w:rFonts w:ascii="Arial" w:hAnsi="Arial" w:cs="Arial"/>
          <w:sz w:val="22"/>
          <w:szCs w:val="22"/>
          <w:lang w:val="en-GB"/>
        </w:rPr>
        <w:t xml:space="preserve"> percentage to total exports.</w:t>
      </w:r>
      <w:r w:rsidRPr="004A5603">
        <w:rPr>
          <w:rFonts w:ascii="Arial" w:hAnsi="Arial" w:cs="Arial"/>
          <w:sz w:val="22"/>
          <w:szCs w:val="22"/>
          <w:lang w:val="en-GB"/>
        </w:rPr>
        <w:t xml:space="preserve"> </w:t>
      </w:r>
    </w:p>
    <w:p w:rsidR="00B6102A" w:rsidRDefault="006D4CE1" w:rsidP="00847B7E">
      <w:pPr>
        <w:pStyle w:val="NormalWeb"/>
        <w:spacing w:before="120" w:beforeAutospacing="0" w:after="120" w:afterAutospacing="0"/>
        <w:jc w:val="both"/>
        <w:textAlignment w:val="baseline"/>
        <w:rPr>
          <w:rFonts w:ascii="Arial" w:hAnsi="Arial" w:cs="Arial"/>
          <w:lang w:bidi="ar-EG"/>
        </w:rPr>
      </w:pPr>
      <w:r w:rsidRPr="004A5603">
        <w:rPr>
          <w:rFonts w:ascii="Arial" w:hAnsi="Arial" w:cs="Arial"/>
          <w:sz w:val="22"/>
          <w:szCs w:val="22"/>
          <w:lang w:val="en-GB"/>
        </w:rPr>
        <w:t xml:space="preserve">The exported gold has </w:t>
      </w:r>
      <w:r w:rsidR="002F3CBF">
        <w:rPr>
          <w:rFonts w:ascii="Arial" w:hAnsi="Arial" w:cs="Arial"/>
          <w:sz w:val="22"/>
          <w:szCs w:val="22"/>
          <w:lang w:val="en-GB"/>
        </w:rPr>
        <w:t>compensated</w:t>
      </w:r>
      <w:r w:rsidR="002F3CBF" w:rsidRPr="004A5603">
        <w:rPr>
          <w:rFonts w:ascii="Arial" w:hAnsi="Arial" w:cs="Arial"/>
          <w:sz w:val="22"/>
          <w:szCs w:val="22"/>
          <w:lang w:val="en-GB"/>
        </w:rPr>
        <w:t xml:space="preserve"> </w:t>
      </w:r>
      <w:r w:rsidRPr="004A5603">
        <w:rPr>
          <w:rFonts w:ascii="Arial" w:hAnsi="Arial" w:cs="Arial"/>
          <w:sz w:val="22"/>
          <w:szCs w:val="22"/>
          <w:lang w:val="en-GB"/>
        </w:rPr>
        <w:t>some of the oil losses in 2012</w:t>
      </w:r>
      <w:r w:rsidR="002F3CBF">
        <w:rPr>
          <w:rFonts w:ascii="Arial" w:hAnsi="Arial" w:cs="Arial"/>
          <w:sz w:val="22"/>
          <w:szCs w:val="22"/>
          <w:lang w:val="en-GB"/>
        </w:rPr>
        <w:t xml:space="preserve"> </w:t>
      </w:r>
      <w:r w:rsidRPr="004A5603">
        <w:rPr>
          <w:rFonts w:ascii="Arial" w:hAnsi="Arial" w:cs="Arial"/>
          <w:sz w:val="22"/>
          <w:szCs w:val="22"/>
          <w:lang w:val="en-GB"/>
        </w:rPr>
        <w:t xml:space="preserve">while in 2014 and 2015 were neutral; the exported gold may reach 28% in 2016, which </w:t>
      </w:r>
      <w:r w:rsidR="00BF39E4">
        <w:rPr>
          <w:rFonts w:ascii="Arial" w:hAnsi="Arial" w:cs="Arial"/>
          <w:sz w:val="22"/>
          <w:szCs w:val="22"/>
          <w:lang w:val="en-GB"/>
        </w:rPr>
        <w:t>might</w:t>
      </w:r>
      <w:r w:rsidRPr="004A5603">
        <w:rPr>
          <w:rFonts w:ascii="Arial" w:hAnsi="Arial" w:cs="Arial"/>
          <w:sz w:val="22"/>
          <w:szCs w:val="22"/>
          <w:lang w:val="en-GB"/>
        </w:rPr>
        <w:t xml:space="preserve"> outperform the oil ratio to total export</w:t>
      </w:r>
      <w:r w:rsidR="001779FC" w:rsidRPr="004A5603">
        <w:rPr>
          <w:rFonts w:ascii="Arial" w:hAnsi="Arial" w:cs="Arial"/>
          <w:sz w:val="22"/>
          <w:szCs w:val="22"/>
          <w:lang w:val="en-GB"/>
        </w:rPr>
        <w:t>,</w:t>
      </w:r>
      <w:r w:rsidRPr="004A5603">
        <w:rPr>
          <w:rFonts w:ascii="Arial" w:hAnsi="Arial" w:cs="Arial"/>
          <w:sz w:val="22"/>
          <w:szCs w:val="22"/>
          <w:lang w:val="en-GB"/>
        </w:rPr>
        <w:t xml:space="preserve"> which </w:t>
      </w:r>
      <w:r w:rsidR="00BF39E4">
        <w:rPr>
          <w:rFonts w:ascii="Arial" w:hAnsi="Arial" w:cs="Arial"/>
          <w:sz w:val="22"/>
          <w:szCs w:val="22"/>
          <w:lang w:val="en-GB"/>
        </w:rPr>
        <w:t xml:space="preserve">is expected to be </w:t>
      </w:r>
      <w:r w:rsidRPr="004A5603">
        <w:rPr>
          <w:rFonts w:ascii="Arial" w:hAnsi="Arial" w:cs="Arial"/>
          <w:sz w:val="22"/>
          <w:szCs w:val="22"/>
          <w:lang w:val="en-GB"/>
        </w:rPr>
        <w:t>12% in 2016</w:t>
      </w:r>
      <w:r w:rsidR="00D25CC6" w:rsidRPr="004A5603">
        <w:rPr>
          <w:rFonts w:ascii="Arial" w:hAnsi="Arial" w:cs="Arial"/>
          <w:sz w:val="22"/>
          <w:szCs w:val="22"/>
          <w:lang w:val="en-GB"/>
        </w:rPr>
        <w:t>.</w:t>
      </w:r>
      <w:r w:rsidRPr="004A5603">
        <w:rPr>
          <w:rStyle w:val="FootnoteReference"/>
          <w:rFonts w:ascii="Arial" w:hAnsi="Arial" w:cs="Arial"/>
          <w:sz w:val="22"/>
          <w:szCs w:val="22"/>
          <w:lang w:val="en-GB"/>
        </w:rPr>
        <w:footnoteReference w:id="47"/>
      </w:r>
      <w:r w:rsidR="003B7E66">
        <w:rPr>
          <w:rFonts w:ascii="Arial" w:hAnsi="Arial" w:cs="Arial"/>
          <w:sz w:val="22"/>
          <w:szCs w:val="22"/>
          <w:lang w:val="en-GB"/>
        </w:rPr>
        <w:t xml:space="preserve"> </w:t>
      </w:r>
      <w:r w:rsidR="002F3CBF">
        <w:rPr>
          <w:rFonts w:ascii="Arial" w:hAnsi="Arial" w:cs="Arial"/>
          <w:sz w:val="22"/>
          <w:szCs w:val="22"/>
          <w:lang w:val="en-GB"/>
        </w:rPr>
        <w:t xml:space="preserve"> </w:t>
      </w:r>
    </w:p>
    <w:p w:rsidR="00284E35" w:rsidRPr="004A5603" w:rsidRDefault="00284E35" w:rsidP="00284E35">
      <w:pPr>
        <w:shd w:val="clear" w:color="auto" w:fill="FFFFFF" w:themeFill="background1"/>
        <w:ind w:left="360" w:hanging="360"/>
        <w:jc w:val="both"/>
        <w:rPr>
          <w:rFonts w:ascii="Arial" w:hAnsi="Arial" w:cs="Arial"/>
          <w:b/>
          <w:bCs/>
          <w:color w:val="212121"/>
        </w:rPr>
      </w:pPr>
      <w:r w:rsidRPr="004A5603">
        <w:rPr>
          <w:rFonts w:ascii="Arial" w:hAnsi="Arial" w:cs="Arial"/>
          <w:b/>
          <w:bCs/>
          <w:noProof/>
          <w:color w:val="212121"/>
          <w:lang w:val="it-IT" w:eastAsia="it-IT"/>
        </w:rPr>
        <w:lastRenderedPageBreak/>
        <w:drawing>
          <wp:inline distT="0" distB="0" distL="0" distR="0">
            <wp:extent cx="5281930" cy="1859280"/>
            <wp:effectExtent l="19050" t="0" r="13970" b="762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4E35" w:rsidRPr="004A5603" w:rsidRDefault="00284E35" w:rsidP="00027FFB">
      <w:pPr>
        <w:rPr>
          <w:rFonts w:ascii="Arial" w:hAnsi="Arial" w:cs="Arial"/>
          <w:sz w:val="18"/>
          <w:szCs w:val="18"/>
          <w:lang w:bidi="ar-EG"/>
        </w:rPr>
      </w:pPr>
      <w:r w:rsidRPr="004A5603">
        <w:rPr>
          <w:rFonts w:ascii="Arial" w:hAnsi="Arial" w:cs="Arial"/>
          <w:sz w:val="18"/>
          <w:szCs w:val="18"/>
          <w:lang w:bidi="ar-EG"/>
        </w:rPr>
        <w:t xml:space="preserve">Figure No </w:t>
      </w:r>
      <w:r w:rsidR="00454A09" w:rsidRPr="004A5603">
        <w:rPr>
          <w:rFonts w:ascii="Arial" w:hAnsi="Arial" w:cs="Arial"/>
          <w:sz w:val="18"/>
          <w:szCs w:val="18"/>
          <w:lang w:bidi="ar-EG"/>
        </w:rPr>
        <w:fldChar w:fldCharType="begin"/>
      </w:r>
      <w:r w:rsidRPr="004A5603">
        <w:rPr>
          <w:rFonts w:ascii="Arial" w:hAnsi="Arial" w:cs="Arial"/>
          <w:sz w:val="18"/>
          <w:szCs w:val="18"/>
          <w:lang w:bidi="ar-EG"/>
        </w:rPr>
        <w:instrText xml:space="preserve"> SEQ Figure_No. \* ARABIC </w:instrText>
      </w:r>
      <w:r w:rsidR="00454A09" w:rsidRPr="004A5603">
        <w:rPr>
          <w:rFonts w:ascii="Arial" w:hAnsi="Arial" w:cs="Arial"/>
          <w:sz w:val="18"/>
          <w:szCs w:val="18"/>
          <w:lang w:bidi="ar-EG"/>
        </w:rPr>
        <w:fldChar w:fldCharType="separate"/>
      </w:r>
      <w:r w:rsidR="00BC5973">
        <w:rPr>
          <w:rFonts w:ascii="Arial" w:hAnsi="Arial" w:cs="Arial"/>
          <w:noProof/>
          <w:sz w:val="18"/>
          <w:szCs w:val="18"/>
          <w:lang w:bidi="ar-EG"/>
        </w:rPr>
        <w:t>5</w:t>
      </w:r>
      <w:r w:rsidR="00454A09" w:rsidRPr="004A5603">
        <w:rPr>
          <w:rFonts w:ascii="Arial" w:hAnsi="Arial" w:cs="Arial"/>
          <w:sz w:val="18"/>
          <w:szCs w:val="18"/>
          <w:lang w:bidi="ar-EG"/>
        </w:rPr>
        <w:fldChar w:fldCharType="end"/>
      </w:r>
      <w:r w:rsidRPr="004A5603">
        <w:rPr>
          <w:rFonts w:ascii="Arial" w:hAnsi="Arial" w:cs="Arial"/>
          <w:sz w:val="18"/>
          <w:szCs w:val="18"/>
          <w:rtl/>
          <w:lang w:bidi="ar-EG"/>
        </w:rPr>
        <w:t xml:space="preserve">: </w:t>
      </w:r>
      <w:r w:rsidRPr="004A5603">
        <w:rPr>
          <w:rFonts w:ascii="Arial" w:hAnsi="Arial" w:cs="Arial"/>
          <w:sz w:val="18"/>
          <w:szCs w:val="18"/>
          <w:lang w:bidi="ar-EG"/>
        </w:rPr>
        <w:t xml:space="preserve"> Gold Growth </w:t>
      </w:r>
      <w:r w:rsidR="00027FFB">
        <w:rPr>
          <w:rFonts w:ascii="Arial" w:hAnsi="Arial" w:cs="Arial"/>
          <w:sz w:val="18"/>
          <w:szCs w:val="18"/>
          <w:lang w:bidi="ar-EG"/>
        </w:rPr>
        <w:t>vs. growth of</w:t>
      </w:r>
      <w:r w:rsidRPr="004A5603">
        <w:rPr>
          <w:rFonts w:ascii="Arial" w:hAnsi="Arial" w:cs="Arial"/>
          <w:sz w:val="18"/>
          <w:szCs w:val="18"/>
          <w:lang w:bidi="ar-EG"/>
        </w:rPr>
        <w:t xml:space="preserve"> GDP 2009-2016.</w:t>
      </w:r>
      <w:r w:rsidRPr="004A5603">
        <w:rPr>
          <w:rStyle w:val="FootnoteReference"/>
          <w:rFonts w:ascii="Arial" w:hAnsi="Arial" w:cs="Arial"/>
          <w:sz w:val="18"/>
          <w:szCs w:val="18"/>
        </w:rPr>
        <w:footnoteReference w:id="48"/>
      </w:r>
    </w:p>
    <w:p w:rsidR="00C15600" w:rsidRDefault="00E70345" w:rsidP="00BC5973">
      <w:pPr>
        <w:pStyle w:val="NormalWeb"/>
        <w:spacing w:before="120" w:beforeAutospacing="0" w:after="120" w:afterAutospacing="0"/>
        <w:jc w:val="both"/>
        <w:textAlignment w:val="baseline"/>
        <w:rPr>
          <w:rFonts w:ascii="Arial" w:hAnsi="Arial" w:cs="Arial"/>
          <w:color w:val="212121"/>
          <w:sz w:val="22"/>
          <w:szCs w:val="22"/>
          <w:lang w:val="en-GB"/>
        </w:rPr>
      </w:pPr>
      <w:r>
        <w:rPr>
          <w:rFonts w:ascii="Arial" w:hAnsi="Arial" w:cs="Arial"/>
          <w:color w:val="212121"/>
          <w:sz w:val="22"/>
          <w:szCs w:val="22"/>
          <w:lang w:val="en-GB"/>
        </w:rPr>
        <w:t>The Sudanese Central Bureau of Statistics, CBS shows that t</w:t>
      </w:r>
      <w:r w:rsidRPr="004A5603">
        <w:rPr>
          <w:rFonts w:ascii="Arial" w:hAnsi="Arial" w:cs="Arial"/>
          <w:color w:val="212121"/>
          <w:sz w:val="22"/>
          <w:szCs w:val="22"/>
          <w:lang w:val="en-GB"/>
        </w:rPr>
        <w:t>he gold production has contributed positively to about 2% of the economic growth rate to Sudanese GDP over the last years 2010-2016.</w:t>
      </w:r>
      <w:r w:rsidRPr="004A5603">
        <w:rPr>
          <w:rStyle w:val="FootnoteReference"/>
          <w:rFonts w:ascii="Arial" w:hAnsi="Arial" w:cs="Arial"/>
          <w:color w:val="212121"/>
          <w:sz w:val="22"/>
          <w:szCs w:val="22"/>
          <w:lang w:val="en-GB"/>
        </w:rPr>
        <w:footnoteReference w:id="49"/>
      </w:r>
      <w:r>
        <w:rPr>
          <w:rFonts w:ascii="Arial" w:hAnsi="Arial" w:cs="Arial"/>
          <w:color w:val="212121"/>
          <w:sz w:val="22"/>
          <w:szCs w:val="22"/>
          <w:lang w:val="en-GB"/>
        </w:rPr>
        <w:t xml:space="preserve"> Figure No (</w:t>
      </w:r>
      <w:r w:rsidR="005E4052">
        <w:rPr>
          <w:rFonts w:ascii="Arial" w:hAnsi="Arial" w:cs="Arial"/>
          <w:color w:val="212121"/>
          <w:sz w:val="22"/>
          <w:szCs w:val="22"/>
          <w:lang w:val="en-GB"/>
        </w:rPr>
        <w:t>5</w:t>
      </w:r>
      <w:r>
        <w:rPr>
          <w:rFonts w:ascii="Arial" w:hAnsi="Arial" w:cs="Arial"/>
          <w:color w:val="212121"/>
          <w:sz w:val="22"/>
          <w:szCs w:val="22"/>
          <w:lang w:val="en-GB"/>
        </w:rPr>
        <w:t xml:space="preserve">) </w:t>
      </w:r>
      <w:r w:rsidR="00956368">
        <w:rPr>
          <w:rFonts w:ascii="Arial" w:hAnsi="Arial" w:cs="Arial"/>
          <w:color w:val="212121"/>
          <w:sz w:val="22"/>
          <w:szCs w:val="22"/>
          <w:lang w:val="en-GB"/>
        </w:rPr>
        <w:t xml:space="preserve">shows </w:t>
      </w:r>
      <w:r w:rsidR="002F3CBF">
        <w:rPr>
          <w:rFonts w:ascii="Arial" w:hAnsi="Arial" w:cs="Arial"/>
          <w:color w:val="212121"/>
          <w:sz w:val="22"/>
          <w:szCs w:val="22"/>
          <w:lang w:val="en-GB"/>
        </w:rPr>
        <w:t xml:space="preserve">that </w:t>
      </w:r>
      <w:r>
        <w:rPr>
          <w:rFonts w:ascii="Arial" w:hAnsi="Arial" w:cs="Arial"/>
          <w:color w:val="212121"/>
          <w:sz w:val="22"/>
          <w:szCs w:val="22"/>
          <w:lang w:val="en-GB"/>
        </w:rPr>
        <w:t>the growth rate in gold production trend</w:t>
      </w:r>
      <w:r w:rsidR="00DA4E8F">
        <w:rPr>
          <w:rStyle w:val="FootnoteReference"/>
          <w:rFonts w:ascii="Arial" w:hAnsi="Arial"/>
          <w:color w:val="212121"/>
          <w:sz w:val="22"/>
          <w:szCs w:val="22"/>
          <w:lang w:val="en-GB"/>
        </w:rPr>
        <w:footnoteReference w:id="50"/>
      </w:r>
      <w:r>
        <w:rPr>
          <w:rFonts w:ascii="Arial" w:hAnsi="Arial" w:cs="Arial"/>
          <w:color w:val="212121"/>
          <w:sz w:val="22"/>
          <w:szCs w:val="22"/>
          <w:lang w:val="en-GB"/>
        </w:rPr>
        <w:t xml:space="preserve"> is increasing </w:t>
      </w:r>
      <w:r w:rsidR="002F3CBF">
        <w:rPr>
          <w:rFonts w:ascii="Arial" w:hAnsi="Arial" w:cs="Arial"/>
          <w:color w:val="212121"/>
          <w:sz w:val="22"/>
          <w:szCs w:val="22"/>
          <w:lang w:val="en-GB"/>
        </w:rPr>
        <w:t xml:space="preserve">at </w:t>
      </w:r>
      <w:r>
        <w:rPr>
          <w:rFonts w:ascii="Arial" w:hAnsi="Arial" w:cs="Arial"/>
          <w:color w:val="212121"/>
          <w:sz w:val="22"/>
          <w:szCs w:val="22"/>
          <w:lang w:val="en-GB"/>
        </w:rPr>
        <w:t>greater pace than the GDP growth rate</w:t>
      </w:r>
      <w:r w:rsidR="00956368">
        <w:rPr>
          <w:rFonts w:ascii="Arial" w:hAnsi="Arial" w:cs="Arial"/>
          <w:color w:val="212121"/>
          <w:sz w:val="22"/>
          <w:szCs w:val="22"/>
          <w:lang w:val="en-GB"/>
        </w:rPr>
        <w:t>; this is due to the fact</w:t>
      </w:r>
      <w:r>
        <w:rPr>
          <w:rFonts w:ascii="Arial" w:hAnsi="Arial" w:cs="Arial"/>
          <w:color w:val="212121"/>
          <w:sz w:val="22"/>
          <w:szCs w:val="22"/>
          <w:lang w:val="en-GB"/>
        </w:rPr>
        <w:t xml:space="preserve"> the produced gold </w:t>
      </w:r>
      <w:r w:rsidR="00956368">
        <w:rPr>
          <w:rFonts w:ascii="Arial" w:hAnsi="Arial" w:cs="Arial"/>
          <w:color w:val="212121"/>
          <w:sz w:val="22"/>
          <w:szCs w:val="22"/>
          <w:lang w:val="en-GB"/>
        </w:rPr>
        <w:t xml:space="preserve">is </w:t>
      </w:r>
      <w:r>
        <w:rPr>
          <w:rFonts w:ascii="Arial" w:hAnsi="Arial" w:cs="Arial"/>
          <w:color w:val="212121"/>
          <w:sz w:val="22"/>
          <w:szCs w:val="22"/>
          <w:lang w:val="en-GB"/>
        </w:rPr>
        <w:t>not</w:t>
      </w:r>
      <w:r w:rsidR="001F08E4">
        <w:rPr>
          <w:rFonts w:ascii="Arial" w:hAnsi="Arial" w:cs="Arial"/>
          <w:color w:val="212121"/>
          <w:sz w:val="22"/>
          <w:szCs w:val="22"/>
          <w:lang w:val="en-GB"/>
        </w:rPr>
        <w:t xml:space="preserve"> </w:t>
      </w:r>
      <w:r w:rsidR="00956368">
        <w:rPr>
          <w:rFonts w:ascii="Arial" w:hAnsi="Arial" w:cs="Arial"/>
          <w:color w:val="212121"/>
          <w:sz w:val="22"/>
          <w:szCs w:val="22"/>
          <w:lang w:val="en-GB"/>
        </w:rPr>
        <w:t xml:space="preserve">fully </w:t>
      </w:r>
      <w:r w:rsidR="001F08E4">
        <w:rPr>
          <w:rFonts w:ascii="Arial" w:hAnsi="Arial" w:cs="Arial"/>
          <w:color w:val="212121"/>
          <w:sz w:val="22"/>
          <w:szCs w:val="22"/>
          <w:lang w:val="en-GB"/>
        </w:rPr>
        <w:t>accounted</w:t>
      </w:r>
      <w:r w:rsidR="00B51A4F">
        <w:rPr>
          <w:rFonts w:ascii="Arial" w:hAnsi="Arial" w:cs="Arial"/>
          <w:color w:val="212121"/>
          <w:sz w:val="22"/>
          <w:szCs w:val="22"/>
          <w:lang w:val="en-GB"/>
        </w:rPr>
        <w:t xml:space="preserve"> into the national accounts, but further information is </w:t>
      </w:r>
      <w:r w:rsidR="00284E35">
        <w:rPr>
          <w:rFonts w:ascii="Arial" w:hAnsi="Arial" w:cs="Arial"/>
          <w:color w:val="212121"/>
          <w:sz w:val="22"/>
          <w:szCs w:val="22"/>
          <w:lang w:val="en-GB"/>
        </w:rPr>
        <w:t xml:space="preserve">not yet available </w:t>
      </w:r>
      <w:r w:rsidR="00B51A4F">
        <w:rPr>
          <w:rFonts w:ascii="Arial" w:hAnsi="Arial" w:cs="Arial"/>
          <w:color w:val="212121"/>
          <w:sz w:val="22"/>
          <w:szCs w:val="22"/>
          <w:lang w:val="en-GB"/>
        </w:rPr>
        <w:t>to support this relation.</w:t>
      </w:r>
    </w:p>
    <w:p w:rsidR="009A7801" w:rsidRPr="004A5603" w:rsidRDefault="009A7801" w:rsidP="00E1287F">
      <w:pPr>
        <w:autoSpaceDE w:val="0"/>
        <w:autoSpaceDN w:val="0"/>
        <w:adjustRightInd w:val="0"/>
        <w:spacing w:before="120" w:after="120"/>
        <w:jc w:val="both"/>
        <w:rPr>
          <w:rFonts w:ascii="Arial" w:hAnsi="Arial" w:cs="Arial"/>
        </w:rPr>
      </w:pPr>
      <w:r w:rsidRPr="004A5603">
        <w:rPr>
          <w:rFonts w:ascii="Arial" w:hAnsi="Arial" w:cs="Arial"/>
        </w:rPr>
        <w:t>The Minister of Minerals stated that “</w:t>
      </w:r>
      <w:r w:rsidRPr="004A5603">
        <w:rPr>
          <w:rFonts w:ascii="Arial" w:hAnsi="Arial" w:cs="Arial"/>
          <w:i/>
        </w:rPr>
        <w:t xml:space="preserve">the gap in the budget from the loss of oil revenues is about </w:t>
      </w:r>
      <w:r w:rsidR="00A10434" w:rsidRPr="004A5603">
        <w:rPr>
          <w:rFonts w:ascii="Arial" w:hAnsi="Arial" w:cs="Arial"/>
          <w:i/>
        </w:rPr>
        <w:t>US</w:t>
      </w:r>
      <w:r w:rsidRPr="004A5603">
        <w:rPr>
          <w:rFonts w:ascii="Arial" w:hAnsi="Arial" w:cs="Arial"/>
          <w:i/>
        </w:rPr>
        <w:t>$</w:t>
      </w:r>
      <w:r w:rsidR="00A10434" w:rsidRPr="004A5603">
        <w:rPr>
          <w:rFonts w:ascii="Arial" w:hAnsi="Arial" w:cs="Arial"/>
          <w:i/>
        </w:rPr>
        <w:t xml:space="preserve"> </w:t>
      </w:r>
      <w:r w:rsidRPr="004A5603">
        <w:rPr>
          <w:rFonts w:ascii="Arial" w:hAnsi="Arial" w:cs="Arial"/>
          <w:i/>
        </w:rPr>
        <w:t>4 billion</w:t>
      </w:r>
      <w:r w:rsidR="00A10434" w:rsidRPr="004A5603">
        <w:rPr>
          <w:rFonts w:ascii="Arial" w:hAnsi="Arial" w:cs="Arial"/>
          <w:i/>
        </w:rPr>
        <w:t>, i</w:t>
      </w:r>
      <w:r w:rsidRPr="004A5603">
        <w:rPr>
          <w:rFonts w:ascii="Arial" w:hAnsi="Arial" w:cs="Arial"/>
          <w:i/>
        </w:rPr>
        <w:t>f our gold is not smuggled, it can provide this amount of money. So our policy now is to concentrate on closing the gate through which the gold is smuggled</w:t>
      </w:r>
      <w:r w:rsidRPr="004A5603">
        <w:rPr>
          <w:rFonts w:ascii="Arial" w:hAnsi="Arial" w:cs="Arial"/>
        </w:rPr>
        <w:t>”</w:t>
      </w:r>
      <w:r w:rsidR="005C02D2" w:rsidRPr="004A5603">
        <w:rPr>
          <w:rFonts w:ascii="Arial" w:hAnsi="Arial" w:cs="Arial"/>
        </w:rPr>
        <w:t>.</w:t>
      </w:r>
      <w:r w:rsidRPr="004A5603">
        <w:rPr>
          <w:rStyle w:val="FootnoteReference"/>
          <w:rFonts w:ascii="Arial" w:eastAsia="MS Gothic" w:hAnsi="Arial" w:cs="Arial"/>
        </w:rPr>
        <w:footnoteReference w:id="51"/>
      </w:r>
    </w:p>
    <w:p w:rsidR="009F15B8" w:rsidRPr="004A5603" w:rsidRDefault="00734402" w:rsidP="004A5603">
      <w:pPr>
        <w:autoSpaceDE w:val="0"/>
        <w:autoSpaceDN w:val="0"/>
        <w:adjustRightInd w:val="0"/>
        <w:spacing w:before="120" w:after="120"/>
        <w:jc w:val="both"/>
        <w:rPr>
          <w:rFonts w:ascii="Arial" w:hAnsi="Arial" w:cs="Arial"/>
        </w:rPr>
      </w:pPr>
      <w:r w:rsidRPr="004A5603">
        <w:rPr>
          <w:rFonts w:ascii="Arial" w:hAnsi="Arial" w:cs="Arial"/>
        </w:rPr>
        <w:t>It is clear that the g</w:t>
      </w:r>
      <w:r w:rsidR="009F15B8" w:rsidRPr="004A5603">
        <w:rPr>
          <w:rFonts w:ascii="Arial" w:hAnsi="Arial" w:cs="Arial"/>
        </w:rPr>
        <w:t xml:space="preserve">old exports have generated large foreign exchange inflows at </w:t>
      </w:r>
      <w:r w:rsidR="002F3CBF">
        <w:rPr>
          <w:rFonts w:ascii="Arial" w:hAnsi="Arial" w:cs="Arial"/>
        </w:rPr>
        <w:t>the</w:t>
      </w:r>
      <w:r w:rsidR="002F3CBF" w:rsidRPr="004A5603">
        <w:rPr>
          <w:rFonts w:ascii="Arial" w:hAnsi="Arial" w:cs="Arial"/>
        </w:rPr>
        <w:t xml:space="preserve"> </w:t>
      </w:r>
      <w:r w:rsidR="009F15B8" w:rsidRPr="004A5603">
        <w:rPr>
          <w:rFonts w:ascii="Arial" w:hAnsi="Arial" w:cs="Arial"/>
        </w:rPr>
        <w:t xml:space="preserve">time when the country has been struggling to adapt to the loss of oil export earnings and a rise in oil product import dependency. While the contribution to the trade balance is clear, </w:t>
      </w:r>
      <w:r w:rsidR="002F3CBF">
        <w:rPr>
          <w:rFonts w:ascii="Arial" w:hAnsi="Arial" w:cs="Arial"/>
        </w:rPr>
        <w:t xml:space="preserve">it </w:t>
      </w:r>
      <w:r w:rsidR="002F3CBF" w:rsidRPr="004A5603">
        <w:rPr>
          <w:rFonts w:ascii="Arial" w:hAnsi="Arial" w:cs="Arial"/>
        </w:rPr>
        <w:t xml:space="preserve">is difficult to measure </w:t>
      </w:r>
      <w:r w:rsidR="009F15B8" w:rsidRPr="004A5603">
        <w:rPr>
          <w:rFonts w:ascii="Arial" w:hAnsi="Arial" w:cs="Arial"/>
        </w:rPr>
        <w:t xml:space="preserve">the impact of gold on investment inflows and government finances. </w:t>
      </w:r>
    </w:p>
    <w:p w:rsidR="00E767CD" w:rsidRDefault="00E767CD" w:rsidP="00956336">
      <w:pPr>
        <w:pStyle w:val="NoSpacing"/>
        <w:spacing w:before="120" w:after="120"/>
        <w:jc w:val="both"/>
        <w:rPr>
          <w:rFonts w:ascii="Arial" w:hAnsi="Arial" w:cs="Arial"/>
          <w:lang w:val="en-GB"/>
        </w:rPr>
      </w:pPr>
      <w:r w:rsidRPr="004A5603">
        <w:rPr>
          <w:rFonts w:ascii="Arial" w:hAnsi="Arial" w:cs="Arial"/>
          <w:lang w:val="en-GB"/>
        </w:rPr>
        <w:t>The higher global price of gold in 2011 ($6</w:t>
      </w:r>
      <w:r w:rsidR="00864C72" w:rsidRPr="004A5603">
        <w:rPr>
          <w:rFonts w:ascii="Arial" w:hAnsi="Arial" w:cs="Arial"/>
          <w:lang w:val="en-GB"/>
        </w:rPr>
        <w:t>7</w:t>
      </w:r>
      <w:r w:rsidRPr="004A5603">
        <w:rPr>
          <w:rFonts w:ascii="Arial" w:hAnsi="Arial" w:cs="Arial"/>
          <w:lang w:val="en-GB"/>
        </w:rPr>
        <w:t xml:space="preserve">/gram) was tempting for the Central Bank of Sudan to double its export of gold in 2012 </w:t>
      </w:r>
      <w:r w:rsidR="00956368">
        <w:rPr>
          <w:rFonts w:ascii="Arial" w:hAnsi="Arial" w:cs="Arial"/>
          <w:lang w:val="en-GB"/>
        </w:rPr>
        <w:t>which</w:t>
      </w:r>
      <w:r w:rsidR="00956368" w:rsidRPr="004A5603">
        <w:rPr>
          <w:rFonts w:ascii="Arial" w:hAnsi="Arial" w:cs="Arial"/>
          <w:lang w:val="en-GB"/>
        </w:rPr>
        <w:t xml:space="preserve"> </w:t>
      </w:r>
      <w:r w:rsidR="001779FC" w:rsidRPr="004A5603">
        <w:rPr>
          <w:rFonts w:ascii="Arial" w:hAnsi="Arial" w:cs="Arial"/>
          <w:lang w:val="en-GB"/>
        </w:rPr>
        <w:t>actually</w:t>
      </w:r>
      <w:r w:rsidRPr="004A5603">
        <w:rPr>
          <w:rFonts w:ascii="Arial" w:hAnsi="Arial" w:cs="Arial"/>
          <w:lang w:val="en-GB"/>
        </w:rPr>
        <w:t xml:space="preserve"> reached 46.1 </w:t>
      </w:r>
      <w:r w:rsidR="00B26E17" w:rsidRPr="004A5603">
        <w:rPr>
          <w:rFonts w:ascii="Arial" w:hAnsi="Arial" w:cs="Arial"/>
          <w:lang w:val="en-GB"/>
        </w:rPr>
        <w:t>t</w:t>
      </w:r>
      <w:r w:rsidRPr="004A5603">
        <w:rPr>
          <w:rFonts w:ascii="Arial" w:hAnsi="Arial" w:cs="Arial"/>
          <w:lang w:val="en-GB"/>
        </w:rPr>
        <w:t xml:space="preserve">ons, but it was sold </w:t>
      </w:r>
      <w:r w:rsidR="00B26E17" w:rsidRPr="004A5603">
        <w:rPr>
          <w:rFonts w:ascii="Arial" w:hAnsi="Arial" w:cs="Arial"/>
          <w:lang w:val="en-GB"/>
        </w:rPr>
        <w:t xml:space="preserve">at </w:t>
      </w:r>
      <w:r w:rsidR="001779FC" w:rsidRPr="004A5603">
        <w:rPr>
          <w:rFonts w:ascii="Arial" w:hAnsi="Arial" w:cs="Arial"/>
          <w:lang w:val="en-GB"/>
        </w:rPr>
        <w:t xml:space="preserve">a lower </w:t>
      </w:r>
      <w:r w:rsidR="00B26E17" w:rsidRPr="004A5603">
        <w:rPr>
          <w:rFonts w:ascii="Arial" w:hAnsi="Arial" w:cs="Arial"/>
          <w:lang w:val="en-GB"/>
        </w:rPr>
        <w:t>price</w:t>
      </w:r>
      <w:r w:rsidRPr="004A5603">
        <w:rPr>
          <w:rFonts w:ascii="Arial" w:hAnsi="Arial" w:cs="Arial"/>
          <w:lang w:val="en-GB"/>
        </w:rPr>
        <w:t xml:space="preserve"> (US$</w:t>
      </w:r>
      <w:r w:rsidR="00525144">
        <w:rPr>
          <w:rFonts w:ascii="Arial" w:hAnsi="Arial" w:cs="Arial"/>
          <w:lang w:val="en-GB"/>
        </w:rPr>
        <w:t xml:space="preserve"> </w:t>
      </w:r>
      <w:r w:rsidRPr="004A5603">
        <w:rPr>
          <w:rFonts w:ascii="Arial" w:hAnsi="Arial" w:cs="Arial"/>
          <w:lang w:val="en-GB"/>
        </w:rPr>
        <w:t>46.8/gram) than global gold price (US$</w:t>
      </w:r>
      <w:r w:rsidR="00525144">
        <w:rPr>
          <w:rFonts w:ascii="Arial" w:hAnsi="Arial" w:cs="Arial"/>
          <w:lang w:val="en-GB"/>
        </w:rPr>
        <w:t xml:space="preserve"> </w:t>
      </w:r>
      <w:r w:rsidR="00300301" w:rsidRPr="004A5603">
        <w:rPr>
          <w:rFonts w:ascii="Arial" w:hAnsi="Arial" w:cs="Arial"/>
          <w:lang w:val="en-GB"/>
        </w:rPr>
        <w:t>63</w:t>
      </w:r>
      <w:r w:rsidRPr="004A5603">
        <w:rPr>
          <w:rFonts w:ascii="Arial" w:hAnsi="Arial" w:cs="Arial"/>
          <w:lang w:val="en-GB"/>
        </w:rPr>
        <w:t>/gram)</w:t>
      </w:r>
      <w:r w:rsidR="00985ED2">
        <w:rPr>
          <w:rFonts w:ascii="Arial" w:hAnsi="Arial" w:cs="Arial"/>
          <w:lang w:val="en-GB"/>
        </w:rPr>
        <w:t xml:space="preserve"> in 2012. It is difficult to justify </w:t>
      </w:r>
      <w:r w:rsidR="00956368">
        <w:rPr>
          <w:rFonts w:ascii="Arial" w:hAnsi="Arial" w:cs="Arial"/>
          <w:lang w:val="en-GB"/>
        </w:rPr>
        <w:t xml:space="preserve">the </w:t>
      </w:r>
      <w:r w:rsidR="002F3CBF">
        <w:rPr>
          <w:rFonts w:ascii="Arial" w:hAnsi="Arial" w:cs="Arial"/>
          <w:lang w:val="en-GB"/>
        </w:rPr>
        <w:t xml:space="preserve">difference between the 2012 selling price and the global gold price, </w:t>
      </w:r>
      <w:r w:rsidR="00985ED2">
        <w:rPr>
          <w:rFonts w:ascii="Arial" w:hAnsi="Arial" w:cs="Arial"/>
          <w:lang w:val="en-GB"/>
        </w:rPr>
        <w:t xml:space="preserve">but it seems that the CBoS exported gold </w:t>
      </w:r>
      <w:r w:rsidR="00A81480">
        <w:rPr>
          <w:rFonts w:ascii="Arial" w:hAnsi="Arial" w:cs="Arial"/>
          <w:lang w:val="en-GB"/>
        </w:rPr>
        <w:t xml:space="preserve">with low </w:t>
      </w:r>
      <w:r w:rsidR="002E2BCF">
        <w:rPr>
          <w:rFonts w:ascii="Arial" w:hAnsi="Arial" w:cs="Arial"/>
          <w:lang w:val="en-GB"/>
        </w:rPr>
        <w:t>prices without</w:t>
      </w:r>
      <w:r w:rsidR="00A81480">
        <w:rPr>
          <w:rFonts w:ascii="Arial" w:hAnsi="Arial" w:cs="Arial"/>
          <w:lang w:val="en-GB"/>
        </w:rPr>
        <w:t xml:space="preserve"> having updated </w:t>
      </w:r>
      <w:r w:rsidR="00956336">
        <w:rPr>
          <w:rFonts w:ascii="Arial" w:hAnsi="Arial" w:cs="Arial"/>
          <w:lang w:val="en-GB"/>
        </w:rPr>
        <w:t xml:space="preserve">information </w:t>
      </w:r>
      <w:r w:rsidR="00956368">
        <w:rPr>
          <w:rFonts w:ascii="Arial" w:hAnsi="Arial" w:cs="Arial"/>
          <w:lang w:val="en-GB"/>
        </w:rPr>
        <w:t xml:space="preserve">on </w:t>
      </w:r>
      <w:r w:rsidR="00896551">
        <w:rPr>
          <w:rFonts w:ascii="Arial" w:hAnsi="Arial" w:cs="Arial"/>
          <w:lang w:val="en-GB"/>
        </w:rPr>
        <w:t>the global prices.</w:t>
      </w:r>
      <w:r w:rsidRPr="004A5603">
        <w:rPr>
          <w:rFonts w:ascii="Arial" w:hAnsi="Arial" w:cs="Arial"/>
          <w:lang w:val="en-GB"/>
        </w:rPr>
        <w:t xml:space="preserve"> The global prices of gold averaged at US$</w:t>
      </w:r>
      <w:r w:rsidR="00525144">
        <w:rPr>
          <w:rFonts w:ascii="Arial" w:hAnsi="Arial" w:cs="Arial"/>
          <w:lang w:val="en-GB"/>
        </w:rPr>
        <w:t xml:space="preserve"> </w:t>
      </w:r>
      <w:r w:rsidRPr="004A5603">
        <w:rPr>
          <w:rFonts w:ascii="Arial" w:hAnsi="Arial" w:cs="Arial"/>
          <w:lang w:val="en-GB"/>
        </w:rPr>
        <w:t>6</w:t>
      </w:r>
      <w:r w:rsidR="00300301" w:rsidRPr="004A5603">
        <w:rPr>
          <w:rFonts w:ascii="Arial" w:hAnsi="Arial" w:cs="Arial"/>
          <w:lang w:val="en-GB"/>
        </w:rPr>
        <w:t>7</w:t>
      </w:r>
      <w:r w:rsidRPr="004A5603">
        <w:rPr>
          <w:rFonts w:ascii="Arial" w:hAnsi="Arial" w:cs="Arial"/>
          <w:lang w:val="en-GB"/>
        </w:rPr>
        <w:t>/gram in 2011</w:t>
      </w:r>
      <w:r w:rsidR="00896551">
        <w:rPr>
          <w:rFonts w:ascii="Arial" w:hAnsi="Arial" w:cs="Arial"/>
          <w:lang w:val="en-GB"/>
        </w:rPr>
        <w:t xml:space="preserve"> </w:t>
      </w:r>
      <w:r w:rsidR="0021234E" w:rsidRPr="004A5603">
        <w:rPr>
          <w:rFonts w:ascii="Arial" w:hAnsi="Arial" w:cs="Arial"/>
          <w:lang w:val="en-GB"/>
        </w:rPr>
        <w:t>and then bounced back at US$ 63</w:t>
      </w:r>
      <w:r w:rsidRPr="004A5603">
        <w:rPr>
          <w:rFonts w:ascii="Arial" w:hAnsi="Arial" w:cs="Arial"/>
          <w:lang w:val="en-GB"/>
        </w:rPr>
        <w:t>/gram in 2012</w:t>
      </w:r>
      <w:r w:rsidR="005C02D2" w:rsidRPr="004A5603">
        <w:rPr>
          <w:rFonts w:ascii="Arial" w:hAnsi="Arial" w:cs="Arial"/>
          <w:lang w:val="en-GB"/>
        </w:rPr>
        <w:t>.</w:t>
      </w:r>
      <w:r w:rsidR="0021234E" w:rsidRPr="004A5603">
        <w:rPr>
          <w:rStyle w:val="FootnoteReference"/>
          <w:rFonts w:ascii="Arial" w:hAnsi="Arial" w:cs="Arial"/>
          <w:lang w:val="en-GB"/>
        </w:rPr>
        <w:footnoteReference w:id="52"/>
      </w:r>
      <w:r w:rsidRPr="004A5603">
        <w:rPr>
          <w:rFonts w:ascii="Arial" w:hAnsi="Arial" w:cs="Arial"/>
          <w:lang w:val="en-GB"/>
        </w:rPr>
        <w:t xml:space="preserve"> </w:t>
      </w:r>
      <w:r w:rsidR="00AE0D21">
        <w:rPr>
          <w:rFonts w:ascii="Arial" w:hAnsi="Arial" w:cs="Arial"/>
          <w:lang w:val="en-GB"/>
        </w:rPr>
        <w:t xml:space="preserve">Given the fact that the global prices of gold </w:t>
      </w:r>
      <w:r w:rsidR="002F3CBF">
        <w:rPr>
          <w:rFonts w:ascii="Arial" w:hAnsi="Arial" w:cs="Arial"/>
          <w:lang w:val="en-GB"/>
        </w:rPr>
        <w:t>was</w:t>
      </w:r>
      <w:r w:rsidR="00AE0D21">
        <w:rPr>
          <w:rFonts w:ascii="Arial" w:hAnsi="Arial" w:cs="Arial"/>
          <w:lang w:val="en-GB"/>
        </w:rPr>
        <w:t xml:space="preserve"> lower than </w:t>
      </w:r>
      <w:r w:rsidR="002F3CBF">
        <w:rPr>
          <w:rFonts w:ascii="Arial" w:hAnsi="Arial" w:cs="Arial"/>
          <w:lang w:val="en-GB"/>
        </w:rPr>
        <w:t xml:space="preserve">the previous </w:t>
      </w:r>
      <w:r w:rsidR="00AE0D21">
        <w:rPr>
          <w:rFonts w:ascii="Arial" w:hAnsi="Arial" w:cs="Arial"/>
          <w:lang w:val="en-GB"/>
        </w:rPr>
        <w:t>last four years, then,</w:t>
      </w:r>
      <w:r w:rsidRPr="004A5603">
        <w:rPr>
          <w:rFonts w:ascii="Arial" w:hAnsi="Arial" w:cs="Arial"/>
          <w:lang w:val="en-GB"/>
        </w:rPr>
        <w:t xml:space="preserve"> the CBoS </w:t>
      </w:r>
      <w:r w:rsidR="00AE0D21">
        <w:rPr>
          <w:rFonts w:ascii="Arial" w:hAnsi="Arial" w:cs="Arial"/>
          <w:lang w:val="en-GB"/>
        </w:rPr>
        <w:t xml:space="preserve">has </w:t>
      </w:r>
      <w:r w:rsidRPr="004A5603">
        <w:rPr>
          <w:rFonts w:ascii="Arial" w:hAnsi="Arial" w:cs="Arial"/>
          <w:lang w:val="en-GB"/>
        </w:rPr>
        <w:t xml:space="preserve">tightened its exports of gold </w:t>
      </w:r>
      <w:r w:rsidR="002A488F">
        <w:rPr>
          <w:rFonts w:ascii="Arial" w:hAnsi="Arial" w:cs="Arial"/>
          <w:lang w:val="en-GB"/>
        </w:rPr>
        <w:t xml:space="preserve">while </w:t>
      </w:r>
      <w:r w:rsidR="001B373A">
        <w:rPr>
          <w:rFonts w:ascii="Arial" w:hAnsi="Arial" w:cs="Arial"/>
          <w:lang w:val="en-GB"/>
        </w:rPr>
        <w:t>the production o</w:t>
      </w:r>
      <w:r w:rsidR="00581484">
        <w:rPr>
          <w:rFonts w:ascii="Arial" w:hAnsi="Arial" w:cs="Arial"/>
          <w:lang w:val="en-GB"/>
        </w:rPr>
        <w:t xml:space="preserve">f gold </w:t>
      </w:r>
      <w:r w:rsidR="001B373A">
        <w:rPr>
          <w:rFonts w:ascii="Arial" w:hAnsi="Arial" w:cs="Arial"/>
          <w:lang w:val="en-GB"/>
        </w:rPr>
        <w:t xml:space="preserve">reported an increase </w:t>
      </w:r>
      <w:r w:rsidRPr="004A5603">
        <w:rPr>
          <w:rFonts w:ascii="Arial" w:hAnsi="Arial" w:cs="Arial"/>
          <w:lang w:val="en-GB"/>
        </w:rPr>
        <w:t>over the last 4 years</w:t>
      </w:r>
      <w:r w:rsidR="005C02D2" w:rsidRPr="004A5603">
        <w:rPr>
          <w:rFonts w:ascii="Arial" w:hAnsi="Arial" w:cs="Arial"/>
          <w:lang w:val="en-GB"/>
        </w:rPr>
        <w:t>.</w:t>
      </w:r>
      <w:r w:rsidRPr="004A5603">
        <w:rPr>
          <w:rStyle w:val="FootnoteReference"/>
          <w:rFonts w:ascii="Arial" w:hAnsi="Arial" w:cs="Arial"/>
          <w:lang w:val="en-GB"/>
        </w:rPr>
        <w:footnoteReference w:id="53"/>
      </w:r>
      <w:r w:rsidR="003B7E66">
        <w:rPr>
          <w:rFonts w:ascii="Arial" w:hAnsi="Arial" w:cs="Arial"/>
          <w:lang w:val="en-GB"/>
        </w:rPr>
        <w:t xml:space="preserve"> </w:t>
      </w:r>
    </w:p>
    <w:p w:rsidR="00BF39E4" w:rsidRDefault="00BF39E4">
      <w:pPr>
        <w:widowControl/>
        <w:suppressAutoHyphens w:val="0"/>
        <w:rPr>
          <w:rFonts w:ascii="Arial" w:eastAsiaTheme="minorEastAsia" w:hAnsi="Arial" w:cs="Arial"/>
          <w:kern w:val="0"/>
          <w:lang w:bidi="en-US"/>
        </w:rPr>
      </w:pPr>
      <w:r>
        <w:rPr>
          <w:rFonts w:ascii="Arial" w:hAnsi="Arial" w:cs="Arial"/>
        </w:rPr>
        <w:br w:type="page"/>
      </w:r>
    </w:p>
    <w:p w:rsidR="00BF39E4" w:rsidRPr="004A5603" w:rsidRDefault="00BF39E4" w:rsidP="00956336">
      <w:pPr>
        <w:pStyle w:val="NoSpacing"/>
        <w:spacing w:before="120" w:after="120"/>
        <w:jc w:val="both"/>
        <w:rPr>
          <w:rFonts w:ascii="Arial" w:hAnsi="Arial" w:cs="Arial"/>
          <w:lang w:val="en-GB"/>
        </w:rPr>
      </w:pPr>
    </w:p>
    <w:p w:rsidR="001779FC" w:rsidRPr="004A5603" w:rsidRDefault="005862F6" w:rsidP="002208B6">
      <w:pPr>
        <w:shd w:val="clear" w:color="auto" w:fill="FFFFFF" w:themeFill="background1"/>
        <w:ind w:left="360" w:hanging="360"/>
        <w:jc w:val="both"/>
        <w:rPr>
          <w:rFonts w:ascii="Arial" w:hAnsi="Arial" w:cs="Arial"/>
          <w:lang w:bidi="ar-EG"/>
        </w:rPr>
      </w:pPr>
      <w:r w:rsidRPr="004A5603">
        <w:rPr>
          <w:rFonts w:ascii="Arial" w:hAnsi="Arial" w:cs="Arial"/>
          <w:noProof/>
          <w:lang w:val="it-IT" w:eastAsia="it-IT"/>
        </w:rPr>
        <w:drawing>
          <wp:inline distT="0" distB="0" distL="0" distR="0">
            <wp:extent cx="5567680" cy="2320925"/>
            <wp:effectExtent l="19050" t="0" r="13970" b="3175"/>
            <wp:docPr id="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1DC3" w:rsidRPr="004A5603" w:rsidRDefault="002D1DC3" w:rsidP="00742BC4">
      <w:pPr>
        <w:shd w:val="clear" w:color="auto" w:fill="FFFFFF" w:themeFill="background1"/>
        <w:ind w:left="360" w:hanging="360"/>
        <w:jc w:val="both"/>
        <w:rPr>
          <w:rFonts w:ascii="Arial" w:hAnsi="Arial" w:cs="Arial"/>
          <w:sz w:val="18"/>
          <w:szCs w:val="18"/>
        </w:rPr>
      </w:pPr>
      <w:r w:rsidRPr="004A5603">
        <w:rPr>
          <w:rFonts w:ascii="Arial" w:hAnsi="Arial" w:cs="Arial"/>
          <w:sz w:val="18"/>
          <w:szCs w:val="18"/>
          <w:lang w:bidi="ar-EG"/>
        </w:rPr>
        <w:t xml:space="preserve">Figure No </w:t>
      </w:r>
      <w:r w:rsidR="00454A09" w:rsidRPr="004A5603">
        <w:rPr>
          <w:rFonts w:ascii="Arial" w:hAnsi="Arial" w:cs="Arial"/>
          <w:sz w:val="18"/>
          <w:szCs w:val="18"/>
          <w:lang w:bidi="ar-EG"/>
        </w:rPr>
        <w:fldChar w:fldCharType="begin"/>
      </w:r>
      <w:r w:rsidRPr="004A5603">
        <w:rPr>
          <w:rFonts w:ascii="Arial" w:hAnsi="Arial" w:cs="Arial"/>
          <w:sz w:val="18"/>
          <w:szCs w:val="18"/>
          <w:lang w:bidi="ar-EG"/>
        </w:rPr>
        <w:instrText xml:space="preserve"> SEQ Figure_No. \* ARABIC </w:instrText>
      </w:r>
      <w:r w:rsidR="00454A09" w:rsidRPr="004A5603">
        <w:rPr>
          <w:rFonts w:ascii="Arial" w:hAnsi="Arial" w:cs="Arial"/>
          <w:sz w:val="18"/>
          <w:szCs w:val="18"/>
          <w:lang w:bidi="ar-EG"/>
        </w:rPr>
        <w:fldChar w:fldCharType="separate"/>
      </w:r>
      <w:r w:rsidR="00FB7128">
        <w:rPr>
          <w:rFonts w:ascii="Arial" w:hAnsi="Arial" w:cs="Arial"/>
          <w:noProof/>
          <w:sz w:val="18"/>
          <w:szCs w:val="18"/>
          <w:lang w:bidi="ar-EG"/>
        </w:rPr>
        <w:t>6</w:t>
      </w:r>
      <w:r w:rsidR="00454A09" w:rsidRPr="004A5603">
        <w:rPr>
          <w:rFonts w:ascii="Arial" w:hAnsi="Arial" w:cs="Arial"/>
          <w:sz w:val="18"/>
          <w:szCs w:val="18"/>
          <w:lang w:bidi="ar-EG"/>
        </w:rPr>
        <w:fldChar w:fldCharType="end"/>
      </w:r>
      <w:r w:rsidRPr="004A5603">
        <w:rPr>
          <w:rFonts w:ascii="Arial" w:hAnsi="Arial" w:cs="Arial"/>
          <w:sz w:val="18"/>
          <w:szCs w:val="18"/>
          <w:rtl/>
          <w:lang w:bidi="ar-EG"/>
        </w:rPr>
        <w:t xml:space="preserve">: </w:t>
      </w:r>
      <w:r w:rsidRPr="004A5603">
        <w:rPr>
          <w:rFonts w:ascii="Arial" w:hAnsi="Arial" w:cs="Arial"/>
          <w:sz w:val="18"/>
          <w:szCs w:val="18"/>
          <w:lang w:bidi="ar-EG"/>
        </w:rPr>
        <w:t xml:space="preserve">  Exported Gold Prices</w:t>
      </w:r>
      <w:r w:rsidR="00246B45" w:rsidRPr="004A5603">
        <w:rPr>
          <w:rStyle w:val="FootnoteReference"/>
          <w:rFonts w:ascii="Arial" w:hAnsi="Arial" w:cs="Arial"/>
          <w:sz w:val="18"/>
          <w:szCs w:val="18"/>
        </w:rPr>
        <w:footnoteReference w:id="54"/>
      </w:r>
      <w:r w:rsidR="00246B45" w:rsidRPr="004A5603">
        <w:rPr>
          <w:rFonts w:ascii="Arial" w:hAnsi="Arial" w:cs="Arial"/>
          <w:sz w:val="18"/>
          <w:szCs w:val="18"/>
        </w:rPr>
        <w:t xml:space="preserve"> </w:t>
      </w:r>
      <w:r w:rsidR="00EA1449" w:rsidRPr="004A5603">
        <w:rPr>
          <w:rFonts w:ascii="Arial" w:hAnsi="Arial" w:cs="Arial"/>
          <w:sz w:val="18"/>
          <w:szCs w:val="18"/>
          <w:lang w:bidi="ar-EG"/>
        </w:rPr>
        <w:t>vs</w:t>
      </w:r>
      <w:r w:rsidR="00111325" w:rsidRPr="004A5603">
        <w:rPr>
          <w:rFonts w:ascii="Arial" w:hAnsi="Arial" w:cs="Arial"/>
          <w:sz w:val="18"/>
          <w:szCs w:val="18"/>
          <w:lang w:bidi="ar-EG"/>
        </w:rPr>
        <w:t>.</w:t>
      </w:r>
      <w:r w:rsidR="00EA1449" w:rsidRPr="004A5603">
        <w:rPr>
          <w:rFonts w:ascii="Arial" w:hAnsi="Arial" w:cs="Arial"/>
          <w:sz w:val="18"/>
          <w:szCs w:val="18"/>
          <w:lang w:bidi="ar-EG"/>
        </w:rPr>
        <w:t xml:space="preserve"> the average annual global gold prices </w:t>
      </w:r>
      <w:r w:rsidRPr="004A5603">
        <w:rPr>
          <w:rFonts w:ascii="Arial" w:hAnsi="Arial" w:cs="Arial"/>
          <w:sz w:val="18"/>
          <w:szCs w:val="18"/>
          <w:lang w:bidi="ar-EG"/>
        </w:rPr>
        <w:t>per gram</w:t>
      </w:r>
      <w:r w:rsidR="00246B45" w:rsidRPr="004A5603">
        <w:rPr>
          <w:rStyle w:val="FootnoteReference"/>
          <w:rFonts w:ascii="Arial" w:hAnsi="Arial" w:cs="Arial"/>
          <w:sz w:val="18"/>
          <w:szCs w:val="18"/>
        </w:rPr>
        <w:footnoteReference w:id="55"/>
      </w:r>
      <w:r w:rsidRPr="004A5603">
        <w:rPr>
          <w:rFonts w:ascii="Arial" w:hAnsi="Arial" w:cs="Arial"/>
          <w:sz w:val="18"/>
          <w:szCs w:val="18"/>
          <w:lang w:bidi="ar-EG"/>
        </w:rPr>
        <w:t xml:space="preserve"> </w:t>
      </w:r>
      <w:r w:rsidR="002208B6" w:rsidRPr="004A5603">
        <w:rPr>
          <w:rFonts w:ascii="Arial" w:hAnsi="Arial" w:cs="Arial"/>
          <w:sz w:val="18"/>
          <w:szCs w:val="18"/>
          <w:lang w:bidi="ar-EG"/>
        </w:rPr>
        <w:t xml:space="preserve"> for the years (</w:t>
      </w:r>
      <w:r w:rsidRPr="004A5603">
        <w:rPr>
          <w:rFonts w:ascii="Arial" w:hAnsi="Arial" w:cs="Arial"/>
          <w:sz w:val="18"/>
          <w:szCs w:val="18"/>
          <w:lang w:bidi="ar-EG"/>
        </w:rPr>
        <w:t>2000-2016</w:t>
      </w:r>
      <w:r w:rsidR="002208B6" w:rsidRPr="004A5603">
        <w:rPr>
          <w:rFonts w:ascii="Arial" w:hAnsi="Arial" w:cs="Arial"/>
          <w:sz w:val="18"/>
          <w:szCs w:val="18"/>
          <w:lang w:bidi="ar-EG"/>
        </w:rPr>
        <w:t>)</w:t>
      </w:r>
      <w:r w:rsidR="00246B45" w:rsidRPr="004A5603">
        <w:rPr>
          <w:rFonts w:ascii="Arial" w:hAnsi="Arial" w:cs="Arial"/>
          <w:sz w:val="18"/>
          <w:szCs w:val="18"/>
        </w:rPr>
        <w:t>.</w:t>
      </w:r>
    </w:p>
    <w:p w:rsidR="00BF39E4" w:rsidRDefault="00BF39E4">
      <w:pPr>
        <w:widowControl/>
        <w:suppressAutoHyphens w:val="0"/>
        <w:rPr>
          <w:rFonts w:ascii="Arial" w:hAnsi="Arial" w:cs="Arial"/>
        </w:rPr>
      </w:pPr>
    </w:p>
    <w:p w:rsidR="00BF39E4" w:rsidRDefault="00BF39E4">
      <w:pPr>
        <w:widowControl/>
        <w:suppressAutoHyphens w:val="0"/>
        <w:rPr>
          <w:rFonts w:ascii="Arial" w:hAnsi="Arial" w:cs="Arial"/>
        </w:rPr>
      </w:pPr>
      <w:r w:rsidRPr="00BF39E4">
        <w:rPr>
          <w:rFonts w:ascii="Arial" w:hAnsi="Arial" w:cs="Arial"/>
          <w:noProof/>
          <w:lang w:val="it-IT" w:eastAsia="it-IT"/>
        </w:rPr>
        <w:drawing>
          <wp:inline distT="0" distB="0" distL="0" distR="0">
            <wp:extent cx="5567680" cy="2103120"/>
            <wp:effectExtent l="19050" t="0" r="13970" b="0"/>
            <wp:docPr id="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F39E4" w:rsidRPr="004A5603" w:rsidRDefault="00BF39E4" w:rsidP="00BF39E4">
      <w:pPr>
        <w:shd w:val="clear" w:color="auto" w:fill="FFFFFF" w:themeFill="background1"/>
        <w:ind w:left="360" w:hanging="360"/>
        <w:jc w:val="both"/>
        <w:rPr>
          <w:rFonts w:ascii="Arial" w:hAnsi="Arial" w:cs="Arial"/>
        </w:rPr>
      </w:pPr>
    </w:p>
    <w:p w:rsidR="00BF39E4" w:rsidRPr="00BF408D" w:rsidRDefault="00BF39E4" w:rsidP="00BF39E4">
      <w:pPr>
        <w:shd w:val="clear" w:color="auto" w:fill="FFFFFF" w:themeFill="background1"/>
        <w:ind w:left="360" w:hanging="360"/>
        <w:jc w:val="both"/>
        <w:rPr>
          <w:rFonts w:ascii="Arial" w:hAnsi="Arial" w:cs="Arial"/>
          <w:sz w:val="18"/>
          <w:szCs w:val="18"/>
        </w:rPr>
      </w:pPr>
      <w:r w:rsidRPr="00FF6F25">
        <w:rPr>
          <w:rFonts w:ascii="Arial" w:hAnsi="Arial" w:cs="Arial"/>
          <w:sz w:val="18"/>
          <w:szCs w:val="18"/>
          <w:lang w:bidi="ar-EG"/>
        </w:rPr>
        <w:t xml:space="preserve">Figure No </w:t>
      </w:r>
      <w:r w:rsidR="00454A09" w:rsidRPr="00FF6F25">
        <w:rPr>
          <w:rFonts w:ascii="Arial" w:hAnsi="Arial" w:cs="Arial"/>
          <w:sz w:val="18"/>
          <w:szCs w:val="18"/>
          <w:lang w:bidi="ar-EG"/>
        </w:rPr>
        <w:fldChar w:fldCharType="begin"/>
      </w:r>
      <w:r w:rsidRPr="00FF6F25">
        <w:rPr>
          <w:rFonts w:ascii="Arial" w:hAnsi="Arial" w:cs="Arial"/>
          <w:sz w:val="18"/>
          <w:szCs w:val="18"/>
          <w:lang w:bidi="ar-EG"/>
        </w:rPr>
        <w:instrText xml:space="preserve"> SEQ Figure_No. \* ARABIC </w:instrText>
      </w:r>
      <w:r w:rsidR="00454A09" w:rsidRPr="00FF6F25">
        <w:rPr>
          <w:rFonts w:ascii="Arial" w:hAnsi="Arial" w:cs="Arial"/>
          <w:sz w:val="18"/>
          <w:szCs w:val="18"/>
          <w:lang w:bidi="ar-EG"/>
        </w:rPr>
        <w:fldChar w:fldCharType="separate"/>
      </w:r>
      <w:r>
        <w:rPr>
          <w:rFonts w:ascii="Arial" w:hAnsi="Arial" w:cs="Arial"/>
          <w:noProof/>
          <w:sz w:val="18"/>
          <w:szCs w:val="18"/>
          <w:lang w:bidi="ar-EG"/>
        </w:rPr>
        <w:t>7</w:t>
      </w:r>
      <w:r w:rsidR="00454A09" w:rsidRPr="00FF6F25">
        <w:rPr>
          <w:rFonts w:ascii="Arial" w:hAnsi="Arial" w:cs="Arial"/>
          <w:sz w:val="18"/>
          <w:szCs w:val="18"/>
          <w:lang w:bidi="ar-EG"/>
        </w:rPr>
        <w:fldChar w:fldCharType="end"/>
      </w:r>
      <w:r w:rsidRPr="00FF6F25">
        <w:rPr>
          <w:rFonts w:ascii="Arial" w:hAnsi="Arial" w:cs="Arial"/>
          <w:sz w:val="18"/>
          <w:szCs w:val="18"/>
          <w:rtl/>
          <w:lang w:bidi="ar-EG"/>
        </w:rPr>
        <w:t xml:space="preserve">: </w:t>
      </w:r>
      <w:r w:rsidRPr="00FF6F25">
        <w:rPr>
          <w:rFonts w:ascii="Arial" w:hAnsi="Arial" w:cs="Arial"/>
          <w:sz w:val="18"/>
          <w:szCs w:val="18"/>
          <w:lang w:bidi="ar-EG"/>
        </w:rPr>
        <w:t xml:space="preserve"> </w:t>
      </w:r>
      <w:r w:rsidRPr="00FF6F25">
        <w:rPr>
          <w:rFonts w:ascii="Arial" w:hAnsi="Arial" w:cs="Arial"/>
          <w:sz w:val="18"/>
          <w:szCs w:val="18"/>
        </w:rPr>
        <w:t xml:space="preserve">The </w:t>
      </w:r>
      <w:r>
        <w:rPr>
          <w:rFonts w:ascii="Arial" w:hAnsi="Arial" w:cs="Arial"/>
          <w:sz w:val="18"/>
          <w:szCs w:val="18"/>
        </w:rPr>
        <w:t>Gap between Gold produced and exported as reported in 2013, 2014, 2015 and 2016.</w:t>
      </w:r>
      <w:r w:rsidRPr="00FF6F25">
        <w:rPr>
          <w:rStyle w:val="FootnoteReference"/>
          <w:rFonts w:ascii="Arial" w:hAnsi="Arial" w:cs="Arial"/>
          <w:sz w:val="18"/>
          <w:szCs w:val="18"/>
        </w:rPr>
        <w:footnoteReference w:id="56"/>
      </w:r>
    </w:p>
    <w:p w:rsidR="00BF39E4" w:rsidRDefault="00BF39E4">
      <w:pPr>
        <w:widowControl/>
        <w:suppressAutoHyphens w:val="0"/>
        <w:rPr>
          <w:rFonts w:ascii="Arial" w:hAnsi="Arial" w:cs="Arial"/>
        </w:rPr>
      </w:pPr>
    </w:p>
    <w:p w:rsidR="00BF39E4" w:rsidRDefault="00BF39E4">
      <w:pPr>
        <w:widowControl/>
        <w:suppressAutoHyphens w:val="0"/>
        <w:rPr>
          <w:rFonts w:ascii="Arial" w:hAnsi="Arial" w:cs="Arial"/>
        </w:rPr>
      </w:pPr>
      <w:r>
        <w:rPr>
          <w:rFonts w:ascii="Arial" w:hAnsi="Arial" w:cs="Arial"/>
        </w:rPr>
        <w:t xml:space="preserve">Figure No </w:t>
      </w:r>
      <w:r w:rsidR="003040C4">
        <w:rPr>
          <w:rFonts w:ascii="Arial" w:hAnsi="Arial" w:cs="Arial"/>
        </w:rPr>
        <w:t>(</w:t>
      </w:r>
      <w:r>
        <w:rPr>
          <w:rFonts w:ascii="Arial" w:hAnsi="Arial" w:cs="Arial"/>
        </w:rPr>
        <w:t>6</w:t>
      </w:r>
      <w:r w:rsidR="003040C4">
        <w:rPr>
          <w:rFonts w:ascii="Arial" w:hAnsi="Arial" w:cs="Arial"/>
        </w:rPr>
        <w:t>)</w:t>
      </w:r>
      <w:r>
        <w:rPr>
          <w:rFonts w:ascii="Arial" w:hAnsi="Arial" w:cs="Arial"/>
        </w:rPr>
        <w:t xml:space="preserve"> and No </w:t>
      </w:r>
      <w:r w:rsidR="003040C4">
        <w:rPr>
          <w:rFonts w:ascii="Arial" w:hAnsi="Arial" w:cs="Arial"/>
        </w:rPr>
        <w:t>(</w:t>
      </w:r>
      <w:r>
        <w:rPr>
          <w:rFonts w:ascii="Arial" w:hAnsi="Arial" w:cs="Arial"/>
        </w:rPr>
        <w:t>7</w:t>
      </w:r>
      <w:r w:rsidR="003040C4">
        <w:rPr>
          <w:rFonts w:ascii="Arial" w:hAnsi="Arial" w:cs="Arial"/>
        </w:rPr>
        <w:t>)</w:t>
      </w:r>
      <w:r>
        <w:rPr>
          <w:rFonts w:ascii="Arial" w:hAnsi="Arial" w:cs="Arial"/>
        </w:rPr>
        <w:t xml:space="preserve"> are interrelated and analysed as follows: </w:t>
      </w:r>
    </w:p>
    <w:p w:rsidR="00BF39E4" w:rsidRDefault="008524EB" w:rsidP="00BF39E4">
      <w:pPr>
        <w:autoSpaceDE w:val="0"/>
        <w:autoSpaceDN w:val="0"/>
        <w:adjustRightInd w:val="0"/>
        <w:spacing w:before="120" w:after="120"/>
        <w:jc w:val="both"/>
        <w:rPr>
          <w:rFonts w:ascii="Arial" w:hAnsi="Arial" w:cs="Arial"/>
        </w:rPr>
      </w:pPr>
      <w:r>
        <w:rPr>
          <w:rFonts w:ascii="Arial" w:hAnsi="Arial" w:cs="Arial"/>
        </w:rPr>
        <w:t>F</w:t>
      </w:r>
      <w:r w:rsidRPr="004A5603">
        <w:rPr>
          <w:rFonts w:ascii="Arial" w:hAnsi="Arial" w:cs="Arial"/>
        </w:rPr>
        <w:t xml:space="preserve">igure No </w:t>
      </w:r>
      <w:r>
        <w:rPr>
          <w:rFonts w:ascii="Arial" w:hAnsi="Arial" w:cs="Arial"/>
        </w:rPr>
        <w:t>(6) shows that the</w:t>
      </w:r>
      <w:r w:rsidRPr="004A5603">
        <w:rPr>
          <w:rFonts w:ascii="Arial" w:hAnsi="Arial" w:cs="Arial"/>
        </w:rPr>
        <w:t xml:space="preserve"> gold export in 2011 was traded with an average price </w:t>
      </w:r>
      <w:r w:rsidR="00956368">
        <w:rPr>
          <w:rFonts w:ascii="Arial" w:hAnsi="Arial" w:cs="Arial"/>
        </w:rPr>
        <w:t>of</w:t>
      </w:r>
      <w:r w:rsidR="00956368" w:rsidRPr="004A5603">
        <w:rPr>
          <w:rFonts w:ascii="Arial" w:hAnsi="Arial" w:cs="Arial"/>
        </w:rPr>
        <w:t xml:space="preserve"> </w:t>
      </w:r>
      <w:r w:rsidRPr="004A5603">
        <w:rPr>
          <w:rFonts w:ascii="Arial" w:hAnsi="Arial" w:cs="Arial"/>
        </w:rPr>
        <w:t>US $61.3/gram compared to global prices averaged at US $67/gram but the total quantity of exported gold went down from 26.3 tons in 2010 to 23.7 tons in 2011</w:t>
      </w:r>
      <w:r w:rsidR="00BF39E4">
        <w:rPr>
          <w:rFonts w:ascii="Arial" w:hAnsi="Arial" w:cs="Arial"/>
        </w:rPr>
        <w:t xml:space="preserve"> (see figure No 7). It is clear that </w:t>
      </w:r>
      <w:r w:rsidRPr="004A5603">
        <w:rPr>
          <w:rFonts w:ascii="Arial" w:hAnsi="Arial" w:cs="Arial"/>
        </w:rPr>
        <w:t>Sudan lost the opportunity to get the advantage of high prices in global supply chain of gold in 2011</w:t>
      </w:r>
      <w:r w:rsidR="00BF39E4">
        <w:rPr>
          <w:rFonts w:ascii="Arial" w:hAnsi="Arial" w:cs="Arial"/>
        </w:rPr>
        <w:t>.</w:t>
      </w:r>
      <w:r w:rsidRPr="004A5603">
        <w:rPr>
          <w:rFonts w:ascii="Arial" w:hAnsi="Arial" w:cs="Arial"/>
        </w:rPr>
        <w:t xml:space="preserve"> </w:t>
      </w:r>
      <w:r w:rsidR="00BF39E4">
        <w:rPr>
          <w:rFonts w:ascii="Arial" w:hAnsi="Arial" w:cs="Arial"/>
        </w:rPr>
        <w:t>T</w:t>
      </w:r>
      <w:r w:rsidRPr="004A5603">
        <w:rPr>
          <w:rFonts w:ascii="Arial" w:hAnsi="Arial" w:cs="Arial"/>
        </w:rPr>
        <w:t>he export increased to 46.1 tons in 2012 and bounced back as the global prices of gold/gram decreased smoothly</w:t>
      </w:r>
      <w:r w:rsidR="00FE6989">
        <w:rPr>
          <w:rFonts w:ascii="Arial" w:hAnsi="Arial" w:cs="Arial"/>
        </w:rPr>
        <w:t xml:space="preserve"> to $63/gram</w:t>
      </w:r>
      <w:r w:rsidR="00BF39E4">
        <w:rPr>
          <w:rFonts w:ascii="Arial" w:hAnsi="Arial" w:cs="Arial"/>
        </w:rPr>
        <w:t xml:space="preserve">. </w:t>
      </w:r>
    </w:p>
    <w:p w:rsidR="00BF39E4" w:rsidRDefault="00ED212F" w:rsidP="00ED212F">
      <w:pPr>
        <w:widowControl/>
        <w:suppressAutoHyphens w:val="0"/>
        <w:jc w:val="both"/>
        <w:rPr>
          <w:rFonts w:ascii="Arial" w:hAnsi="Arial" w:cs="Arial"/>
        </w:rPr>
      </w:pPr>
      <w:r>
        <w:rPr>
          <w:rFonts w:ascii="Arial" w:hAnsi="Arial" w:cs="Arial"/>
        </w:rPr>
        <w:t>From figure numbers</w:t>
      </w:r>
      <w:r w:rsidR="00A21685">
        <w:rPr>
          <w:rFonts w:ascii="Arial" w:hAnsi="Arial" w:cs="Arial"/>
        </w:rPr>
        <w:t xml:space="preserve"> (</w:t>
      </w:r>
      <w:r w:rsidR="00BF39E4">
        <w:rPr>
          <w:rFonts w:ascii="Arial" w:hAnsi="Arial" w:cs="Arial"/>
        </w:rPr>
        <w:t>6</w:t>
      </w:r>
      <w:r w:rsidR="00A21685">
        <w:rPr>
          <w:rFonts w:ascii="Arial" w:hAnsi="Arial" w:cs="Arial"/>
        </w:rPr>
        <w:t>)</w:t>
      </w:r>
      <w:r w:rsidR="00BF39E4">
        <w:rPr>
          <w:rFonts w:ascii="Arial" w:hAnsi="Arial" w:cs="Arial"/>
        </w:rPr>
        <w:t xml:space="preserve"> </w:t>
      </w:r>
      <w:r w:rsidR="00A21685">
        <w:rPr>
          <w:rFonts w:ascii="Arial" w:hAnsi="Arial" w:cs="Arial"/>
        </w:rPr>
        <w:t>and</w:t>
      </w:r>
      <w:r w:rsidR="00BF39E4">
        <w:rPr>
          <w:rFonts w:ascii="Arial" w:hAnsi="Arial" w:cs="Arial"/>
        </w:rPr>
        <w:t xml:space="preserve"> </w:t>
      </w:r>
      <w:r w:rsidR="00A21685">
        <w:rPr>
          <w:rFonts w:ascii="Arial" w:hAnsi="Arial" w:cs="Arial"/>
        </w:rPr>
        <w:t>(</w:t>
      </w:r>
      <w:r w:rsidR="00BF39E4">
        <w:rPr>
          <w:rFonts w:ascii="Arial" w:hAnsi="Arial" w:cs="Arial"/>
        </w:rPr>
        <w:t>7</w:t>
      </w:r>
      <w:r w:rsidR="00A21685">
        <w:rPr>
          <w:rFonts w:ascii="Arial" w:hAnsi="Arial" w:cs="Arial"/>
        </w:rPr>
        <w:t>)</w:t>
      </w:r>
      <w:r w:rsidR="00BF39E4">
        <w:rPr>
          <w:rFonts w:ascii="Arial" w:hAnsi="Arial" w:cs="Arial"/>
        </w:rPr>
        <w:t xml:space="preserve">, it is evident that, after 2011, despite the gold production increased the Sudanese export decreased and the gold was sold at a lower price than the global price. </w:t>
      </w:r>
      <w:r w:rsidR="00BF39E4" w:rsidRPr="00965853">
        <w:rPr>
          <w:rFonts w:ascii="Arial" w:eastAsiaTheme="minorEastAsia" w:hAnsi="Arial" w:cs="Arial"/>
          <w:lang w:bidi="en-US"/>
        </w:rPr>
        <w:t xml:space="preserve">Figure No (7) shows </w:t>
      </w:r>
      <w:r w:rsidR="00BF39E4">
        <w:rPr>
          <w:rFonts w:ascii="Arial" w:eastAsiaTheme="minorEastAsia" w:hAnsi="Arial" w:cs="Arial"/>
          <w:lang w:bidi="en-US"/>
        </w:rPr>
        <w:t xml:space="preserve">that </w:t>
      </w:r>
      <w:r w:rsidR="00BF39E4" w:rsidRPr="00965853">
        <w:rPr>
          <w:rFonts w:ascii="Arial" w:eastAsiaTheme="minorEastAsia" w:hAnsi="Arial" w:cs="Arial"/>
          <w:lang w:bidi="en-US"/>
        </w:rPr>
        <w:t xml:space="preserve">over the last four years: 2013-2016 the Sudanese government officially exported 25 </w:t>
      </w:r>
      <w:r w:rsidR="00A21685">
        <w:rPr>
          <w:rFonts w:ascii="Arial" w:eastAsiaTheme="minorEastAsia" w:hAnsi="Arial" w:cs="Arial"/>
          <w:lang w:bidi="en-US"/>
        </w:rPr>
        <w:t>of</w:t>
      </w:r>
      <w:r w:rsidR="00BF39E4">
        <w:rPr>
          <w:rFonts w:ascii="Arial" w:eastAsiaTheme="minorEastAsia" w:hAnsi="Arial" w:cs="Arial"/>
          <w:lang w:bidi="en-US"/>
        </w:rPr>
        <w:t xml:space="preserve"> </w:t>
      </w:r>
      <w:r w:rsidR="00BF39E4" w:rsidRPr="00965853">
        <w:rPr>
          <w:rFonts w:ascii="Arial" w:eastAsiaTheme="minorEastAsia" w:hAnsi="Arial" w:cs="Arial"/>
          <w:lang w:bidi="en-US"/>
        </w:rPr>
        <w:t>70 tons</w:t>
      </w:r>
      <w:r w:rsidR="00BF39E4">
        <w:rPr>
          <w:rFonts w:ascii="Arial" w:eastAsiaTheme="minorEastAsia" w:hAnsi="Arial" w:cs="Arial"/>
          <w:lang w:bidi="en-US"/>
        </w:rPr>
        <w:t xml:space="preserve"> </w:t>
      </w:r>
      <w:r w:rsidR="00BF39E4" w:rsidRPr="00965853">
        <w:rPr>
          <w:rFonts w:ascii="Arial" w:eastAsiaTheme="minorEastAsia" w:hAnsi="Arial" w:cs="Arial"/>
          <w:lang w:bidi="en-US"/>
        </w:rPr>
        <w:t>in 2013, 30.4 of 73.3 tons in 2014, 19.4 of 76.6 tons in 2015 and 23 of 93 tons in 2016.</w:t>
      </w:r>
    </w:p>
    <w:p w:rsidR="00BF39E4" w:rsidRDefault="00BF39E4" w:rsidP="00A833CA">
      <w:pPr>
        <w:widowControl/>
        <w:suppressAutoHyphens w:val="0"/>
        <w:jc w:val="both"/>
        <w:rPr>
          <w:rFonts w:ascii="Arial" w:hAnsi="Arial" w:cs="Arial"/>
        </w:rPr>
      </w:pPr>
    </w:p>
    <w:p w:rsidR="0063232B" w:rsidRPr="00BF39E4" w:rsidRDefault="0063232B" w:rsidP="00A833CA">
      <w:pPr>
        <w:widowControl/>
        <w:suppressAutoHyphens w:val="0"/>
        <w:jc w:val="both"/>
        <w:rPr>
          <w:rFonts w:ascii="Arial" w:hAnsi="Arial" w:cs="Arial"/>
        </w:rPr>
      </w:pPr>
      <w:r w:rsidRPr="00BF39E4">
        <w:rPr>
          <w:rFonts w:ascii="Arial" w:hAnsi="Arial" w:cs="Arial"/>
        </w:rPr>
        <w:t xml:space="preserve">Despite </w:t>
      </w:r>
      <w:r w:rsidR="00BF39E4" w:rsidRPr="00BF39E4">
        <w:rPr>
          <w:rFonts w:ascii="Arial" w:hAnsi="Arial" w:cs="Arial"/>
        </w:rPr>
        <w:t xml:space="preserve">the </w:t>
      </w:r>
      <w:r w:rsidR="00ED7BF8" w:rsidRPr="00BF39E4">
        <w:rPr>
          <w:rFonts w:ascii="Arial" w:hAnsi="Arial" w:cs="Arial"/>
        </w:rPr>
        <w:t>unfavourable</w:t>
      </w:r>
      <w:r w:rsidRPr="00BF39E4">
        <w:rPr>
          <w:rFonts w:ascii="Arial" w:hAnsi="Arial" w:cs="Arial"/>
        </w:rPr>
        <w:t xml:space="preserve"> terms,</w:t>
      </w:r>
      <w:r w:rsidR="00795B48" w:rsidRPr="00BF39E4">
        <w:rPr>
          <w:rFonts w:ascii="Arial" w:hAnsi="Arial" w:cs="Arial"/>
        </w:rPr>
        <w:t xml:space="preserve"> (</w:t>
      </w:r>
      <w:r w:rsidR="00C9787D">
        <w:rPr>
          <w:rFonts w:ascii="Arial" w:hAnsi="Arial" w:cs="Arial"/>
        </w:rPr>
        <w:t xml:space="preserve">exported </w:t>
      </w:r>
      <w:r w:rsidR="00795B48" w:rsidRPr="00BF39E4">
        <w:rPr>
          <w:rFonts w:ascii="Arial" w:hAnsi="Arial" w:cs="Arial"/>
        </w:rPr>
        <w:t xml:space="preserve">gold </w:t>
      </w:r>
      <w:r w:rsidR="00C9787D">
        <w:rPr>
          <w:rFonts w:ascii="Arial" w:hAnsi="Arial" w:cs="Arial"/>
        </w:rPr>
        <w:t xml:space="preserve">was </w:t>
      </w:r>
      <w:r w:rsidR="00795B48" w:rsidRPr="00BF39E4">
        <w:rPr>
          <w:rFonts w:ascii="Arial" w:hAnsi="Arial" w:cs="Arial"/>
        </w:rPr>
        <w:t>traded below its value in the global exchanges)</w:t>
      </w:r>
      <w:r w:rsidRPr="00BF39E4">
        <w:rPr>
          <w:rFonts w:ascii="Arial" w:hAnsi="Arial" w:cs="Arial"/>
        </w:rPr>
        <w:t xml:space="preserve"> the Sudanese government continues to buy gold from miners at the international rate</w:t>
      </w:r>
      <w:r w:rsidR="00DA6580" w:rsidRPr="00BF39E4">
        <w:rPr>
          <w:rFonts w:ascii="Arial" w:hAnsi="Arial" w:cs="Arial"/>
        </w:rPr>
        <w:t xml:space="preserve"> (with Sudanese Pound at equivalent parallel market rate)</w:t>
      </w:r>
      <w:r w:rsidRPr="00BF39E4">
        <w:rPr>
          <w:rFonts w:ascii="Arial" w:hAnsi="Arial" w:cs="Arial"/>
        </w:rPr>
        <w:t xml:space="preserve"> since gold exports remain one of its only sources of foreign exchange</w:t>
      </w:r>
      <w:r w:rsidR="00232250" w:rsidRPr="00BF39E4">
        <w:rPr>
          <w:rFonts w:ascii="Arial" w:hAnsi="Arial" w:cs="Arial"/>
        </w:rPr>
        <w:t xml:space="preserve"> (registered at official rate-$/SDG6.1</w:t>
      </w:r>
      <w:r w:rsidR="00BB6F8E" w:rsidRPr="00BF39E4">
        <w:rPr>
          <w:rFonts w:ascii="Arial" w:hAnsi="Arial" w:cs="Arial"/>
        </w:rPr>
        <w:t xml:space="preserve"> at fiscal record</w:t>
      </w:r>
      <w:r w:rsidR="00232250" w:rsidRPr="00BF39E4">
        <w:rPr>
          <w:rFonts w:ascii="Arial" w:hAnsi="Arial" w:cs="Arial"/>
        </w:rPr>
        <w:t>)</w:t>
      </w:r>
      <w:r w:rsidRPr="00BF39E4">
        <w:rPr>
          <w:rFonts w:ascii="Arial" w:hAnsi="Arial" w:cs="Arial"/>
        </w:rPr>
        <w:t xml:space="preserve">. </w:t>
      </w:r>
      <w:r w:rsidR="00BF39E4" w:rsidRPr="00BF39E4">
        <w:rPr>
          <w:rFonts w:ascii="Arial" w:hAnsi="Arial" w:cs="Arial"/>
        </w:rPr>
        <w:t>T</w:t>
      </w:r>
      <w:r w:rsidR="00232250" w:rsidRPr="00BF39E4">
        <w:rPr>
          <w:rFonts w:ascii="Arial" w:hAnsi="Arial" w:cs="Arial"/>
        </w:rPr>
        <w:t xml:space="preserve">his resulted in </w:t>
      </w:r>
      <w:r w:rsidR="00A833CA" w:rsidRPr="00BF39E4">
        <w:rPr>
          <w:rFonts w:ascii="Arial" w:hAnsi="Arial" w:cs="Arial"/>
        </w:rPr>
        <w:t xml:space="preserve">devaluing the local currency, </w:t>
      </w:r>
      <w:r w:rsidR="007A2BD4" w:rsidRPr="00BF39E4">
        <w:rPr>
          <w:rFonts w:ascii="Arial" w:hAnsi="Arial" w:cs="Arial"/>
        </w:rPr>
        <w:t>increasing the inflation and fiscal losses.</w:t>
      </w:r>
      <w:r w:rsidR="009E54A5" w:rsidRPr="00BF39E4">
        <w:rPr>
          <w:rFonts w:ascii="Arial" w:hAnsi="Arial" w:cs="Arial"/>
        </w:rPr>
        <w:t xml:space="preserve"> Alternative option, for Sudanese government is to liberate the sale of gold through</w:t>
      </w:r>
      <w:r w:rsidR="009648BB" w:rsidRPr="00BF39E4">
        <w:rPr>
          <w:rFonts w:ascii="Arial" w:hAnsi="Arial" w:cs="Arial"/>
        </w:rPr>
        <w:t xml:space="preserve"> establishing an</w:t>
      </w:r>
      <w:r w:rsidR="009E54A5" w:rsidRPr="00BF39E4">
        <w:rPr>
          <w:rFonts w:ascii="Arial" w:hAnsi="Arial" w:cs="Arial"/>
        </w:rPr>
        <w:t xml:space="preserve"> independent gold stock market </w:t>
      </w:r>
      <w:r w:rsidR="009648BB" w:rsidRPr="00BF39E4">
        <w:rPr>
          <w:rFonts w:ascii="Arial" w:hAnsi="Arial" w:cs="Arial"/>
        </w:rPr>
        <w:t xml:space="preserve">for </w:t>
      </w:r>
      <w:r w:rsidR="009E54A5" w:rsidRPr="00BF39E4">
        <w:rPr>
          <w:rFonts w:ascii="Arial" w:hAnsi="Arial" w:cs="Arial"/>
        </w:rPr>
        <w:t xml:space="preserve">exchanges linked to the international gold </w:t>
      </w:r>
      <w:r w:rsidR="009648BB" w:rsidRPr="00BF39E4">
        <w:rPr>
          <w:rFonts w:ascii="Arial" w:hAnsi="Arial" w:cs="Arial"/>
        </w:rPr>
        <w:t>chains</w:t>
      </w:r>
      <w:r w:rsidR="009E54A5" w:rsidRPr="00BF39E4">
        <w:rPr>
          <w:rFonts w:ascii="Arial" w:hAnsi="Arial" w:cs="Arial"/>
        </w:rPr>
        <w:t>.</w:t>
      </w:r>
      <w:r w:rsidR="00BF39E4" w:rsidRPr="00BF39E4">
        <w:rPr>
          <w:rFonts w:ascii="Arial" w:hAnsi="Arial" w:cs="Arial"/>
        </w:rPr>
        <w:t xml:space="preserve"> </w:t>
      </w:r>
    </w:p>
    <w:p w:rsidR="00BF39E4" w:rsidRDefault="00BF39E4" w:rsidP="00BF39E4">
      <w:pPr>
        <w:widowControl/>
        <w:suppressAutoHyphens w:val="0"/>
        <w:autoSpaceDE w:val="0"/>
        <w:autoSpaceDN w:val="0"/>
        <w:adjustRightInd w:val="0"/>
        <w:spacing w:before="120" w:after="120"/>
        <w:jc w:val="both"/>
        <w:rPr>
          <w:rFonts w:ascii="Arial" w:eastAsiaTheme="minorEastAsia" w:hAnsi="Arial" w:cs="Arial"/>
          <w:lang w:bidi="en-US"/>
        </w:rPr>
      </w:pPr>
      <w:r w:rsidRPr="00BF39E4">
        <w:rPr>
          <w:rFonts w:ascii="Arial" w:hAnsi="Arial" w:cs="Arial"/>
        </w:rPr>
        <w:t xml:space="preserve">According to table 3, with the exception of limited sales to Germany, Canada, Saudi Arabia, Morocco, Turkey and South Africa, Sudan sells most of its gold to the United Arab Emirates. Through UAE, Sudan’s gold access the international market and ends up in consumer electronics, jewellery, aviation's parts, and banks. </w:t>
      </w:r>
      <w:r w:rsidRPr="00BF39E4">
        <w:rPr>
          <w:rFonts w:ascii="Arial" w:eastAsiaTheme="minorEastAsia" w:hAnsi="Arial" w:cs="Arial"/>
          <w:lang w:bidi="en-US"/>
        </w:rPr>
        <w:t>Despite this access window to global chains, still the exported gold is below the reported production capacities.</w:t>
      </w:r>
      <w:r w:rsidRPr="00965853">
        <w:rPr>
          <w:rFonts w:ascii="Arial" w:eastAsiaTheme="minorEastAsia" w:hAnsi="Arial" w:cs="Arial"/>
          <w:lang w:bidi="en-US"/>
        </w:rPr>
        <w:t xml:space="preserve"> </w:t>
      </w:r>
    </w:p>
    <w:p w:rsidR="00B05A00" w:rsidRDefault="005D3545" w:rsidP="002B1745">
      <w:pPr>
        <w:pStyle w:val="NormalWeb"/>
        <w:shd w:val="clear" w:color="auto" w:fill="FFFFFF"/>
        <w:jc w:val="both"/>
        <w:rPr>
          <w:rFonts w:ascii="Arial" w:eastAsiaTheme="minorEastAsia" w:hAnsi="Arial" w:cs="Arial"/>
          <w:sz w:val="22"/>
          <w:szCs w:val="22"/>
          <w:lang w:val="en-GB" w:bidi="en-US"/>
        </w:rPr>
      </w:pPr>
      <w:r w:rsidRPr="00F040C4">
        <w:rPr>
          <w:rFonts w:ascii="Arial" w:eastAsiaTheme="minorEastAsia" w:hAnsi="Arial" w:cs="Arial"/>
          <w:sz w:val="22"/>
          <w:szCs w:val="22"/>
          <w:lang w:val="en-GB" w:bidi="en-US"/>
        </w:rPr>
        <w:t>The gold exports are centrally managed by the Central Bank of Sudan and channelled mainly to only one market to UAE</w:t>
      </w:r>
      <w:r w:rsidR="002F3CBF">
        <w:rPr>
          <w:rFonts w:ascii="Arial" w:eastAsiaTheme="minorEastAsia" w:hAnsi="Arial" w:cs="Arial"/>
          <w:sz w:val="22"/>
          <w:szCs w:val="22"/>
          <w:lang w:val="en-GB" w:bidi="en-US"/>
        </w:rPr>
        <w:t>;</w:t>
      </w:r>
      <w:r w:rsidRPr="00F040C4">
        <w:rPr>
          <w:rFonts w:ascii="Arial" w:eastAsiaTheme="minorEastAsia" w:hAnsi="Arial" w:cs="Arial"/>
          <w:sz w:val="22"/>
          <w:szCs w:val="22"/>
          <w:lang w:val="en-GB" w:bidi="en-US"/>
        </w:rPr>
        <w:t xml:space="preserve"> this may </w:t>
      </w:r>
      <w:r w:rsidR="00A3797E" w:rsidRPr="00F040C4">
        <w:rPr>
          <w:rFonts w:ascii="Arial" w:eastAsiaTheme="minorEastAsia" w:hAnsi="Arial" w:cs="Arial"/>
          <w:sz w:val="22"/>
          <w:szCs w:val="22"/>
          <w:lang w:val="en-GB" w:bidi="en-US"/>
        </w:rPr>
        <w:t>weaken the negotiated selling prices of gold and pushing lower prices of the world gold prices in the supply chains</w:t>
      </w:r>
      <w:r w:rsidR="002F3CBF">
        <w:rPr>
          <w:rFonts w:ascii="Arial" w:eastAsiaTheme="minorEastAsia" w:hAnsi="Arial" w:cs="Arial"/>
          <w:sz w:val="22"/>
          <w:szCs w:val="22"/>
          <w:lang w:val="en-GB" w:bidi="en-US"/>
        </w:rPr>
        <w:t>.</w:t>
      </w:r>
      <w:r w:rsidR="003A4FA4" w:rsidRPr="00F040C4">
        <w:rPr>
          <w:rFonts w:ascii="Arial" w:eastAsiaTheme="minorEastAsia" w:hAnsi="Arial" w:cs="Arial"/>
          <w:sz w:val="22"/>
          <w:szCs w:val="22"/>
          <w:lang w:val="en-GB" w:bidi="en-US"/>
        </w:rPr>
        <w:t xml:space="preserve"> </w:t>
      </w:r>
      <w:r w:rsidR="002F3CBF">
        <w:rPr>
          <w:rFonts w:ascii="Arial" w:eastAsiaTheme="minorEastAsia" w:hAnsi="Arial" w:cs="Arial"/>
          <w:sz w:val="22"/>
          <w:szCs w:val="22"/>
          <w:lang w:val="en-GB" w:bidi="en-US"/>
        </w:rPr>
        <w:t>M</w:t>
      </w:r>
      <w:r w:rsidR="003A4FA4" w:rsidRPr="00F040C4">
        <w:rPr>
          <w:rFonts w:ascii="Arial" w:eastAsiaTheme="minorEastAsia" w:hAnsi="Arial" w:cs="Arial"/>
          <w:sz w:val="22"/>
          <w:szCs w:val="22"/>
          <w:lang w:val="en-GB" w:bidi="en-US"/>
        </w:rPr>
        <w:t xml:space="preserve">eanwhile, </w:t>
      </w:r>
      <w:r w:rsidR="000F7BB3" w:rsidRPr="00F040C4">
        <w:rPr>
          <w:rFonts w:ascii="Arial" w:eastAsiaTheme="minorEastAsia" w:hAnsi="Arial" w:cs="Arial"/>
          <w:sz w:val="22"/>
          <w:szCs w:val="22"/>
          <w:lang w:val="en-GB" w:bidi="en-US"/>
        </w:rPr>
        <w:t xml:space="preserve">after </w:t>
      </w:r>
      <w:r w:rsidR="0032054E" w:rsidRPr="00F040C4">
        <w:rPr>
          <w:rFonts w:ascii="Arial" w:eastAsiaTheme="minorEastAsia" w:hAnsi="Arial" w:cs="Arial"/>
          <w:sz w:val="22"/>
          <w:szCs w:val="22"/>
          <w:lang w:val="en-GB" w:bidi="en-US"/>
        </w:rPr>
        <w:t xml:space="preserve">December </w:t>
      </w:r>
      <w:r w:rsidR="000F7BB3" w:rsidRPr="00F040C4">
        <w:rPr>
          <w:rFonts w:ascii="Arial" w:eastAsiaTheme="minorEastAsia" w:hAnsi="Arial" w:cs="Arial"/>
          <w:sz w:val="22"/>
          <w:szCs w:val="22"/>
          <w:lang w:val="en-GB" w:bidi="en-US"/>
        </w:rPr>
        <w:t>2012</w:t>
      </w:r>
      <w:r w:rsidR="0032054E" w:rsidRPr="00F040C4">
        <w:rPr>
          <w:rFonts w:ascii="Arial" w:eastAsiaTheme="minorEastAsia" w:hAnsi="Arial" w:cs="Arial"/>
          <w:sz w:val="22"/>
          <w:szCs w:val="22"/>
          <w:lang w:val="en-GB" w:bidi="en-US"/>
        </w:rPr>
        <w:t xml:space="preserve">, </w:t>
      </w:r>
      <w:r w:rsidR="003A4FA4" w:rsidRPr="00F040C4">
        <w:rPr>
          <w:rFonts w:ascii="Arial" w:eastAsiaTheme="minorEastAsia" w:hAnsi="Arial" w:cs="Arial"/>
          <w:sz w:val="22"/>
          <w:szCs w:val="22"/>
          <w:lang w:val="en-GB" w:bidi="en-US"/>
        </w:rPr>
        <w:t xml:space="preserve">the CBoS </w:t>
      </w:r>
      <w:r w:rsidR="000F7BB3" w:rsidRPr="00F040C4">
        <w:rPr>
          <w:rFonts w:ascii="Arial" w:eastAsiaTheme="minorEastAsia" w:hAnsi="Arial" w:cs="Arial"/>
          <w:sz w:val="22"/>
          <w:szCs w:val="22"/>
          <w:lang w:val="en-GB" w:bidi="en-US"/>
        </w:rPr>
        <w:t>stopped unrefined gold/raw gold export</w:t>
      </w:r>
      <w:r w:rsidR="0032054E" w:rsidRPr="00F040C4">
        <w:rPr>
          <w:rFonts w:ascii="Arial" w:eastAsiaTheme="minorEastAsia" w:hAnsi="Arial" w:cs="Arial"/>
          <w:sz w:val="22"/>
          <w:szCs w:val="22"/>
          <w:lang w:val="en-GB" w:bidi="en-US"/>
        </w:rPr>
        <w:t>ing</w:t>
      </w:r>
      <w:r w:rsidR="00910E95">
        <w:rPr>
          <w:rFonts w:ascii="Arial" w:eastAsiaTheme="minorEastAsia" w:hAnsi="Arial" w:cs="Arial"/>
          <w:sz w:val="22"/>
          <w:szCs w:val="22"/>
          <w:lang w:val="en-GB" w:bidi="en-US"/>
        </w:rPr>
        <w:t>.</w:t>
      </w:r>
      <w:r w:rsidR="009C3BBF" w:rsidRPr="00F040C4">
        <w:rPr>
          <w:rFonts w:ascii="Arial" w:eastAsiaTheme="minorEastAsia" w:hAnsi="Arial" w:cs="Arial"/>
          <w:sz w:val="22"/>
          <w:szCs w:val="22"/>
          <w:lang w:val="en-GB" w:bidi="en-US"/>
        </w:rPr>
        <w:t xml:space="preserve"> </w:t>
      </w:r>
      <w:r w:rsidR="00910E95">
        <w:rPr>
          <w:rFonts w:ascii="Arial" w:eastAsiaTheme="minorEastAsia" w:hAnsi="Arial" w:cs="Arial"/>
          <w:sz w:val="22"/>
          <w:szCs w:val="22"/>
          <w:lang w:val="en-GB" w:bidi="en-US"/>
        </w:rPr>
        <w:t>T</w:t>
      </w:r>
      <w:r w:rsidR="0032054E" w:rsidRPr="00F040C4">
        <w:rPr>
          <w:rFonts w:ascii="Arial" w:eastAsiaTheme="minorEastAsia" w:hAnsi="Arial" w:cs="Arial"/>
          <w:sz w:val="22"/>
          <w:szCs w:val="22"/>
          <w:lang w:val="en-GB" w:bidi="en-US"/>
        </w:rPr>
        <w:t xml:space="preserve">he Sudan refinery </w:t>
      </w:r>
      <w:r w:rsidR="009C3BBF" w:rsidRPr="00F040C4">
        <w:rPr>
          <w:rFonts w:ascii="Arial" w:eastAsiaTheme="minorEastAsia" w:hAnsi="Arial" w:cs="Arial"/>
          <w:sz w:val="22"/>
          <w:szCs w:val="22"/>
          <w:lang w:val="en-GB" w:bidi="en-US"/>
        </w:rPr>
        <w:t>has started refining the gold</w:t>
      </w:r>
      <w:r w:rsidR="00FF1B47">
        <w:rPr>
          <w:rFonts w:ascii="Arial" w:eastAsiaTheme="minorEastAsia" w:hAnsi="Arial" w:cs="Arial"/>
          <w:sz w:val="22"/>
          <w:szCs w:val="22"/>
          <w:lang w:val="en-GB" w:bidi="en-US"/>
        </w:rPr>
        <w:t xml:space="preserve"> </w:t>
      </w:r>
      <w:r w:rsidR="00910E95">
        <w:rPr>
          <w:rFonts w:ascii="Arial" w:eastAsiaTheme="minorEastAsia" w:hAnsi="Arial" w:cs="Arial"/>
          <w:sz w:val="22"/>
          <w:szCs w:val="22"/>
          <w:lang w:val="en-GB" w:bidi="en-US"/>
        </w:rPr>
        <w:t>since</w:t>
      </w:r>
      <w:r w:rsidR="00FF1B47">
        <w:rPr>
          <w:rFonts w:ascii="Arial" w:eastAsiaTheme="minorEastAsia" w:hAnsi="Arial" w:cs="Arial"/>
          <w:sz w:val="22"/>
          <w:szCs w:val="22"/>
          <w:lang w:val="en-GB" w:bidi="en-US"/>
        </w:rPr>
        <w:t xml:space="preserve"> 2013</w:t>
      </w:r>
      <w:r w:rsidR="009C3BBF" w:rsidRPr="00F040C4">
        <w:rPr>
          <w:rFonts w:ascii="Arial" w:eastAsiaTheme="minorEastAsia" w:hAnsi="Arial" w:cs="Arial"/>
          <w:sz w:val="22"/>
          <w:szCs w:val="22"/>
          <w:lang w:val="en-GB" w:bidi="en-US"/>
        </w:rPr>
        <w:t>, but without international recognition</w:t>
      </w:r>
      <w:r w:rsidR="000E3793" w:rsidRPr="00F040C4">
        <w:rPr>
          <w:rFonts w:ascii="Arial" w:eastAsiaTheme="minorEastAsia" w:hAnsi="Arial" w:cs="Arial"/>
          <w:sz w:val="22"/>
          <w:szCs w:val="22"/>
          <w:lang w:val="en-GB" w:bidi="en-US"/>
        </w:rPr>
        <w:t xml:space="preserve"> </w:t>
      </w:r>
      <w:r w:rsidR="00A71D83">
        <w:rPr>
          <w:rFonts w:ascii="Arial" w:eastAsiaTheme="minorEastAsia" w:hAnsi="Arial" w:cs="Arial"/>
          <w:sz w:val="22"/>
          <w:szCs w:val="22"/>
          <w:lang w:val="en-GB" w:bidi="en-US"/>
        </w:rPr>
        <w:t xml:space="preserve">as </w:t>
      </w:r>
      <w:r w:rsidR="000E3793" w:rsidRPr="00F040C4">
        <w:rPr>
          <w:rFonts w:ascii="Arial" w:eastAsiaTheme="minorEastAsia" w:hAnsi="Arial" w:cs="Arial"/>
          <w:sz w:val="22"/>
          <w:szCs w:val="22"/>
          <w:lang w:val="en-GB" w:bidi="en-US"/>
        </w:rPr>
        <w:t>the Sudan</w:t>
      </w:r>
      <w:r w:rsidR="00DB1BAA">
        <w:rPr>
          <w:rFonts w:ascii="Arial" w:eastAsiaTheme="minorEastAsia" w:hAnsi="Arial" w:cs="Arial"/>
          <w:sz w:val="22"/>
          <w:szCs w:val="22"/>
          <w:lang w:val="en-GB" w:bidi="en-US"/>
        </w:rPr>
        <w:t>-owned</w:t>
      </w:r>
      <w:r w:rsidR="000E3793" w:rsidRPr="00F040C4">
        <w:rPr>
          <w:rFonts w:ascii="Arial" w:eastAsiaTheme="minorEastAsia" w:hAnsi="Arial" w:cs="Arial"/>
          <w:sz w:val="22"/>
          <w:szCs w:val="22"/>
          <w:lang w:val="en-GB" w:bidi="en-US"/>
        </w:rPr>
        <w:t xml:space="preserve"> refinery</w:t>
      </w:r>
      <w:r w:rsidR="009C3BBF" w:rsidRPr="00F040C4">
        <w:rPr>
          <w:rFonts w:ascii="Arial" w:eastAsiaTheme="minorEastAsia" w:hAnsi="Arial" w:cs="Arial"/>
          <w:sz w:val="22"/>
          <w:szCs w:val="22"/>
          <w:lang w:val="en-GB" w:bidi="en-US"/>
        </w:rPr>
        <w:t xml:space="preserve"> </w:t>
      </w:r>
      <w:r w:rsidR="000E3793" w:rsidRPr="00F040C4">
        <w:rPr>
          <w:rFonts w:ascii="Arial" w:eastAsiaTheme="minorEastAsia" w:hAnsi="Arial" w:cs="Arial"/>
          <w:sz w:val="22"/>
          <w:szCs w:val="22"/>
          <w:lang w:val="en-GB" w:bidi="en-US"/>
        </w:rPr>
        <w:t xml:space="preserve">Manager </w:t>
      </w:r>
      <w:r w:rsidR="00A71D83">
        <w:rPr>
          <w:rFonts w:ascii="Arial" w:eastAsiaTheme="minorEastAsia" w:hAnsi="Arial" w:cs="Arial"/>
          <w:sz w:val="22"/>
          <w:szCs w:val="22"/>
          <w:lang w:val="en-GB" w:bidi="en-US"/>
        </w:rPr>
        <w:t xml:space="preserve">said </w:t>
      </w:r>
      <w:r w:rsidR="000E3793" w:rsidRPr="00F040C4">
        <w:rPr>
          <w:rFonts w:ascii="Arial" w:eastAsiaTheme="minorEastAsia" w:hAnsi="Arial" w:cs="Arial"/>
          <w:sz w:val="22"/>
          <w:szCs w:val="22"/>
          <w:lang w:val="en-GB" w:bidi="en-US"/>
        </w:rPr>
        <w:t>that "newly-opened facility needs to have uninterrupted production for three years in order to gain the international recognition that would allow Sudanese gold to be traded at international bourses</w:t>
      </w:r>
      <w:r w:rsidR="00B05A00">
        <w:rPr>
          <w:rFonts w:ascii="Arial" w:eastAsiaTheme="minorEastAsia" w:hAnsi="Arial" w:cs="Arial"/>
          <w:sz w:val="22"/>
          <w:szCs w:val="22"/>
          <w:lang w:val="en-GB" w:bidi="en-US"/>
        </w:rPr>
        <w:t>"</w:t>
      </w:r>
      <w:r w:rsidR="000E3793" w:rsidRPr="00F040C4">
        <w:rPr>
          <w:rFonts w:ascii="Arial" w:eastAsiaTheme="minorEastAsia" w:hAnsi="Arial" w:cs="Arial"/>
          <w:sz w:val="22"/>
          <w:szCs w:val="22"/>
          <w:lang w:val="en-GB" w:bidi="en-US"/>
        </w:rPr>
        <w:t>.</w:t>
      </w:r>
      <w:r w:rsidR="00015F6C" w:rsidRPr="00F040C4">
        <w:rPr>
          <w:rFonts w:ascii="Arial" w:eastAsiaTheme="minorEastAsia" w:hAnsi="Arial" w:cs="Arial"/>
          <w:sz w:val="22"/>
          <w:szCs w:val="22"/>
          <w:lang w:val="en-GB" w:bidi="en-US"/>
        </w:rPr>
        <w:t xml:space="preserve"> He added that</w:t>
      </w:r>
      <w:r w:rsidR="000E3793" w:rsidRPr="00F040C4">
        <w:rPr>
          <w:rFonts w:ascii="Arial" w:eastAsiaTheme="minorEastAsia" w:hAnsi="Arial" w:cs="Arial"/>
          <w:sz w:val="22"/>
          <w:szCs w:val="22"/>
          <w:lang w:val="en-GB" w:bidi="en-US"/>
        </w:rPr>
        <w:t xml:space="preserve"> the lack of international recognition is causing Sudanese gold to be traded at low prices in international market</w:t>
      </w:r>
      <w:r w:rsidR="005C7D1A">
        <w:rPr>
          <w:rFonts w:ascii="Arial" w:eastAsiaTheme="minorEastAsia" w:hAnsi="Arial" w:cs="Arial"/>
          <w:sz w:val="22"/>
          <w:szCs w:val="22"/>
          <w:lang w:val="en-GB" w:bidi="en-US"/>
        </w:rPr>
        <w:t>.</w:t>
      </w:r>
      <w:r w:rsidR="00B05A00">
        <w:rPr>
          <w:rStyle w:val="FootnoteReference"/>
          <w:rFonts w:ascii="Arial" w:eastAsiaTheme="minorEastAsia" w:hAnsi="Arial"/>
          <w:sz w:val="22"/>
          <w:szCs w:val="22"/>
          <w:lang w:val="en-GB" w:bidi="en-US"/>
        </w:rPr>
        <w:footnoteReference w:id="57"/>
      </w:r>
      <w:r w:rsidR="00BF39E4">
        <w:rPr>
          <w:rFonts w:ascii="Arial" w:eastAsiaTheme="minorEastAsia" w:hAnsi="Arial" w:cs="Arial"/>
          <w:sz w:val="22"/>
          <w:szCs w:val="22"/>
          <w:lang w:val="en-GB" w:bidi="en-US"/>
        </w:rPr>
        <w:t>.</w:t>
      </w:r>
    </w:p>
    <w:p w:rsidR="00D77C07" w:rsidRPr="00731B73" w:rsidRDefault="00CF3615" w:rsidP="007C3539">
      <w:pPr>
        <w:pStyle w:val="NormalWeb"/>
        <w:shd w:val="clear" w:color="auto" w:fill="FFFFFF"/>
        <w:jc w:val="both"/>
        <w:rPr>
          <w:rFonts w:ascii="Arial" w:hAnsi="Arial" w:cs="Arial"/>
        </w:rPr>
      </w:pPr>
      <w:r w:rsidRPr="00CF3615">
        <w:rPr>
          <w:rFonts w:ascii="Arial" w:eastAsiaTheme="minorEastAsia" w:hAnsi="Arial" w:cs="Arial"/>
          <w:sz w:val="22"/>
          <w:szCs w:val="22"/>
          <w:lang w:val="en-GB" w:bidi="en-US"/>
        </w:rPr>
        <w:t xml:space="preserve">Most </w:t>
      </w:r>
      <w:r w:rsidR="002F3CBF">
        <w:rPr>
          <w:rFonts w:ascii="Arial" w:eastAsiaTheme="minorEastAsia" w:hAnsi="Arial" w:cs="Arial"/>
          <w:sz w:val="22"/>
          <w:szCs w:val="22"/>
          <w:lang w:val="en-GB" w:bidi="en-US"/>
        </w:rPr>
        <w:t xml:space="preserve">of the </w:t>
      </w:r>
      <w:r w:rsidRPr="00CF3615">
        <w:rPr>
          <w:rFonts w:ascii="Arial" w:eastAsiaTheme="minorEastAsia" w:hAnsi="Arial" w:cs="Arial"/>
          <w:sz w:val="22"/>
          <w:szCs w:val="22"/>
          <w:lang w:val="en-GB" w:bidi="en-US"/>
        </w:rPr>
        <w:t>gold industry groups</w:t>
      </w:r>
      <w:r w:rsidR="002F3CBF">
        <w:rPr>
          <w:rFonts w:ascii="Arial" w:eastAsiaTheme="minorEastAsia" w:hAnsi="Arial" w:cs="Arial"/>
          <w:sz w:val="22"/>
          <w:szCs w:val="22"/>
          <w:lang w:val="en-GB" w:bidi="en-US"/>
        </w:rPr>
        <w:t>,</w:t>
      </w:r>
      <w:r w:rsidRPr="00CF3615">
        <w:rPr>
          <w:rFonts w:ascii="Arial" w:eastAsiaTheme="minorEastAsia" w:hAnsi="Arial" w:cs="Arial"/>
          <w:sz w:val="22"/>
          <w:szCs w:val="22"/>
          <w:lang w:val="en-GB" w:bidi="en-US"/>
        </w:rPr>
        <w:t xml:space="preserve"> such as London Bullion Market Association (LBMA) and Responsible Jewellery Council (RJC) </w:t>
      </w:r>
      <w:r w:rsidR="00351C6D">
        <w:rPr>
          <w:rFonts w:ascii="Arial" w:eastAsiaTheme="minorEastAsia" w:hAnsi="Arial" w:cs="Arial"/>
          <w:sz w:val="22"/>
          <w:szCs w:val="22"/>
          <w:lang w:val="en-GB" w:bidi="en-US"/>
        </w:rPr>
        <w:t xml:space="preserve">have </w:t>
      </w:r>
      <w:r w:rsidR="00956368">
        <w:rPr>
          <w:rFonts w:ascii="Arial" w:eastAsiaTheme="minorEastAsia" w:hAnsi="Arial" w:cs="Arial"/>
          <w:sz w:val="22"/>
          <w:szCs w:val="22"/>
          <w:lang w:val="en-GB" w:bidi="en-US"/>
        </w:rPr>
        <w:t xml:space="preserve">set requirements </w:t>
      </w:r>
      <w:r w:rsidR="00351C6D">
        <w:rPr>
          <w:rFonts w:ascii="Arial" w:eastAsiaTheme="minorEastAsia" w:hAnsi="Arial" w:cs="Arial"/>
          <w:sz w:val="22"/>
          <w:szCs w:val="22"/>
          <w:lang w:val="en-GB" w:bidi="en-US"/>
        </w:rPr>
        <w:t>for the</w:t>
      </w:r>
      <w:r w:rsidRPr="00CF3615">
        <w:rPr>
          <w:rFonts w:ascii="Arial" w:eastAsiaTheme="minorEastAsia" w:hAnsi="Arial" w:cs="Arial"/>
          <w:sz w:val="22"/>
          <w:szCs w:val="22"/>
          <w:lang w:val="en-GB" w:bidi="en-US"/>
        </w:rPr>
        <w:t xml:space="preserve"> gold refiners </w:t>
      </w:r>
      <w:r w:rsidR="00744B25">
        <w:rPr>
          <w:rFonts w:ascii="Arial" w:eastAsiaTheme="minorEastAsia" w:hAnsi="Arial" w:cs="Arial"/>
          <w:sz w:val="22"/>
          <w:szCs w:val="22"/>
          <w:lang w:val="en-GB" w:bidi="en-US"/>
        </w:rPr>
        <w:t xml:space="preserve">to get certification </w:t>
      </w:r>
      <w:r w:rsidR="00956368">
        <w:rPr>
          <w:rFonts w:ascii="Arial" w:eastAsiaTheme="minorEastAsia" w:hAnsi="Arial" w:cs="Arial"/>
          <w:sz w:val="22"/>
          <w:szCs w:val="22"/>
          <w:lang w:val="en-GB" w:bidi="en-US"/>
        </w:rPr>
        <w:t xml:space="preserve">that </w:t>
      </w:r>
      <w:r w:rsidR="00744B25">
        <w:rPr>
          <w:rFonts w:ascii="Arial" w:eastAsiaTheme="minorEastAsia" w:hAnsi="Arial" w:cs="Arial"/>
          <w:sz w:val="22"/>
          <w:szCs w:val="22"/>
          <w:lang w:val="en-GB" w:bidi="en-US"/>
        </w:rPr>
        <w:t>their gold production</w:t>
      </w:r>
      <w:r w:rsidR="007C3539">
        <w:rPr>
          <w:rFonts w:ascii="Arial" w:eastAsiaTheme="minorEastAsia" w:hAnsi="Arial" w:cs="Arial"/>
          <w:sz w:val="22"/>
          <w:szCs w:val="22"/>
          <w:lang w:val="en-GB" w:bidi="en-US"/>
        </w:rPr>
        <w:t xml:space="preserve"> </w:t>
      </w:r>
      <w:r w:rsidR="00956368">
        <w:rPr>
          <w:rFonts w:ascii="Arial" w:eastAsiaTheme="minorEastAsia" w:hAnsi="Arial" w:cs="Arial"/>
          <w:sz w:val="22"/>
          <w:szCs w:val="22"/>
          <w:lang w:val="en-GB" w:bidi="en-US"/>
        </w:rPr>
        <w:t xml:space="preserve">is considered </w:t>
      </w:r>
      <w:r w:rsidRPr="00CF3615">
        <w:rPr>
          <w:rFonts w:ascii="Arial" w:eastAsiaTheme="minorEastAsia" w:hAnsi="Arial" w:cs="Arial"/>
          <w:sz w:val="22"/>
          <w:szCs w:val="22"/>
          <w:lang w:val="en-GB" w:bidi="en-US"/>
        </w:rPr>
        <w:t>"conflict-free"</w:t>
      </w:r>
      <w:r w:rsidR="007C3539">
        <w:rPr>
          <w:rFonts w:ascii="Arial" w:eastAsiaTheme="minorEastAsia" w:hAnsi="Arial" w:cs="Arial"/>
          <w:sz w:val="22"/>
          <w:szCs w:val="22"/>
          <w:lang w:val="en-GB" w:bidi="en-US"/>
        </w:rPr>
        <w:t>.</w:t>
      </w:r>
      <w:r>
        <w:rPr>
          <w:rFonts w:ascii="Arial" w:eastAsiaTheme="minorEastAsia" w:hAnsi="Arial" w:cs="Arial"/>
          <w:sz w:val="22"/>
          <w:szCs w:val="22"/>
          <w:lang w:val="en-GB" w:bidi="en-US"/>
        </w:rPr>
        <w:t xml:space="preserve"> </w:t>
      </w:r>
      <w:r w:rsidR="008C3C65">
        <w:rPr>
          <w:rFonts w:ascii="Arial" w:eastAsiaTheme="minorEastAsia" w:hAnsi="Arial" w:cs="Arial"/>
          <w:sz w:val="22"/>
          <w:szCs w:val="22"/>
          <w:lang w:val="en-GB" w:bidi="en-US"/>
        </w:rPr>
        <w:t>Sudan gold mining sector is fully controll</w:t>
      </w:r>
      <w:r w:rsidR="00583232">
        <w:rPr>
          <w:rFonts w:ascii="Arial" w:eastAsiaTheme="minorEastAsia" w:hAnsi="Arial" w:cs="Arial"/>
          <w:sz w:val="22"/>
          <w:szCs w:val="22"/>
          <w:lang w:val="en-GB" w:bidi="en-US"/>
        </w:rPr>
        <w:t>ed by the government regime</w:t>
      </w:r>
      <w:r w:rsidR="00956368">
        <w:rPr>
          <w:rFonts w:ascii="Arial" w:eastAsiaTheme="minorEastAsia" w:hAnsi="Arial" w:cs="Arial"/>
          <w:sz w:val="22"/>
          <w:szCs w:val="22"/>
          <w:lang w:val="en-GB" w:bidi="en-US"/>
        </w:rPr>
        <w:t>;</w:t>
      </w:r>
      <w:r w:rsidR="00583232">
        <w:rPr>
          <w:rFonts w:ascii="Arial" w:eastAsiaTheme="minorEastAsia" w:hAnsi="Arial" w:cs="Arial"/>
          <w:sz w:val="22"/>
          <w:szCs w:val="22"/>
          <w:lang w:val="en-GB" w:bidi="en-US"/>
        </w:rPr>
        <w:t xml:space="preserve"> it is difficult to disclose gold information or even comply with the </w:t>
      </w:r>
      <w:r w:rsidR="009F2E65">
        <w:rPr>
          <w:rFonts w:ascii="Arial" w:eastAsiaTheme="minorEastAsia" w:hAnsi="Arial" w:cs="Arial"/>
          <w:sz w:val="22"/>
          <w:szCs w:val="22"/>
          <w:lang w:val="en-GB" w:bidi="en-US"/>
        </w:rPr>
        <w:t xml:space="preserve">LBMA or RJC requirements, as long as the US sanctions are enforced. </w:t>
      </w:r>
      <w:r>
        <w:rPr>
          <w:rFonts w:ascii="Arial" w:eastAsiaTheme="minorEastAsia" w:hAnsi="Arial" w:cs="Arial"/>
          <w:sz w:val="22"/>
          <w:szCs w:val="22"/>
          <w:lang w:val="en-GB" w:bidi="en-US"/>
        </w:rPr>
        <w:t xml:space="preserve">This is </w:t>
      </w:r>
      <w:r w:rsidR="008C3C65">
        <w:rPr>
          <w:rFonts w:ascii="Arial" w:eastAsiaTheme="minorEastAsia" w:hAnsi="Arial" w:cs="Arial"/>
          <w:sz w:val="22"/>
          <w:szCs w:val="22"/>
          <w:lang w:val="en-GB" w:bidi="en-US"/>
        </w:rPr>
        <w:t>another constraint</w:t>
      </w:r>
      <w:r>
        <w:rPr>
          <w:rFonts w:ascii="Arial" w:eastAsiaTheme="minorEastAsia" w:hAnsi="Arial" w:cs="Arial"/>
          <w:sz w:val="22"/>
          <w:szCs w:val="22"/>
          <w:lang w:val="en-GB" w:bidi="en-US"/>
        </w:rPr>
        <w:t xml:space="preserve"> </w:t>
      </w:r>
      <w:r w:rsidR="00821138">
        <w:rPr>
          <w:rFonts w:ascii="Arial" w:eastAsiaTheme="minorEastAsia" w:hAnsi="Arial" w:cs="Arial"/>
          <w:sz w:val="22"/>
          <w:szCs w:val="22"/>
          <w:lang w:val="en-GB" w:bidi="en-US"/>
        </w:rPr>
        <w:t xml:space="preserve">that </w:t>
      </w:r>
      <w:r w:rsidR="00017A21">
        <w:rPr>
          <w:rFonts w:ascii="Arial" w:eastAsiaTheme="minorEastAsia" w:hAnsi="Arial" w:cs="Arial"/>
          <w:sz w:val="22"/>
          <w:szCs w:val="22"/>
          <w:lang w:val="en-GB" w:bidi="en-US"/>
        </w:rPr>
        <w:t>affects</w:t>
      </w:r>
      <w:r w:rsidR="00821138">
        <w:rPr>
          <w:rFonts w:ascii="Arial" w:eastAsiaTheme="minorEastAsia" w:hAnsi="Arial" w:cs="Arial"/>
          <w:sz w:val="22"/>
          <w:szCs w:val="22"/>
          <w:lang w:val="en-GB" w:bidi="en-US"/>
        </w:rPr>
        <w:t xml:space="preserve"> negatively on </w:t>
      </w:r>
      <w:r>
        <w:rPr>
          <w:rFonts w:ascii="Arial" w:eastAsiaTheme="minorEastAsia" w:hAnsi="Arial" w:cs="Arial"/>
          <w:sz w:val="22"/>
          <w:szCs w:val="22"/>
          <w:lang w:val="en-GB" w:bidi="en-US"/>
        </w:rPr>
        <w:t xml:space="preserve">the competitiveness of the gold mining sector in the </w:t>
      </w:r>
      <w:r w:rsidR="00821138">
        <w:rPr>
          <w:rFonts w:ascii="Arial" w:eastAsiaTheme="minorEastAsia" w:hAnsi="Arial" w:cs="Arial"/>
          <w:sz w:val="22"/>
          <w:szCs w:val="22"/>
          <w:lang w:val="en-GB" w:bidi="en-US"/>
        </w:rPr>
        <w:t xml:space="preserve">global supply chains and </w:t>
      </w:r>
      <w:r w:rsidR="00017A21">
        <w:rPr>
          <w:rFonts w:ascii="Arial" w:eastAsiaTheme="minorEastAsia" w:hAnsi="Arial" w:cs="Arial"/>
          <w:sz w:val="22"/>
          <w:szCs w:val="22"/>
          <w:lang w:val="en-GB" w:bidi="en-US"/>
        </w:rPr>
        <w:t>lowers</w:t>
      </w:r>
      <w:r w:rsidR="00821138">
        <w:rPr>
          <w:rFonts w:ascii="Arial" w:eastAsiaTheme="minorEastAsia" w:hAnsi="Arial" w:cs="Arial"/>
          <w:sz w:val="22"/>
          <w:szCs w:val="22"/>
          <w:lang w:val="en-GB" w:bidi="en-US"/>
        </w:rPr>
        <w:t xml:space="preserve"> </w:t>
      </w:r>
      <w:r>
        <w:rPr>
          <w:rFonts w:ascii="Arial" w:eastAsiaTheme="minorEastAsia" w:hAnsi="Arial" w:cs="Arial"/>
          <w:sz w:val="22"/>
          <w:szCs w:val="22"/>
          <w:lang w:val="en-GB" w:bidi="en-US"/>
        </w:rPr>
        <w:t xml:space="preserve">the value of </w:t>
      </w:r>
      <w:r w:rsidR="00017A21">
        <w:rPr>
          <w:rFonts w:ascii="Arial" w:eastAsiaTheme="minorEastAsia" w:hAnsi="Arial" w:cs="Arial"/>
          <w:sz w:val="22"/>
          <w:szCs w:val="22"/>
          <w:lang w:val="en-GB" w:bidi="en-US"/>
        </w:rPr>
        <w:t xml:space="preserve">Sudanese </w:t>
      </w:r>
      <w:r w:rsidR="00AC520D">
        <w:rPr>
          <w:rFonts w:ascii="Arial" w:eastAsiaTheme="minorEastAsia" w:hAnsi="Arial" w:cs="Arial"/>
          <w:sz w:val="22"/>
          <w:szCs w:val="22"/>
          <w:lang w:val="en-GB" w:bidi="en-US"/>
        </w:rPr>
        <w:t xml:space="preserve">gold </w:t>
      </w:r>
      <w:r>
        <w:rPr>
          <w:rFonts w:ascii="Arial" w:eastAsiaTheme="minorEastAsia" w:hAnsi="Arial" w:cs="Arial"/>
          <w:sz w:val="22"/>
          <w:szCs w:val="22"/>
          <w:lang w:val="en-GB" w:bidi="en-US"/>
        </w:rPr>
        <w:t>export</w:t>
      </w:r>
      <w:r w:rsidR="00017A21">
        <w:rPr>
          <w:rFonts w:ascii="Arial" w:eastAsiaTheme="minorEastAsia" w:hAnsi="Arial" w:cs="Arial"/>
          <w:sz w:val="22"/>
          <w:szCs w:val="22"/>
          <w:lang w:val="en-GB" w:bidi="en-US"/>
        </w:rPr>
        <w:t xml:space="preserve">s </w:t>
      </w:r>
      <w:r w:rsidR="00AC520D">
        <w:rPr>
          <w:rFonts w:ascii="Arial" w:eastAsiaTheme="minorEastAsia" w:hAnsi="Arial" w:cs="Arial"/>
          <w:sz w:val="22"/>
          <w:szCs w:val="22"/>
          <w:lang w:val="en-GB" w:bidi="en-US"/>
        </w:rPr>
        <w:t xml:space="preserve">compared with </w:t>
      </w:r>
      <w:r w:rsidR="00017A21">
        <w:rPr>
          <w:rFonts w:ascii="Arial" w:eastAsiaTheme="minorEastAsia" w:hAnsi="Arial" w:cs="Arial"/>
          <w:sz w:val="22"/>
          <w:szCs w:val="22"/>
          <w:lang w:val="en-GB" w:bidi="en-US"/>
        </w:rPr>
        <w:t xml:space="preserve">value </w:t>
      </w:r>
      <w:r w:rsidR="00122AA6">
        <w:rPr>
          <w:rFonts w:ascii="Arial" w:eastAsiaTheme="minorEastAsia" w:hAnsi="Arial" w:cs="Arial"/>
          <w:sz w:val="22"/>
          <w:szCs w:val="22"/>
          <w:lang w:val="en-GB" w:bidi="en-US"/>
        </w:rPr>
        <w:t xml:space="preserve">of gold </w:t>
      </w:r>
      <w:r w:rsidR="00017A21">
        <w:rPr>
          <w:rFonts w:ascii="Arial" w:eastAsiaTheme="minorEastAsia" w:hAnsi="Arial" w:cs="Arial"/>
          <w:sz w:val="22"/>
          <w:szCs w:val="22"/>
          <w:lang w:val="en-GB" w:bidi="en-US"/>
        </w:rPr>
        <w:t xml:space="preserve">in global </w:t>
      </w:r>
      <w:r w:rsidR="00122AA6">
        <w:rPr>
          <w:rFonts w:ascii="Arial" w:eastAsiaTheme="minorEastAsia" w:hAnsi="Arial" w:cs="Arial"/>
          <w:sz w:val="22"/>
          <w:szCs w:val="22"/>
          <w:lang w:val="en-GB" w:bidi="en-US"/>
        </w:rPr>
        <w:t>stock market</w:t>
      </w:r>
      <w:r>
        <w:rPr>
          <w:rFonts w:ascii="Arial" w:eastAsiaTheme="minorEastAsia" w:hAnsi="Arial" w:cs="Arial"/>
          <w:sz w:val="22"/>
          <w:szCs w:val="22"/>
          <w:lang w:val="en-GB" w:bidi="en-US"/>
        </w:rPr>
        <w:t xml:space="preserve">. </w:t>
      </w:r>
    </w:p>
    <w:p w:rsidR="00CE2B4B" w:rsidRPr="009609C7" w:rsidRDefault="00CE2B4B" w:rsidP="00BF39E4">
      <w:pPr>
        <w:widowControl/>
        <w:suppressAutoHyphens w:val="0"/>
        <w:autoSpaceDE w:val="0"/>
        <w:autoSpaceDN w:val="0"/>
        <w:adjustRightInd w:val="0"/>
        <w:spacing w:before="120" w:after="120"/>
        <w:jc w:val="both"/>
        <w:rPr>
          <w:rFonts w:ascii="Arial" w:hAnsi="Arial" w:cs="Arial"/>
        </w:rPr>
      </w:pPr>
      <w:r w:rsidRPr="009609C7">
        <w:rPr>
          <w:rFonts w:ascii="Arial" w:hAnsi="Arial" w:cs="Arial"/>
        </w:rPr>
        <w:t xml:space="preserve">In the absence of </w:t>
      </w:r>
      <w:r w:rsidR="00956368">
        <w:rPr>
          <w:rFonts w:ascii="Arial" w:hAnsi="Arial" w:cs="Arial"/>
        </w:rPr>
        <w:t>the</w:t>
      </w:r>
      <w:r w:rsidR="00956368" w:rsidRPr="009609C7">
        <w:rPr>
          <w:rFonts w:ascii="Arial" w:hAnsi="Arial" w:cs="Arial"/>
        </w:rPr>
        <w:t xml:space="preserve"> </w:t>
      </w:r>
      <w:r w:rsidRPr="009609C7">
        <w:rPr>
          <w:rFonts w:ascii="Arial" w:hAnsi="Arial" w:cs="Arial"/>
        </w:rPr>
        <w:t xml:space="preserve">designation as </w:t>
      </w:r>
      <w:r w:rsidRPr="009609C7">
        <w:rPr>
          <w:rFonts w:ascii="Arial" w:hAnsi="Arial" w:cs="Arial" w:hint="cs"/>
        </w:rPr>
        <w:t>“</w:t>
      </w:r>
      <w:r w:rsidRPr="009609C7">
        <w:rPr>
          <w:rFonts w:ascii="Arial" w:hAnsi="Arial" w:cs="Arial"/>
        </w:rPr>
        <w:t>conflict affected,</w:t>
      </w:r>
      <w:r w:rsidRPr="009609C7">
        <w:rPr>
          <w:rFonts w:ascii="Arial" w:hAnsi="Arial" w:cs="Arial" w:hint="cs"/>
        </w:rPr>
        <w:t>”</w:t>
      </w:r>
      <w:r w:rsidRPr="009609C7">
        <w:rPr>
          <w:rFonts w:ascii="Arial" w:hAnsi="Arial" w:cs="Arial"/>
        </w:rPr>
        <w:t xml:space="preserve"> if the refinery achieves three uninterrupted years of</w:t>
      </w:r>
      <w:r w:rsidR="009609C7" w:rsidRPr="009609C7">
        <w:rPr>
          <w:rFonts w:ascii="Arial" w:hAnsi="Arial" w:cs="Arial"/>
        </w:rPr>
        <w:t xml:space="preserve"> </w:t>
      </w:r>
      <w:r w:rsidRPr="009609C7">
        <w:rPr>
          <w:rFonts w:ascii="Arial" w:hAnsi="Arial" w:cs="Arial"/>
        </w:rPr>
        <w:t>production, Sudan</w:t>
      </w:r>
      <w:r w:rsidRPr="009609C7">
        <w:rPr>
          <w:rFonts w:ascii="Arial" w:hAnsi="Arial" w:cs="Arial" w:hint="cs"/>
        </w:rPr>
        <w:t>’</w:t>
      </w:r>
      <w:r w:rsidRPr="009609C7">
        <w:rPr>
          <w:rFonts w:ascii="Arial" w:hAnsi="Arial" w:cs="Arial"/>
        </w:rPr>
        <w:t>s gold will likely be freely traded on the international exchanges.</w:t>
      </w:r>
      <w:r w:rsidR="00BF39E4">
        <w:rPr>
          <w:rFonts w:ascii="Arial" w:hAnsi="Arial" w:cs="Arial"/>
        </w:rPr>
        <w:t xml:space="preserve"> This would allow Sudan to have a better negotiation power for multiple trading partners in the global gold supply chain. </w:t>
      </w:r>
    </w:p>
    <w:p w:rsidR="00BF39E4" w:rsidRDefault="00BF39E4" w:rsidP="00BF39E4">
      <w:pPr>
        <w:widowControl/>
        <w:suppressAutoHyphens w:val="0"/>
        <w:autoSpaceDE w:val="0"/>
        <w:autoSpaceDN w:val="0"/>
        <w:adjustRightInd w:val="0"/>
        <w:spacing w:before="120" w:after="120"/>
        <w:jc w:val="both"/>
        <w:rPr>
          <w:rFonts w:ascii="Arial" w:hAnsi="Arial" w:cs="Arial"/>
        </w:rPr>
      </w:pPr>
      <w:r>
        <w:rPr>
          <w:rFonts w:ascii="Arial" w:hAnsi="Arial" w:cs="Arial"/>
        </w:rPr>
        <w:t xml:space="preserve">Avoiding the designation of the Sudanese gold as </w:t>
      </w:r>
      <w:r w:rsidR="00CE2B4B" w:rsidRPr="009609C7">
        <w:rPr>
          <w:rFonts w:ascii="Arial" w:hAnsi="Arial" w:cs="Arial"/>
        </w:rPr>
        <w:t xml:space="preserve">a </w:t>
      </w:r>
      <w:r w:rsidR="00CE2B4B" w:rsidRPr="009609C7">
        <w:rPr>
          <w:rFonts w:ascii="Arial" w:hAnsi="Arial" w:cs="Arial" w:hint="cs"/>
        </w:rPr>
        <w:t>“</w:t>
      </w:r>
      <w:r w:rsidR="00CE2B4B" w:rsidRPr="009609C7">
        <w:rPr>
          <w:rFonts w:ascii="Arial" w:hAnsi="Arial" w:cs="Arial"/>
        </w:rPr>
        <w:t>conflict affected</w:t>
      </w:r>
      <w:r w:rsidR="00CE2B4B" w:rsidRPr="009609C7">
        <w:rPr>
          <w:rFonts w:ascii="Arial" w:hAnsi="Arial" w:cs="Arial" w:hint="cs"/>
        </w:rPr>
        <w:t>”</w:t>
      </w:r>
      <w:r w:rsidR="00CE2B4B" w:rsidRPr="009609C7">
        <w:rPr>
          <w:rFonts w:ascii="Arial" w:hAnsi="Arial" w:cs="Arial"/>
        </w:rPr>
        <w:t xml:space="preserve"> </w:t>
      </w:r>
      <w:r>
        <w:rPr>
          <w:rFonts w:ascii="Arial" w:hAnsi="Arial" w:cs="Arial"/>
        </w:rPr>
        <w:t xml:space="preserve">gold, </w:t>
      </w:r>
      <w:r w:rsidR="000A659F">
        <w:rPr>
          <w:rFonts w:ascii="Arial" w:hAnsi="Arial" w:cs="Arial"/>
        </w:rPr>
        <w:t>would</w:t>
      </w:r>
      <w:r w:rsidR="00CE2B4B" w:rsidRPr="009609C7">
        <w:rPr>
          <w:rFonts w:ascii="Arial" w:hAnsi="Arial" w:cs="Arial"/>
        </w:rPr>
        <w:t xml:space="preserve"> be crucial for the continued growth of Sudan</w:t>
      </w:r>
      <w:r w:rsidR="00CE2B4B" w:rsidRPr="009609C7">
        <w:rPr>
          <w:rFonts w:ascii="Arial" w:hAnsi="Arial" w:cs="Arial" w:hint="cs"/>
        </w:rPr>
        <w:t>’</w:t>
      </w:r>
      <w:r w:rsidR="00CE2B4B" w:rsidRPr="009609C7">
        <w:rPr>
          <w:rFonts w:ascii="Arial" w:hAnsi="Arial" w:cs="Arial"/>
        </w:rPr>
        <w:t xml:space="preserve">s burgeoning gold industry. </w:t>
      </w:r>
    </w:p>
    <w:p w:rsidR="00731B73" w:rsidRPr="009609C7" w:rsidRDefault="00CE2B4B" w:rsidP="00BF39E4">
      <w:pPr>
        <w:widowControl/>
        <w:suppressAutoHyphens w:val="0"/>
        <w:autoSpaceDE w:val="0"/>
        <w:autoSpaceDN w:val="0"/>
        <w:adjustRightInd w:val="0"/>
        <w:spacing w:before="120" w:after="120"/>
        <w:jc w:val="both"/>
        <w:rPr>
          <w:rFonts w:ascii="Arial" w:hAnsi="Arial" w:cs="Arial"/>
        </w:rPr>
      </w:pPr>
      <w:r w:rsidRPr="009609C7">
        <w:rPr>
          <w:rFonts w:ascii="Arial" w:hAnsi="Arial" w:cs="Arial"/>
        </w:rPr>
        <w:t>In</w:t>
      </w:r>
      <w:r w:rsidR="00BF39E4">
        <w:rPr>
          <w:rFonts w:ascii="Arial" w:hAnsi="Arial" w:cs="Arial"/>
        </w:rPr>
        <w:t xml:space="preserve"> fact,</w:t>
      </w:r>
      <w:r w:rsidRPr="009609C7">
        <w:rPr>
          <w:rFonts w:ascii="Arial" w:hAnsi="Arial" w:cs="Arial"/>
        </w:rPr>
        <w:t xml:space="preserve"> </w:t>
      </w:r>
      <w:r w:rsidR="00BF39E4" w:rsidRPr="009609C7">
        <w:rPr>
          <w:rFonts w:ascii="Arial" w:hAnsi="Arial" w:cs="Arial"/>
        </w:rPr>
        <w:t xml:space="preserve">the Organization for Economic Cooperation and Development </w:t>
      </w:r>
      <w:r w:rsidR="00BF39E4">
        <w:rPr>
          <w:rFonts w:ascii="Arial" w:hAnsi="Arial" w:cs="Arial"/>
        </w:rPr>
        <w:t>(</w:t>
      </w:r>
      <w:r w:rsidR="00BF39E4" w:rsidRPr="009609C7">
        <w:rPr>
          <w:rFonts w:ascii="Arial" w:hAnsi="Arial" w:cs="Arial"/>
        </w:rPr>
        <w:t>OECD</w:t>
      </w:r>
      <w:r w:rsidR="00BF39E4">
        <w:rPr>
          <w:rFonts w:ascii="Arial" w:hAnsi="Arial" w:cs="Arial"/>
        </w:rPr>
        <w:t xml:space="preserve">), in </w:t>
      </w:r>
      <w:r w:rsidRPr="009609C7">
        <w:rPr>
          <w:rFonts w:ascii="Arial" w:hAnsi="Arial" w:cs="Arial"/>
        </w:rPr>
        <w:t>its Gold</w:t>
      </w:r>
      <w:r w:rsidR="009609C7" w:rsidRPr="009609C7">
        <w:rPr>
          <w:rFonts w:ascii="Arial" w:hAnsi="Arial" w:cs="Arial"/>
        </w:rPr>
        <w:t xml:space="preserve"> </w:t>
      </w:r>
      <w:r w:rsidRPr="009609C7">
        <w:rPr>
          <w:rFonts w:ascii="Arial" w:hAnsi="Arial" w:cs="Arial"/>
        </w:rPr>
        <w:t xml:space="preserve">Supplement to its broader supply chain due diligence guidelines, suggests that companies </w:t>
      </w:r>
      <w:r w:rsidR="00BF39E4">
        <w:rPr>
          <w:rFonts w:ascii="Arial" w:hAnsi="Arial" w:cs="Arial"/>
        </w:rPr>
        <w:t xml:space="preserve">should </w:t>
      </w:r>
      <w:r w:rsidRPr="009609C7">
        <w:rPr>
          <w:rFonts w:ascii="Arial" w:hAnsi="Arial" w:cs="Arial"/>
        </w:rPr>
        <w:t>avoid</w:t>
      </w:r>
      <w:r w:rsidR="009609C7" w:rsidRPr="009609C7">
        <w:rPr>
          <w:rFonts w:ascii="Arial" w:hAnsi="Arial" w:cs="Arial"/>
        </w:rPr>
        <w:t xml:space="preserve"> </w:t>
      </w:r>
      <w:r w:rsidRPr="009609C7">
        <w:rPr>
          <w:rFonts w:ascii="Arial" w:hAnsi="Arial" w:cs="Arial"/>
        </w:rPr>
        <w:t>even indirectly perpetuating conflict by exercising extra due diligence on gold coming</w:t>
      </w:r>
      <w:r w:rsidR="009609C7" w:rsidRPr="009609C7">
        <w:rPr>
          <w:rFonts w:ascii="Arial" w:hAnsi="Arial" w:cs="Arial"/>
        </w:rPr>
        <w:t xml:space="preserve"> </w:t>
      </w:r>
      <w:r w:rsidRPr="009609C7">
        <w:rPr>
          <w:rFonts w:ascii="Arial" w:hAnsi="Arial" w:cs="Arial"/>
        </w:rPr>
        <w:t xml:space="preserve">from </w:t>
      </w:r>
      <w:r w:rsidRPr="009609C7">
        <w:rPr>
          <w:rFonts w:ascii="Arial" w:hAnsi="Arial" w:cs="Arial" w:hint="cs"/>
        </w:rPr>
        <w:t>“</w:t>
      </w:r>
      <w:r w:rsidRPr="009609C7">
        <w:rPr>
          <w:rFonts w:ascii="Arial" w:hAnsi="Arial" w:cs="Arial"/>
        </w:rPr>
        <w:t>conflict affected</w:t>
      </w:r>
      <w:r w:rsidRPr="009609C7">
        <w:rPr>
          <w:rFonts w:ascii="Arial" w:hAnsi="Arial" w:cs="Arial" w:hint="cs"/>
        </w:rPr>
        <w:t>”</w:t>
      </w:r>
      <w:r w:rsidRPr="009609C7">
        <w:rPr>
          <w:rFonts w:ascii="Arial" w:hAnsi="Arial" w:cs="Arial"/>
        </w:rPr>
        <w:t xml:space="preserve"> or </w:t>
      </w:r>
      <w:r w:rsidRPr="009609C7">
        <w:rPr>
          <w:rFonts w:ascii="Arial" w:hAnsi="Arial" w:cs="Arial" w:hint="cs"/>
        </w:rPr>
        <w:t>“</w:t>
      </w:r>
      <w:r w:rsidRPr="009609C7">
        <w:rPr>
          <w:rFonts w:ascii="Arial" w:hAnsi="Arial" w:cs="Arial"/>
        </w:rPr>
        <w:t>high risk</w:t>
      </w:r>
      <w:r w:rsidRPr="009609C7">
        <w:rPr>
          <w:rFonts w:ascii="Arial" w:hAnsi="Arial" w:cs="Arial" w:hint="cs"/>
        </w:rPr>
        <w:t>”</w:t>
      </w:r>
      <w:r w:rsidRPr="009609C7">
        <w:rPr>
          <w:rFonts w:ascii="Arial" w:hAnsi="Arial" w:cs="Arial"/>
        </w:rPr>
        <w:t xml:space="preserve"> areas. Due to the voluntary nature of the OECD</w:t>
      </w:r>
      <w:r w:rsidRPr="009609C7">
        <w:rPr>
          <w:rFonts w:ascii="Arial" w:hAnsi="Arial" w:cs="Arial" w:hint="cs"/>
        </w:rPr>
        <w:t>’</w:t>
      </w:r>
      <w:r w:rsidRPr="009609C7">
        <w:rPr>
          <w:rFonts w:ascii="Arial" w:hAnsi="Arial" w:cs="Arial"/>
        </w:rPr>
        <w:t>s</w:t>
      </w:r>
      <w:r w:rsidR="009609C7" w:rsidRPr="009609C7">
        <w:rPr>
          <w:rFonts w:ascii="Arial" w:hAnsi="Arial" w:cs="Arial"/>
        </w:rPr>
        <w:t xml:space="preserve"> </w:t>
      </w:r>
      <w:r w:rsidRPr="009609C7">
        <w:rPr>
          <w:rFonts w:ascii="Arial" w:hAnsi="Arial" w:cs="Arial"/>
        </w:rPr>
        <w:t xml:space="preserve">due diligence guidelines, each enterprise is free to make its own list of </w:t>
      </w:r>
      <w:r w:rsidRPr="009609C7">
        <w:rPr>
          <w:rFonts w:ascii="Arial" w:hAnsi="Arial" w:cs="Arial" w:hint="cs"/>
        </w:rPr>
        <w:t>“</w:t>
      </w:r>
      <w:r w:rsidRPr="009609C7">
        <w:rPr>
          <w:rFonts w:ascii="Arial" w:hAnsi="Arial" w:cs="Arial"/>
        </w:rPr>
        <w:t>conflict affected</w:t>
      </w:r>
      <w:r w:rsidRPr="009609C7">
        <w:rPr>
          <w:rFonts w:ascii="Arial" w:hAnsi="Arial" w:cs="Arial" w:hint="cs"/>
        </w:rPr>
        <w:t>”</w:t>
      </w:r>
      <w:r w:rsidR="009609C7" w:rsidRPr="009609C7">
        <w:rPr>
          <w:rFonts w:ascii="Arial" w:hAnsi="Arial" w:cs="Arial"/>
        </w:rPr>
        <w:t xml:space="preserve"> </w:t>
      </w:r>
      <w:r w:rsidRPr="009609C7">
        <w:rPr>
          <w:rFonts w:ascii="Arial" w:hAnsi="Arial" w:cs="Arial"/>
        </w:rPr>
        <w:t xml:space="preserve">areas. The OECD defines </w:t>
      </w:r>
      <w:r w:rsidRPr="009609C7">
        <w:rPr>
          <w:rFonts w:ascii="Arial" w:hAnsi="Arial" w:cs="Arial" w:hint="cs"/>
        </w:rPr>
        <w:t>“</w:t>
      </w:r>
      <w:r w:rsidRPr="009609C7">
        <w:rPr>
          <w:rFonts w:ascii="Arial" w:hAnsi="Arial" w:cs="Arial"/>
        </w:rPr>
        <w:t>conflict-affected</w:t>
      </w:r>
      <w:r w:rsidRPr="009609C7">
        <w:rPr>
          <w:rFonts w:ascii="Arial" w:hAnsi="Arial" w:cs="Arial" w:hint="cs"/>
        </w:rPr>
        <w:t>”</w:t>
      </w:r>
      <w:r w:rsidRPr="009609C7">
        <w:rPr>
          <w:rFonts w:ascii="Arial" w:hAnsi="Arial" w:cs="Arial"/>
        </w:rPr>
        <w:t xml:space="preserve"> as </w:t>
      </w:r>
      <w:r w:rsidRPr="009609C7">
        <w:rPr>
          <w:rFonts w:ascii="Arial" w:hAnsi="Arial" w:cs="Arial" w:hint="cs"/>
        </w:rPr>
        <w:t>“</w:t>
      </w:r>
      <w:r w:rsidRPr="009609C7">
        <w:rPr>
          <w:rFonts w:ascii="Arial" w:hAnsi="Arial" w:cs="Arial"/>
        </w:rPr>
        <w:t>areas identified by the presence of</w:t>
      </w:r>
      <w:r w:rsidR="009609C7" w:rsidRPr="009609C7">
        <w:rPr>
          <w:rFonts w:ascii="Arial" w:hAnsi="Arial" w:cs="Arial"/>
        </w:rPr>
        <w:t xml:space="preserve"> </w:t>
      </w:r>
      <w:r w:rsidRPr="009609C7">
        <w:rPr>
          <w:rFonts w:ascii="Arial" w:hAnsi="Arial" w:cs="Arial"/>
        </w:rPr>
        <w:t xml:space="preserve">armed conflict, widespread violence, including </w:t>
      </w:r>
      <w:r w:rsidRPr="009609C7">
        <w:rPr>
          <w:rFonts w:ascii="Arial" w:hAnsi="Arial" w:cs="Arial"/>
        </w:rPr>
        <w:lastRenderedPageBreak/>
        <w:t>violence generated by criminal networks,</w:t>
      </w:r>
      <w:r w:rsidR="009609C7" w:rsidRPr="009609C7">
        <w:rPr>
          <w:rFonts w:ascii="Arial" w:hAnsi="Arial" w:cs="Arial"/>
        </w:rPr>
        <w:t xml:space="preserve"> </w:t>
      </w:r>
      <w:r w:rsidRPr="009609C7">
        <w:rPr>
          <w:rFonts w:ascii="Arial" w:hAnsi="Arial" w:cs="Arial"/>
        </w:rPr>
        <w:t>or other risks of serious and widesp</w:t>
      </w:r>
      <w:r w:rsidR="00D77C07">
        <w:rPr>
          <w:rFonts w:ascii="Arial" w:hAnsi="Arial" w:cs="Arial"/>
        </w:rPr>
        <w:t>read harm to people</w:t>
      </w:r>
      <w:r w:rsidRPr="009609C7">
        <w:rPr>
          <w:rFonts w:ascii="Arial" w:hAnsi="Arial" w:cs="Arial" w:hint="cs"/>
        </w:rPr>
        <w:t>”</w:t>
      </w:r>
      <w:r w:rsidR="00D77C07">
        <w:rPr>
          <w:rFonts w:ascii="Arial" w:hAnsi="Arial" w:cs="Arial"/>
        </w:rPr>
        <w:t>.</w:t>
      </w:r>
      <w:r w:rsidR="00127E4D">
        <w:rPr>
          <w:rStyle w:val="FootnoteReference"/>
          <w:rFonts w:ascii="Arial" w:hAnsi="Arial"/>
        </w:rPr>
        <w:footnoteReference w:id="58"/>
      </w:r>
    </w:p>
    <w:p w:rsidR="006276D1" w:rsidRPr="00471EE2" w:rsidRDefault="00E767CD" w:rsidP="007F40C7">
      <w:pPr>
        <w:pStyle w:val="Heading1nonumbering"/>
        <w:keepNext w:val="0"/>
        <w:numPr>
          <w:ilvl w:val="0"/>
          <w:numId w:val="6"/>
        </w:numPr>
        <w:spacing w:before="480"/>
        <w:rPr>
          <w:rFonts w:cs="Arial"/>
          <w:szCs w:val="22"/>
        </w:rPr>
      </w:pPr>
      <w:bookmarkStart w:id="30" w:name="_Toc472177609"/>
      <w:r w:rsidRPr="00471EE2">
        <w:rPr>
          <w:rFonts w:cs="Arial"/>
          <w:szCs w:val="22"/>
        </w:rPr>
        <w:t>Gold mining sector in conflict-affected zones</w:t>
      </w:r>
      <w:bookmarkEnd w:id="30"/>
      <w:r w:rsidR="00C05E30" w:rsidRPr="00471EE2">
        <w:rPr>
          <w:rFonts w:cs="Arial"/>
          <w:szCs w:val="22"/>
        </w:rPr>
        <w:t xml:space="preserve"> </w:t>
      </w:r>
    </w:p>
    <w:p w:rsidR="00A40194" w:rsidRPr="002F3CBF" w:rsidRDefault="003872B4" w:rsidP="00956368">
      <w:pPr>
        <w:spacing w:before="120" w:after="120"/>
        <w:jc w:val="both"/>
        <w:rPr>
          <w:rFonts w:ascii="Arial" w:hAnsi="Arial" w:cs="Arial"/>
          <w:color w:val="000000"/>
          <w:kern w:val="0"/>
          <w:lang w:val="en-US"/>
        </w:rPr>
      </w:pPr>
      <w:r w:rsidRPr="002F3CBF">
        <w:rPr>
          <w:rFonts w:ascii="Arial" w:hAnsi="Arial" w:cs="Arial"/>
          <w:color w:val="000000"/>
          <w:kern w:val="0"/>
          <w:lang w:val="en-US"/>
        </w:rPr>
        <w:t xml:space="preserve">Beyond </w:t>
      </w:r>
      <w:r w:rsidR="000F1141">
        <w:rPr>
          <w:rFonts w:ascii="Arial" w:hAnsi="Arial" w:cs="Arial"/>
          <w:color w:val="000000"/>
          <w:kern w:val="0"/>
          <w:lang w:val="en-US"/>
        </w:rPr>
        <w:t xml:space="preserve">the conflict erupted in </w:t>
      </w:r>
      <w:r w:rsidRPr="002F3CBF">
        <w:rPr>
          <w:rFonts w:ascii="Arial" w:hAnsi="Arial" w:cs="Arial"/>
          <w:color w:val="000000"/>
          <w:kern w:val="0"/>
          <w:lang w:val="en-US"/>
        </w:rPr>
        <w:t xml:space="preserve">Darfur, mines in both Blue Nile and South Kordofan are also conflict-affected. Since the vast majority of Sudan’s gold is purchased, consolidated, and exported by the government, it is almost impossible to distinguish which gold comes from conflict-affected areas and which gold comes from other </w:t>
      </w:r>
      <w:r w:rsidR="002F3CBF">
        <w:rPr>
          <w:rFonts w:ascii="Arial" w:hAnsi="Arial" w:cs="Arial"/>
          <w:color w:val="000000"/>
          <w:kern w:val="0"/>
          <w:lang w:val="en-US"/>
        </w:rPr>
        <w:t>areas</w:t>
      </w:r>
      <w:r w:rsidRPr="002F3CBF">
        <w:rPr>
          <w:rFonts w:ascii="Arial" w:hAnsi="Arial" w:cs="Arial"/>
          <w:color w:val="000000"/>
          <w:kern w:val="0"/>
          <w:lang w:val="en-US"/>
        </w:rPr>
        <w:t>.</w:t>
      </w:r>
    </w:p>
    <w:p w:rsidR="003872B4" w:rsidRPr="002F3CBF" w:rsidRDefault="003872B4" w:rsidP="00956368">
      <w:pPr>
        <w:widowControl/>
        <w:suppressAutoHyphens w:val="0"/>
        <w:autoSpaceDE w:val="0"/>
        <w:autoSpaceDN w:val="0"/>
        <w:adjustRightInd w:val="0"/>
        <w:spacing w:before="120" w:after="120"/>
        <w:jc w:val="both"/>
        <w:rPr>
          <w:rFonts w:ascii="Arial" w:hAnsi="Arial" w:cs="Arial"/>
          <w:color w:val="000000"/>
          <w:kern w:val="0"/>
          <w:lang w:val="en-US"/>
        </w:rPr>
      </w:pPr>
      <w:r w:rsidRPr="002F3CBF">
        <w:rPr>
          <w:rFonts w:ascii="Arial" w:hAnsi="Arial" w:cs="Arial"/>
          <w:color w:val="000000"/>
          <w:kern w:val="0"/>
          <w:lang w:val="en-US"/>
        </w:rPr>
        <w:t xml:space="preserve">Gold coming from Sudan is conflict-affected, high-risk, and </w:t>
      </w:r>
      <w:r w:rsidR="00956368">
        <w:rPr>
          <w:rFonts w:ascii="Arial" w:hAnsi="Arial" w:cs="Arial"/>
          <w:color w:val="000000"/>
          <w:kern w:val="0"/>
          <w:lang w:val="en-US"/>
        </w:rPr>
        <w:t>helps</w:t>
      </w:r>
      <w:r w:rsidR="00956368" w:rsidRPr="002F3CBF">
        <w:rPr>
          <w:rFonts w:ascii="Arial" w:hAnsi="Arial" w:cs="Arial"/>
          <w:color w:val="000000"/>
          <w:kern w:val="0"/>
          <w:lang w:val="en-US"/>
        </w:rPr>
        <w:t xml:space="preserve"> </w:t>
      </w:r>
      <w:r w:rsidRPr="002F3CBF">
        <w:rPr>
          <w:rFonts w:ascii="Arial" w:hAnsi="Arial" w:cs="Arial"/>
          <w:color w:val="000000"/>
          <w:kern w:val="0"/>
          <w:lang w:val="en-US"/>
        </w:rPr>
        <w:t xml:space="preserve">to destabilize Darfur, Blue Nile, and South Kordofan, the country’s main conflict zones. In those areas, civilians living around gold mining sites have suffered killings, mass rape, and torching of their homes and fields </w:t>
      </w:r>
      <w:r w:rsidR="002F3CBF">
        <w:rPr>
          <w:rFonts w:ascii="Arial" w:hAnsi="Arial" w:cs="Arial"/>
          <w:color w:val="000000"/>
          <w:kern w:val="0"/>
          <w:lang w:val="en-US"/>
        </w:rPr>
        <w:t>by</w:t>
      </w:r>
      <w:r w:rsidRPr="002F3CBF">
        <w:rPr>
          <w:rFonts w:ascii="Arial" w:hAnsi="Arial" w:cs="Arial"/>
          <w:color w:val="000000"/>
          <w:kern w:val="0"/>
          <w:lang w:val="en-US"/>
        </w:rPr>
        <w:t xml:space="preserve"> armed groups, including the Sudanese army and tribal militias fighting with government backing. In North </w:t>
      </w:r>
      <w:r w:rsidR="00B44243" w:rsidRPr="002F3CBF">
        <w:rPr>
          <w:rFonts w:ascii="Arial" w:hAnsi="Arial" w:cs="Arial"/>
          <w:color w:val="000000"/>
          <w:kern w:val="0"/>
          <w:lang w:val="en-US"/>
        </w:rPr>
        <w:t>Darfur</w:t>
      </w:r>
      <w:r w:rsidR="00B44243">
        <w:rPr>
          <w:rFonts w:ascii="Arial" w:hAnsi="Arial" w:cs="Arial"/>
          <w:color w:val="000000"/>
          <w:kern w:val="0"/>
          <w:lang w:val="en-US"/>
        </w:rPr>
        <w:t xml:space="preserve"> </w:t>
      </w:r>
      <w:r w:rsidR="00B44243" w:rsidRPr="002F3CBF">
        <w:rPr>
          <w:rFonts w:ascii="Arial" w:hAnsi="Arial" w:cs="Arial"/>
          <w:color w:val="000000"/>
          <w:kern w:val="0"/>
          <w:lang w:val="en-US"/>
        </w:rPr>
        <w:t>and</w:t>
      </w:r>
      <w:r w:rsidRPr="002F3CBF">
        <w:rPr>
          <w:rFonts w:ascii="Arial" w:hAnsi="Arial" w:cs="Arial"/>
          <w:color w:val="000000"/>
          <w:kern w:val="0"/>
          <w:lang w:val="en-US"/>
        </w:rPr>
        <w:t xml:space="preserve"> Blue Nile, mining areas </w:t>
      </w:r>
      <w:r w:rsidR="00BF39E4">
        <w:rPr>
          <w:rFonts w:ascii="Arial" w:hAnsi="Arial" w:cs="Arial"/>
          <w:color w:val="000000"/>
          <w:kern w:val="0"/>
          <w:lang w:val="en-US"/>
        </w:rPr>
        <w:t xml:space="preserve">are the reason for further internal </w:t>
      </w:r>
      <w:r w:rsidRPr="002F3CBF">
        <w:rPr>
          <w:rFonts w:ascii="Arial" w:hAnsi="Arial" w:cs="Arial"/>
          <w:color w:val="000000"/>
          <w:kern w:val="0"/>
          <w:lang w:val="en-US"/>
        </w:rPr>
        <w:t xml:space="preserve">conflict. In South Kordofan, mining </w:t>
      </w:r>
      <w:r w:rsidR="00956368">
        <w:rPr>
          <w:rFonts w:ascii="Arial" w:hAnsi="Arial" w:cs="Arial"/>
          <w:color w:val="000000"/>
          <w:kern w:val="0"/>
          <w:lang w:val="en-US"/>
        </w:rPr>
        <w:t xml:space="preserve">activities bring </w:t>
      </w:r>
      <w:r w:rsidRPr="002F3CBF">
        <w:rPr>
          <w:rFonts w:ascii="Arial" w:hAnsi="Arial" w:cs="Arial"/>
          <w:color w:val="000000"/>
          <w:kern w:val="0"/>
          <w:lang w:val="en-US"/>
        </w:rPr>
        <w:t xml:space="preserve">benefits </w:t>
      </w:r>
      <w:r w:rsidR="00956368">
        <w:rPr>
          <w:rFonts w:ascii="Arial" w:hAnsi="Arial" w:cs="Arial"/>
          <w:color w:val="000000"/>
          <w:kern w:val="0"/>
          <w:lang w:val="en-US"/>
        </w:rPr>
        <w:t xml:space="preserve">to </w:t>
      </w:r>
      <w:r w:rsidRPr="002F3CBF">
        <w:rPr>
          <w:rFonts w:ascii="Arial" w:hAnsi="Arial" w:cs="Arial"/>
          <w:color w:val="000000"/>
          <w:kern w:val="0"/>
          <w:lang w:val="en-US"/>
        </w:rPr>
        <w:t xml:space="preserve">the Sudan Peoples’ Liberation Movement-North (SPLM-N). </w:t>
      </w:r>
      <w:r w:rsidR="000B7143">
        <w:rPr>
          <w:rFonts w:ascii="Arial" w:hAnsi="Arial" w:cs="Arial"/>
          <w:color w:val="000000"/>
          <w:kern w:val="0"/>
          <w:lang w:val="en-US"/>
        </w:rPr>
        <w:t xml:space="preserve"> Also in Darfur, </w:t>
      </w:r>
      <w:r w:rsidRPr="002F3CBF">
        <w:rPr>
          <w:rFonts w:ascii="Arial" w:hAnsi="Arial" w:cs="Arial"/>
          <w:color w:val="000000"/>
          <w:kern w:val="0"/>
          <w:lang w:val="en-US"/>
        </w:rPr>
        <w:t xml:space="preserve">the gold mined </w:t>
      </w:r>
      <w:r w:rsidR="000B7143">
        <w:rPr>
          <w:rFonts w:ascii="Arial" w:hAnsi="Arial" w:cs="Arial"/>
          <w:color w:val="000000"/>
          <w:kern w:val="0"/>
          <w:lang w:val="en-US"/>
        </w:rPr>
        <w:t xml:space="preserve">is </w:t>
      </w:r>
      <w:r w:rsidRPr="002F3CBF">
        <w:rPr>
          <w:rFonts w:ascii="Arial" w:hAnsi="Arial" w:cs="Arial"/>
          <w:color w:val="000000"/>
          <w:kern w:val="0"/>
          <w:lang w:val="en-US"/>
        </w:rPr>
        <w:t>conflict-affected</w:t>
      </w:r>
      <w:r w:rsidR="00956368">
        <w:rPr>
          <w:rFonts w:ascii="Arial" w:hAnsi="Arial" w:cs="Arial"/>
          <w:color w:val="000000"/>
          <w:kern w:val="0"/>
          <w:lang w:val="en-US"/>
        </w:rPr>
        <w:t xml:space="preserve">; in </w:t>
      </w:r>
      <w:r w:rsidR="00BF39E4">
        <w:rPr>
          <w:rFonts w:ascii="Arial" w:hAnsi="Arial" w:cs="Arial"/>
          <w:color w:val="000000"/>
          <w:kern w:val="0"/>
          <w:lang w:val="en-US"/>
        </w:rPr>
        <w:t>fact,</w:t>
      </w:r>
      <w:r w:rsidRPr="002F3CBF">
        <w:rPr>
          <w:rFonts w:ascii="Arial" w:hAnsi="Arial" w:cs="Arial"/>
          <w:color w:val="000000"/>
          <w:kern w:val="0"/>
          <w:lang w:val="en-US"/>
        </w:rPr>
        <w:t xml:space="preserve"> </w:t>
      </w:r>
      <w:r w:rsidR="002D5A2B">
        <w:rPr>
          <w:rFonts w:ascii="Arial" w:hAnsi="Arial" w:cs="Arial"/>
          <w:color w:val="000000"/>
          <w:kern w:val="0"/>
          <w:lang w:val="en-US"/>
        </w:rPr>
        <w:t xml:space="preserve">in </w:t>
      </w:r>
      <w:r w:rsidRPr="002F3CBF">
        <w:rPr>
          <w:rFonts w:ascii="Arial" w:hAnsi="Arial" w:cs="Arial"/>
          <w:color w:val="000000"/>
          <w:kern w:val="0"/>
          <w:lang w:val="en-US"/>
        </w:rPr>
        <w:t>Jebel Amer region</w:t>
      </w:r>
      <w:r w:rsidR="00956368">
        <w:rPr>
          <w:rFonts w:ascii="Arial" w:hAnsi="Arial" w:cs="Arial"/>
          <w:color w:val="000000"/>
          <w:kern w:val="0"/>
          <w:lang w:val="en-US"/>
        </w:rPr>
        <w:t xml:space="preserve">, </w:t>
      </w:r>
      <w:r w:rsidR="00956368" w:rsidRPr="002F3CBF">
        <w:rPr>
          <w:rFonts w:ascii="Arial" w:hAnsi="Arial" w:cs="Arial"/>
          <w:color w:val="000000"/>
          <w:kern w:val="0"/>
          <w:lang w:val="en-US"/>
        </w:rPr>
        <w:t xml:space="preserve">Musa Hilal </w:t>
      </w:r>
      <w:r w:rsidRPr="002F3CBF">
        <w:rPr>
          <w:rFonts w:ascii="Arial" w:hAnsi="Arial" w:cs="Arial"/>
          <w:color w:val="000000"/>
          <w:kern w:val="0"/>
          <w:lang w:val="en-US"/>
        </w:rPr>
        <w:t>benefits</w:t>
      </w:r>
      <w:r w:rsidR="00BC59D9">
        <w:rPr>
          <w:rFonts w:ascii="Arial" w:hAnsi="Arial" w:cs="Arial"/>
          <w:color w:val="000000"/>
          <w:kern w:val="0"/>
          <w:lang w:val="en-US"/>
        </w:rPr>
        <w:t xml:space="preserve"> from the gold mining activities</w:t>
      </w:r>
      <w:r w:rsidRPr="002F3CBF">
        <w:rPr>
          <w:rFonts w:ascii="Arial" w:hAnsi="Arial" w:cs="Arial"/>
          <w:color w:val="000000"/>
          <w:kern w:val="0"/>
          <w:lang w:val="en-US"/>
        </w:rPr>
        <w:t xml:space="preserve">, a Janjaweed leader </w:t>
      </w:r>
      <w:r w:rsidR="002D5A2B">
        <w:rPr>
          <w:rFonts w:ascii="Arial" w:hAnsi="Arial" w:cs="Arial"/>
          <w:color w:val="000000"/>
          <w:kern w:val="0"/>
          <w:lang w:val="en-US"/>
        </w:rPr>
        <w:t xml:space="preserve">is blacklisted </w:t>
      </w:r>
      <w:r w:rsidRPr="002F3CBF">
        <w:rPr>
          <w:rFonts w:ascii="Arial" w:hAnsi="Arial" w:cs="Arial"/>
          <w:color w:val="000000"/>
          <w:kern w:val="0"/>
          <w:lang w:val="en-US"/>
        </w:rPr>
        <w:t>on both the U.N. and the U.S. sanctions lists, both the U.S. government and the U.N. Security Council should use their existing sanctions authority on Darfur to investigate the role of the gold trade in driving the violence in that region.</w:t>
      </w:r>
      <w:r w:rsidR="00B44243">
        <w:rPr>
          <w:rStyle w:val="FootnoteReference"/>
          <w:rFonts w:ascii="Arial" w:hAnsi="Arial"/>
          <w:color w:val="000000"/>
          <w:kern w:val="0"/>
          <w:lang w:val="en-US"/>
        </w:rPr>
        <w:footnoteReference w:id="59"/>
      </w:r>
    </w:p>
    <w:p w:rsidR="00E56A75" w:rsidRPr="00574446" w:rsidRDefault="00BC59D9" w:rsidP="00E86C03">
      <w:pPr>
        <w:pStyle w:val="Heading2small"/>
        <w:rPr>
          <w:b/>
          <w:bCs/>
        </w:rPr>
      </w:pPr>
      <w:bookmarkStart w:id="31" w:name="_Toc472177610"/>
      <w:r w:rsidRPr="00574446">
        <w:rPr>
          <w:b/>
          <w:bCs/>
        </w:rPr>
        <w:t>6</w:t>
      </w:r>
      <w:r w:rsidR="00E86C03" w:rsidRPr="00574446">
        <w:rPr>
          <w:b/>
          <w:bCs/>
        </w:rPr>
        <w:t>.1</w:t>
      </w:r>
      <w:r w:rsidR="00E86C03" w:rsidRPr="00574446">
        <w:rPr>
          <w:b/>
          <w:bCs/>
        </w:rPr>
        <w:tab/>
      </w:r>
      <w:r w:rsidR="00E767CD" w:rsidRPr="00574446">
        <w:rPr>
          <w:b/>
          <w:bCs/>
        </w:rPr>
        <w:t xml:space="preserve">Gold mining </w:t>
      </w:r>
      <w:r w:rsidR="00C77B95" w:rsidRPr="00574446">
        <w:rPr>
          <w:b/>
          <w:bCs/>
        </w:rPr>
        <w:t xml:space="preserve">in </w:t>
      </w:r>
      <w:r w:rsidR="00E767CD" w:rsidRPr="00574446">
        <w:rPr>
          <w:b/>
          <w:bCs/>
        </w:rPr>
        <w:t>conflict</w:t>
      </w:r>
      <w:r w:rsidR="00C77B95" w:rsidRPr="00574446">
        <w:rPr>
          <w:b/>
          <w:bCs/>
        </w:rPr>
        <w:t xml:space="preserve"> areas</w:t>
      </w:r>
      <w:bookmarkEnd w:id="31"/>
    </w:p>
    <w:p w:rsidR="00A9137F" w:rsidRDefault="00E767CD" w:rsidP="007A1B0A">
      <w:pPr>
        <w:spacing w:before="120" w:after="120"/>
        <w:jc w:val="both"/>
        <w:rPr>
          <w:rFonts w:ascii="Arial" w:hAnsi="Arial" w:cs="Arial"/>
        </w:rPr>
      </w:pPr>
      <w:r w:rsidRPr="004A5603">
        <w:rPr>
          <w:rFonts w:ascii="Arial" w:hAnsi="Arial" w:cs="Arial"/>
        </w:rPr>
        <w:t xml:space="preserve">The security and </w:t>
      </w:r>
      <w:r w:rsidR="00B26E17" w:rsidRPr="004A5603">
        <w:rPr>
          <w:rFonts w:ascii="Arial" w:hAnsi="Arial" w:cs="Arial"/>
        </w:rPr>
        <w:t>criminal offences</w:t>
      </w:r>
      <w:r w:rsidRPr="004A5603">
        <w:rPr>
          <w:rFonts w:ascii="Arial" w:hAnsi="Arial" w:cs="Arial"/>
        </w:rPr>
        <w:t xml:space="preserve"> among the miner communities generally vary from </w:t>
      </w:r>
      <w:r w:rsidR="00B26E17" w:rsidRPr="004A5603">
        <w:rPr>
          <w:rFonts w:ascii="Arial" w:hAnsi="Arial" w:cs="Arial"/>
        </w:rPr>
        <w:t xml:space="preserve">mild </w:t>
      </w:r>
      <w:r w:rsidRPr="004A5603">
        <w:rPr>
          <w:rFonts w:ascii="Arial" w:hAnsi="Arial" w:cs="Arial"/>
        </w:rPr>
        <w:t>to serious offen</w:t>
      </w:r>
      <w:r w:rsidR="00B26E17" w:rsidRPr="004A5603">
        <w:rPr>
          <w:rFonts w:ascii="Arial" w:hAnsi="Arial" w:cs="Arial"/>
        </w:rPr>
        <w:t>c</w:t>
      </w:r>
      <w:r w:rsidRPr="004A5603">
        <w:rPr>
          <w:rFonts w:ascii="Arial" w:hAnsi="Arial" w:cs="Arial"/>
        </w:rPr>
        <w:t xml:space="preserve">es; however, </w:t>
      </w:r>
      <w:r w:rsidR="002F43B3">
        <w:rPr>
          <w:rFonts w:ascii="Arial" w:hAnsi="Arial" w:cs="Arial"/>
        </w:rPr>
        <w:t>many cases</w:t>
      </w:r>
      <w:r w:rsidRPr="004A5603">
        <w:rPr>
          <w:rFonts w:ascii="Arial" w:hAnsi="Arial" w:cs="Arial"/>
        </w:rPr>
        <w:t xml:space="preserve"> </w:t>
      </w:r>
      <w:r w:rsidR="00956368">
        <w:rPr>
          <w:rFonts w:ascii="Arial" w:hAnsi="Arial" w:cs="Arial"/>
        </w:rPr>
        <w:t>of</w:t>
      </w:r>
      <w:r w:rsidR="00956368" w:rsidRPr="004A5603">
        <w:rPr>
          <w:rFonts w:ascii="Arial" w:hAnsi="Arial" w:cs="Arial"/>
        </w:rPr>
        <w:t xml:space="preserve"> </w:t>
      </w:r>
      <w:r w:rsidRPr="004A5603">
        <w:rPr>
          <w:rFonts w:ascii="Arial" w:hAnsi="Arial" w:cs="Arial"/>
        </w:rPr>
        <w:t>theft, cheating, and drug abuse</w:t>
      </w:r>
      <w:r w:rsidR="00956368" w:rsidRPr="00956368">
        <w:rPr>
          <w:rFonts w:ascii="Arial" w:hAnsi="Arial" w:cs="Arial"/>
        </w:rPr>
        <w:t xml:space="preserve"> </w:t>
      </w:r>
      <w:r w:rsidR="00956368">
        <w:rPr>
          <w:rFonts w:ascii="Arial" w:hAnsi="Arial" w:cs="Arial"/>
        </w:rPr>
        <w:t>were reported</w:t>
      </w:r>
      <w:r w:rsidR="00B26E17" w:rsidRPr="004A5603">
        <w:rPr>
          <w:rFonts w:ascii="Arial" w:hAnsi="Arial" w:cs="Arial"/>
        </w:rPr>
        <w:t>.</w:t>
      </w:r>
      <w:r w:rsidRPr="004A5603">
        <w:rPr>
          <w:rFonts w:ascii="Arial" w:hAnsi="Arial" w:cs="Arial"/>
        </w:rPr>
        <w:t xml:space="preserve"> </w:t>
      </w:r>
    </w:p>
    <w:p w:rsidR="00574446" w:rsidRDefault="00360778" w:rsidP="00574446">
      <w:pPr>
        <w:spacing w:before="120" w:after="120"/>
        <w:jc w:val="both"/>
        <w:rPr>
          <w:rFonts w:ascii="Arial" w:hAnsi="Arial" w:cs="Arial"/>
        </w:rPr>
      </w:pPr>
      <w:r>
        <w:rPr>
          <w:rFonts w:ascii="Arial" w:hAnsi="Arial" w:cs="Arial"/>
        </w:rPr>
        <w:t xml:space="preserve">In some other areas in the Red Sea and the Northern States where there the conflict is </w:t>
      </w:r>
      <w:r w:rsidR="00286FCA">
        <w:rPr>
          <w:rFonts w:ascii="Arial" w:hAnsi="Arial" w:cs="Arial"/>
        </w:rPr>
        <w:t>mild, t</w:t>
      </w:r>
      <w:r w:rsidR="00E767CD" w:rsidRPr="004A5603">
        <w:rPr>
          <w:rFonts w:ascii="Arial" w:hAnsi="Arial" w:cs="Arial"/>
        </w:rPr>
        <w:t>he artisanal mining sites may provide social melting platform and create opportunities to neutralize political tensions and encourage cooperation to share gold benefits.</w:t>
      </w:r>
      <w:r w:rsidR="00286FCA">
        <w:rPr>
          <w:rFonts w:ascii="Arial" w:hAnsi="Arial" w:cs="Arial"/>
        </w:rPr>
        <w:t xml:space="preserve"> </w:t>
      </w:r>
      <w:r w:rsidR="002F3CBF">
        <w:rPr>
          <w:rFonts w:ascii="Arial" w:hAnsi="Arial" w:cs="Arial"/>
        </w:rPr>
        <w:t xml:space="preserve">However, </w:t>
      </w:r>
      <w:r w:rsidR="00286FCA">
        <w:rPr>
          <w:rFonts w:ascii="Arial" w:hAnsi="Arial" w:cs="Arial"/>
        </w:rPr>
        <w:t>the common mining areas</w:t>
      </w:r>
      <w:r w:rsidR="004730A3">
        <w:rPr>
          <w:rFonts w:ascii="Arial" w:hAnsi="Arial" w:cs="Arial"/>
        </w:rPr>
        <w:t xml:space="preserve"> such as in Darfur-Amer Mountain, South Kordofan, Blue Nile and others</w:t>
      </w:r>
      <w:r w:rsidR="00286FCA">
        <w:rPr>
          <w:rFonts w:ascii="Arial" w:hAnsi="Arial" w:cs="Arial"/>
        </w:rPr>
        <w:t xml:space="preserve"> are </w:t>
      </w:r>
      <w:r w:rsidR="00956368">
        <w:rPr>
          <w:rFonts w:ascii="Arial" w:hAnsi="Arial" w:cs="Arial"/>
        </w:rPr>
        <w:t>p</w:t>
      </w:r>
      <w:r w:rsidR="00956368" w:rsidRPr="004A5603">
        <w:rPr>
          <w:rFonts w:ascii="Arial" w:hAnsi="Arial" w:cs="Arial"/>
          <w:color w:val="000000"/>
        </w:rPr>
        <w:t>res</w:t>
      </w:r>
      <w:r w:rsidR="00956368">
        <w:rPr>
          <w:rFonts w:ascii="Arial" w:hAnsi="Arial" w:cs="Arial"/>
          <w:color w:val="000000"/>
        </w:rPr>
        <w:t xml:space="preserve">ently </w:t>
      </w:r>
      <w:r w:rsidR="00286FCA">
        <w:rPr>
          <w:rFonts w:ascii="Arial" w:hAnsi="Arial" w:cs="Arial"/>
        </w:rPr>
        <w:t xml:space="preserve">noted </w:t>
      </w:r>
      <w:r w:rsidR="001E1779">
        <w:rPr>
          <w:rFonts w:ascii="Arial" w:hAnsi="Arial" w:cs="Arial"/>
          <w:color w:val="000000"/>
        </w:rPr>
        <w:t xml:space="preserve">for many cases of </w:t>
      </w:r>
      <w:r w:rsidR="00E767CD" w:rsidRPr="004A5603">
        <w:rPr>
          <w:rFonts w:ascii="Arial" w:hAnsi="Arial" w:cs="Arial"/>
          <w:color w:val="000000"/>
        </w:rPr>
        <w:t>tensions and fighting for control over the mines</w:t>
      </w:r>
      <w:r w:rsidR="001E1779">
        <w:rPr>
          <w:rFonts w:ascii="Arial" w:hAnsi="Arial" w:cs="Arial"/>
          <w:color w:val="000000"/>
        </w:rPr>
        <w:t xml:space="preserve"> which</w:t>
      </w:r>
      <w:r w:rsidR="00723F62" w:rsidRPr="004A5603">
        <w:rPr>
          <w:rFonts w:ascii="Arial" w:hAnsi="Arial" w:cs="Arial"/>
          <w:color w:val="000000"/>
        </w:rPr>
        <w:t xml:space="preserve"> have increased</w:t>
      </w:r>
      <w:r w:rsidR="00E767CD" w:rsidRPr="004A5603">
        <w:rPr>
          <w:rFonts w:ascii="Arial" w:hAnsi="Arial" w:cs="Arial"/>
          <w:color w:val="000000"/>
        </w:rPr>
        <w:t>.</w:t>
      </w:r>
    </w:p>
    <w:p w:rsidR="0012543D" w:rsidRPr="004A5603" w:rsidRDefault="00E767CD" w:rsidP="00574446">
      <w:pPr>
        <w:spacing w:before="120" w:after="120"/>
        <w:jc w:val="both"/>
        <w:rPr>
          <w:rFonts w:ascii="Arial" w:eastAsiaTheme="minorHAnsi" w:hAnsi="Arial" w:cs="Arial"/>
        </w:rPr>
      </w:pPr>
      <w:r w:rsidRPr="004A5603">
        <w:rPr>
          <w:rFonts w:ascii="Arial" w:hAnsi="Arial" w:cs="Arial"/>
        </w:rPr>
        <w:t xml:space="preserve">In February 2016, the US drafted </w:t>
      </w:r>
      <w:r w:rsidR="00E47AB7">
        <w:rPr>
          <w:rFonts w:ascii="Arial" w:hAnsi="Arial" w:cs="Arial"/>
        </w:rPr>
        <w:t xml:space="preserve">a proposal for </w:t>
      </w:r>
      <w:r w:rsidRPr="004A5603">
        <w:rPr>
          <w:rFonts w:ascii="Arial" w:hAnsi="Arial" w:cs="Arial"/>
        </w:rPr>
        <w:t>a resolution</w:t>
      </w:r>
      <w:r w:rsidR="00C05E30">
        <w:rPr>
          <w:rFonts w:ascii="Arial" w:hAnsi="Arial" w:cs="Arial"/>
        </w:rPr>
        <w:t xml:space="preserve"> </w:t>
      </w:r>
      <w:r w:rsidRPr="004A5603">
        <w:rPr>
          <w:rFonts w:ascii="Arial" w:hAnsi="Arial" w:cs="Arial"/>
        </w:rPr>
        <w:t xml:space="preserve">to the UN Security Council demanding sanctions to be imposed on gold exports produced in Sudan. However, the council postponed its examination of the drafted </w:t>
      </w:r>
      <w:r w:rsidR="00870A1E">
        <w:rPr>
          <w:rFonts w:ascii="Arial" w:hAnsi="Arial" w:cs="Arial"/>
        </w:rPr>
        <w:t xml:space="preserve">proposal </w:t>
      </w:r>
      <w:r w:rsidR="00956368">
        <w:rPr>
          <w:rFonts w:ascii="Arial" w:hAnsi="Arial" w:cs="Arial"/>
        </w:rPr>
        <w:t xml:space="preserve">for </w:t>
      </w:r>
      <w:r w:rsidRPr="004A5603">
        <w:rPr>
          <w:rFonts w:ascii="Arial" w:hAnsi="Arial" w:cs="Arial"/>
        </w:rPr>
        <w:t>resolution</w:t>
      </w:r>
      <w:r w:rsidR="00284E63" w:rsidRPr="004A5603">
        <w:rPr>
          <w:rFonts w:ascii="Arial" w:hAnsi="Arial" w:cs="Arial"/>
        </w:rPr>
        <w:t>.</w:t>
      </w:r>
      <w:r w:rsidRPr="004A5603">
        <w:rPr>
          <w:rStyle w:val="FootnoteReference"/>
          <w:rFonts w:ascii="Arial" w:eastAsia="MS Gothic" w:hAnsi="Arial" w:cs="Arial"/>
        </w:rPr>
        <w:footnoteReference w:id="60"/>
      </w:r>
    </w:p>
    <w:p w:rsidR="00E767CD" w:rsidRPr="0050140F" w:rsidRDefault="00956368" w:rsidP="00CD3567">
      <w:pPr>
        <w:autoSpaceDE w:val="0"/>
        <w:autoSpaceDN w:val="0"/>
        <w:adjustRightInd w:val="0"/>
        <w:spacing w:before="120" w:after="120"/>
        <w:jc w:val="both"/>
        <w:rPr>
          <w:rFonts w:ascii="Arial" w:eastAsiaTheme="minorHAnsi" w:hAnsi="Arial" w:cs="Arial"/>
        </w:rPr>
      </w:pPr>
      <w:r w:rsidRPr="00BF39E4">
        <w:rPr>
          <w:rFonts w:ascii="Arial" w:eastAsiaTheme="minorHAnsi" w:hAnsi="Arial" w:cs="Arial"/>
        </w:rPr>
        <w:t xml:space="preserve">Several </w:t>
      </w:r>
      <w:r w:rsidR="00882B9D" w:rsidRPr="00BF39E4">
        <w:rPr>
          <w:rFonts w:ascii="Arial" w:eastAsiaTheme="minorHAnsi" w:hAnsi="Arial" w:cs="Arial"/>
        </w:rPr>
        <w:t>project</w:t>
      </w:r>
      <w:r w:rsidR="007010E6" w:rsidRPr="00BF39E4">
        <w:rPr>
          <w:rFonts w:ascii="Arial" w:eastAsiaTheme="minorHAnsi" w:hAnsi="Arial" w:cs="Arial"/>
        </w:rPr>
        <w:t xml:space="preserve"> </w:t>
      </w:r>
      <w:r w:rsidR="00E767CD" w:rsidRPr="00BF39E4">
        <w:rPr>
          <w:rFonts w:ascii="Arial" w:eastAsiaTheme="minorHAnsi" w:hAnsi="Arial" w:cs="Arial"/>
        </w:rPr>
        <w:t>report</w:t>
      </w:r>
      <w:r w:rsidRPr="00BF39E4">
        <w:rPr>
          <w:rFonts w:ascii="Arial" w:eastAsiaTheme="minorHAnsi" w:hAnsi="Arial" w:cs="Arial"/>
        </w:rPr>
        <w:t>s</w:t>
      </w:r>
      <w:r w:rsidR="00C05772" w:rsidRPr="00BF39E4">
        <w:rPr>
          <w:rStyle w:val="FootnoteReference"/>
          <w:rFonts w:ascii="Arial" w:eastAsiaTheme="minorHAnsi" w:hAnsi="Arial" w:cs="Arial"/>
        </w:rPr>
        <w:footnoteReference w:id="61"/>
      </w:r>
      <w:r w:rsidR="00E767CD" w:rsidRPr="00BF39E4">
        <w:rPr>
          <w:rFonts w:ascii="Arial" w:eastAsiaTheme="minorHAnsi" w:hAnsi="Arial" w:cs="Arial"/>
        </w:rPr>
        <w:t xml:space="preserve"> explained </w:t>
      </w:r>
      <w:r w:rsidR="00723F62" w:rsidRPr="00BF39E4">
        <w:rPr>
          <w:rFonts w:ascii="Arial" w:eastAsiaTheme="minorHAnsi" w:hAnsi="Arial" w:cs="Arial"/>
        </w:rPr>
        <w:t xml:space="preserve">that this </w:t>
      </w:r>
      <w:r w:rsidR="002F3CBF" w:rsidRPr="00BF39E4">
        <w:rPr>
          <w:rFonts w:ascii="Arial" w:eastAsiaTheme="minorHAnsi" w:hAnsi="Arial" w:cs="Arial"/>
        </w:rPr>
        <w:t xml:space="preserve">request </w:t>
      </w:r>
      <w:r w:rsidR="00F258F3" w:rsidRPr="00BF39E4">
        <w:rPr>
          <w:rFonts w:ascii="Arial" w:eastAsiaTheme="minorHAnsi" w:hAnsi="Arial" w:cs="Arial"/>
        </w:rPr>
        <w:t xml:space="preserve">(sanctions on Sudan gold exports) </w:t>
      </w:r>
      <w:r w:rsidR="00723F62" w:rsidRPr="00BF39E4">
        <w:rPr>
          <w:rFonts w:ascii="Arial" w:eastAsiaTheme="minorHAnsi" w:hAnsi="Arial" w:cs="Arial"/>
        </w:rPr>
        <w:t xml:space="preserve">was due to the </w:t>
      </w:r>
      <w:r w:rsidR="00E767CD" w:rsidRPr="00BF39E4">
        <w:rPr>
          <w:rFonts w:ascii="Arial" w:eastAsiaTheme="minorHAnsi" w:hAnsi="Arial" w:cs="Arial"/>
        </w:rPr>
        <w:t>substantial gold mining in Darfur</w:t>
      </w:r>
      <w:r w:rsidR="00723F62" w:rsidRPr="00BF39E4">
        <w:rPr>
          <w:rFonts w:ascii="Arial" w:eastAsiaTheme="minorHAnsi" w:hAnsi="Arial" w:cs="Arial"/>
        </w:rPr>
        <w:t>,</w:t>
      </w:r>
      <w:r w:rsidR="00E767CD" w:rsidRPr="00BF39E4">
        <w:rPr>
          <w:rFonts w:ascii="Arial" w:eastAsiaTheme="minorHAnsi" w:hAnsi="Arial" w:cs="Arial"/>
        </w:rPr>
        <w:t xml:space="preserve"> where the gold mining in Amer Mountain </w:t>
      </w:r>
      <w:r w:rsidR="00BF408D" w:rsidRPr="00BF39E4">
        <w:rPr>
          <w:rFonts w:ascii="Arial" w:eastAsiaTheme="minorHAnsi" w:hAnsi="Arial" w:cs="Arial"/>
        </w:rPr>
        <w:t xml:space="preserve">is </w:t>
      </w:r>
      <w:r w:rsidR="00E767CD" w:rsidRPr="00BF39E4">
        <w:rPr>
          <w:rFonts w:ascii="Arial" w:eastAsiaTheme="minorHAnsi" w:hAnsi="Arial" w:cs="Arial"/>
        </w:rPr>
        <w:t>held under the control of some armed group</w:t>
      </w:r>
      <w:r w:rsidR="00BF39E4" w:rsidRPr="00BF39E4">
        <w:rPr>
          <w:rFonts w:ascii="Arial" w:eastAsiaTheme="minorHAnsi" w:hAnsi="Arial" w:cs="Arial"/>
        </w:rPr>
        <w:t>.</w:t>
      </w:r>
      <w:r w:rsidR="00E767CD" w:rsidRPr="00BF39E4">
        <w:rPr>
          <w:rFonts w:ascii="Arial" w:eastAsiaTheme="minorHAnsi" w:hAnsi="Arial" w:cs="Arial"/>
        </w:rPr>
        <w:t xml:space="preserve"> </w:t>
      </w:r>
      <w:r w:rsidR="00BF39E4" w:rsidRPr="00BF39E4">
        <w:rPr>
          <w:rFonts w:ascii="Arial" w:eastAsiaTheme="minorHAnsi" w:hAnsi="Arial" w:cs="Arial"/>
        </w:rPr>
        <w:t xml:space="preserve">A </w:t>
      </w:r>
      <w:r w:rsidR="00E767CD" w:rsidRPr="00BF39E4">
        <w:rPr>
          <w:rFonts w:ascii="Arial" w:eastAsiaTheme="minorHAnsi" w:hAnsi="Arial" w:cs="Arial"/>
        </w:rPr>
        <w:t xml:space="preserve">substantial </w:t>
      </w:r>
      <w:r w:rsidR="00723F62" w:rsidRPr="00BF39E4">
        <w:rPr>
          <w:rFonts w:ascii="Arial" w:eastAsiaTheme="minorHAnsi" w:hAnsi="Arial" w:cs="Arial"/>
        </w:rPr>
        <w:t xml:space="preserve">part of the </w:t>
      </w:r>
      <w:r w:rsidR="00E767CD" w:rsidRPr="00BF39E4">
        <w:rPr>
          <w:rFonts w:ascii="Arial" w:eastAsiaTheme="minorHAnsi" w:hAnsi="Arial" w:cs="Arial"/>
        </w:rPr>
        <w:t xml:space="preserve">extracted </w:t>
      </w:r>
      <w:r w:rsidR="00723F62" w:rsidRPr="00BF39E4">
        <w:rPr>
          <w:rFonts w:ascii="Arial" w:eastAsiaTheme="minorHAnsi" w:hAnsi="Arial" w:cs="Arial"/>
        </w:rPr>
        <w:t xml:space="preserve">gold was </w:t>
      </w:r>
      <w:r w:rsidR="00E767CD" w:rsidRPr="00BF39E4">
        <w:rPr>
          <w:rFonts w:ascii="Arial" w:eastAsiaTheme="minorHAnsi" w:hAnsi="Arial" w:cs="Arial"/>
        </w:rPr>
        <w:t xml:space="preserve">smuggled to fuel the recent conflict in Darfur, Blue Nile and Kordofan. </w:t>
      </w:r>
      <w:r w:rsidR="00E8144B" w:rsidRPr="00BF39E4">
        <w:rPr>
          <w:rFonts w:ascii="Arial" w:eastAsiaTheme="minorHAnsi" w:hAnsi="Arial" w:cs="Arial"/>
        </w:rPr>
        <w:t xml:space="preserve">In addition, Al Tareeq network released </w:t>
      </w:r>
      <w:r w:rsidR="000E0D29" w:rsidRPr="00BF39E4">
        <w:rPr>
          <w:rFonts w:ascii="Arial" w:eastAsiaTheme="minorHAnsi" w:hAnsi="Arial" w:cs="Arial"/>
        </w:rPr>
        <w:t xml:space="preserve">news </w:t>
      </w:r>
      <w:r w:rsidR="009840D3" w:rsidRPr="00BF39E4">
        <w:rPr>
          <w:rFonts w:ascii="Arial" w:eastAsiaTheme="minorHAnsi" w:hAnsi="Arial" w:cs="Arial"/>
        </w:rPr>
        <w:t>update that</w:t>
      </w:r>
      <w:r w:rsidR="00E8144B" w:rsidRPr="00BF39E4">
        <w:rPr>
          <w:rFonts w:ascii="Arial" w:eastAsiaTheme="minorHAnsi" w:hAnsi="Arial" w:cs="Arial"/>
        </w:rPr>
        <w:t xml:space="preserve"> the rebel leader "Mousa Hilal" </w:t>
      </w:r>
      <w:r w:rsidR="00875719" w:rsidRPr="00BF39E4">
        <w:rPr>
          <w:rFonts w:ascii="Arial" w:eastAsiaTheme="minorHAnsi" w:hAnsi="Arial" w:cs="Arial"/>
        </w:rPr>
        <w:t xml:space="preserve">who is wanted for the ICC and committed war crimes in the Western Darfur during 2003 and 2004"; </w:t>
      </w:r>
      <w:r w:rsidR="00BF39E4" w:rsidRPr="00BF39E4">
        <w:rPr>
          <w:rFonts w:ascii="Arial" w:eastAsiaTheme="minorHAnsi" w:hAnsi="Arial" w:cs="Arial"/>
        </w:rPr>
        <w:t xml:space="preserve">took over the control of Amer </w:t>
      </w:r>
      <w:r w:rsidR="009840D3" w:rsidRPr="00BF39E4">
        <w:rPr>
          <w:rFonts w:ascii="Arial" w:eastAsiaTheme="minorHAnsi" w:hAnsi="Arial" w:cs="Arial"/>
        </w:rPr>
        <w:t>mountain and the mining operation of gold as well</w:t>
      </w:r>
      <w:r w:rsidR="00574446">
        <w:rPr>
          <w:rFonts w:ascii="Arial" w:eastAsiaTheme="minorHAnsi" w:hAnsi="Arial" w:cs="Arial"/>
        </w:rPr>
        <w:t>.</w:t>
      </w:r>
      <w:r w:rsidR="0052616B" w:rsidRPr="00BF39E4">
        <w:rPr>
          <w:rFonts w:ascii="Arial" w:eastAsiaTheme="minorHAnsi" w:hAnsi="Arial" w:cs="Arial"/>
        </w:rPr>
        <w:t xml:space="preserve"> </w:t>
      </w:r>
      <w:r w:rsidR="00BF39E4" w:rsidRPr="00BF39E4">
        <w:rPr>
          <w:rFonts w:ascii="Arial" w:eastAsiaTheme="minorHAnsi" w:hAnsi="Arial" w:cs="Arial"/>
        </w:rPr>
        <w:t xml:space="preserve">It was estimated that the annual generated income from </w:t>
      </w:r>
      <w:r w:rsidR="00BF39E4" w:rsidRPr="00BF39E4">
        <w:rPr>
          <w:rFonts w:ascii="Arial" w:eastAsiaTheme="minorHAnsi" w:hAnsi="Arial" w:cs="Arial"/>
        </w:rPr>
        <w:lastRenderedPageBreak/>
        <w:t>Amer Mountain gold mining activities is US $54 million</w:t>
      </w:r>
      <w:r w:rsidR="00CD3567">
        <w:rPr>
          <w:rFonts w:ascii="Arial" w:eastAsiaTheme="minorHAnsi" w:hAnsi="Arial" w:cs="Arial"/>
        </w:rPr>
        <w:t>.</w:t>
      </w:r>
      <w:r w:rsidR="00BF39E4" w:rsidRPr="00BF39E4">
        <w:rPr>
          <w:rStyle w:val="FootnoteReference"/>
          <w:rFonts w:ascii="Arial" w:eastAsiaTheme="minorHAnsi" w:hAnsi="Arial"/>
        </w:rPr>
        <w:footnoteReference w:id="62"/>
      </w:r>
      <w:r w:rsidR="00CD3567">
        <w:rPr>
          <w:rFonts w:ascii="Arial" w:eastAsiaTheme="minorHAnsi" w:hAnsi="Arial" w:cs="Arial"/>
        </w:rPr>
        <w:t xml:space="preserve"> </w:t>
      </w:r>
      <w:r w:rsidR="00E767CD" w:rsidRPr="00BF39E4">
        <w:rPr>
          <w:rFonts w:ascii="Arial" w:eastAsiaTheme="minorHAnsi" w:hAnsi="Arial" w:cs="Arial"/>
        </w:rPr>
        <w:t xml:space="preserve">However it is difficult to </w:t>
      </w:r>
      <w:r w:rsidR="0050140F" w:rsidRPr="00BF39E4">
        <w:rPr>
          <w:rFonts w:ascii="Arial" w:eastAsiaTheme="minorHAnsi" w:hAnsi="Arial" w:cs="Arial"/>
        </w:rPr>
        <w:t>estimate</w:t>
      </w:r>
      <w:r w:rsidR="00E767CD" w:rsidRPr="00BF39E4">
        <w:rPr>
          <w:rFonts w:ascii="Arial" w:eastAsiaTheme="minorHAnsi" w:hAnsi="Arial" w:cs="Arial"/>
        </w:rPr>
        <w:t xml:space="preserve"> the seized gold that finance some of rebel or armed group</w:t>
      </w:r>
      <w:r w:rsidR="00B26E17" w:rsidRPr="00BF39E4">
        <w:rPr>
          <w:rFonts w:ascii="Arial" w:eastAsiaTheme="minorHAnsi" w:hAnsi="Arial" w:cs="Arial"/>
        </w:rPr>
        <w:t>s</w:t>
      </w:r>
      <w:r w:rsidR="00E767CD" w:rsidRPr="00BF39E4">
        <w:rPr>
          <w:rFonts w:ascii="Arial" w:eastAsiaTheme="minorHAnsi" w:hAnsi="Arial" w:cs="Arial"/>
        </w:rPr>
        <w:t xml:space="preserve"> in conflict-torn areas</w:t>
      </w:r>
      <w:r w:rsidR="0050140F" w:rsidRPr="00BF39E4">
        <w:rPr>
          <w:rFonts w:ascii="Arial" w:eastAsiaTheme="minorHAnsi" w:hAnsi="Arial" w:cs="Arial"/>
        </w:rPr>
        <w:t xml:space="preserve">. </w:t>
      </w:r>
      <w:r w:rsidR="00E767CD" w:rsidRPr="00BF39E4">
        <w:rPr>
          <w:rFonts w:ascii="Arial" w:hAnsi="Arial" w:cs="Arial"/>
        </w:rPr>
        <w:t xml:space="preserve">On the other hand, the Minister of </w:t>
      </w:r>
      <w:r w:rsidR="00B26E17" w:rsidRPr="00BF39E4">
        <w:rPr>
          <w:rFonts w:ascii="Arial" w:hAnsi="Arial" w:cs="Arial"/>
        </w:rPr>
        <w:t>M</w:t>
      </w:r>
      <w:r w:rsidR="00E767CD" w:rsidRPr="00BF39E4">
        <w:rPr>
          <w:rFonts w:ascii="Arial" w:hAnsi="Arial" w:cs="Arial"/>
        </w:rPr>
        <w:t xml:space="preserve">inerals accused some foreign </w:t>
      </w:r>
      <w:r w:rsidR="00B26E17" w:rsidRPr="00BF39E4">
        <w:rPr>
          <w:rFonts w:ascii="Arial" w:hAnsi="Arial" w:cs="Arial"/>
        </w:rPr>
        <w:t xml:space="preserve">agencies of </w:t>
      </w:r>
      <w:r w:rsidR="00E767CD" w:rsidRPr="00BF39E4">
        <w:rPr>
          <w:rFonts w:ascii="Arial" w:hAnsi="Arial" w:cs="Arial"/>
        </w:rPr>
        <w:t xml:space="preserve">preparing negative reports </w:t>
      </w:r>
      <w:r w:rsidR="00C05772" w:rsidRPr="00BF39E4">
        <w:rPr>
          <w:rFonts w:ascii="Arial" w:hAnsi="Arial" w:cs="Arial"/>
        </w:rPr>
        <w:t>on</w:t>
      </w:r>
      <w:r w:rsidR="00E767CD" w:rsidRPr="00BF39E4">
        <w:rPr>
          <w:rFonts w:ascii="Arial" w:hAnsi="Arial" w:cs="Arial"/>
        </w:rPr>
        <w:t xml:space="preserve"> gold mining in Sudan to impose embargo on the Sudanese export of gold</w:t>
      </w:r>
      <w:r w:rsidR="00284E63" w:rsidRPr="00BF39E4">
        <w:rPr>
          <w:rFonts w:ascii="Arial" w:hAnsi="Arial" w:cs="Arial"/>
        </w:rPr>
        <w:t>.</w:t>
      </w:r>
      <w:r w:rsidR="00E767CD" w:rsidRPr="00BF39E4">
        <w:rPr>
          <w:rStyle w:val="FootnoteReference"/>
          <w:rFonts w:ascii="Arial" w:eastAsia="MS Gothic" w:hAnsi="Arial" w:cs="Arial"/>
        </w:rPr>
        <w:footnoteReference w:id="63"/>
      </w:r>
    </w:p>
    <w:p w:rsidR="00E56A75" w:rsidRPr="00CD3567" w:rsidRDefault="00BC59D9" w:rsidP="00E86C03">
      <w:pPr>
        <w:pStyle w:val="Heading2small"/>
        <w:rPr>
          <w:b/>
          <w:bCs/>
        </w:rPr>
      </w:pPr>
      <w:bookmarkStart w:id="32" w:name="_Toc472177611"/>
      <w:r w:rsidRPr="00CD3567">
        <w:rPr>
          <w:b/>
          <w:bCs/>
        </w:rPr>
        <w:t>6</w:t>
      </w:r>
      <w:r w:rsidR="00E86C03" w:rsidRPr="00CD3567">
        <w:rPr>
          <w:b/>
          <w:bCs/>
        </w:rPr>
        <w:t>.2</w:t>
      </w:r>
      <w:r w:rsidR="00E86C03" w:rsidRPr="00CD3567">
        <w:rPr>
          <w:b/>
          <w:bCs/>
        </w:rPr>
        <w:tab/>
      </w:r>
      <w:r w:rsidR="00E767CD" w:rsidRPr="00CD3567">
        <w:rPr>
          <w:b/>
          <w:bCs/>
        </w:rPr>
        <w:t>Gold smuggl</w:t>
      </w:r>
      <w:r w:rsidR="001214BB" w:rsidRPr="00CD3567">
        <w:rPr>
          <w:b/>
          <w:bCs/>
        </w:rPr>
        <w:t>ing</w:t>
      </w:r>
      <w:bookmarkEnd w:id="32"/>
    </w:p>
    <w:p w:rsidR="00E767CD" w:rsidRPr="004A5603" w:rsidRDefault="00E767CD" w:rsidP="007B5534">
      <w:pPr>
        <w:spacing w:before="120" w:after="120"/>
        <w:jc w:val="both"/>
        <w:rPr>
          <w:rFonts w:ascii="Arial" w:hAnsi="Arial" w:cs="Arial"/>
        </w:rPr>
      </w:pPr>
      <w:r w:rsidRPr="004A5603">
        <w:rPr>
          <w:rFonts w:ascii="Arial" w:hAnsi="Arial" w:cs="Arial"/>
        </w:rPr>
        <w:t xml:space="preserve">Recently, the Central Bank adopted new measures to control the gold extraction and reduce the smuggling:  a) </w:t>
      </w:r>
      <w:r w:rsidR="00EA389B" w:rsidRPr="004A5603">
        <w:rPr>
          <w:rFonts w:ascii="Arial" w:hAnsi="Arial" w:cs="Arial"/>
        </w:rPr>
        <w:t xml:space="preserve">the </w:t>
      </w:r>
      <w:r w:rsidRPr="004A5603">
        <w:rPr>
          <w:rFonts w:ascii="Arial" w:hAnsi="Arial" w:cs="Arial"/>
        </w:rPr>
        <w:t xml:space="preserve">Central Bank has </w:t>
      </w:r>
      <w:r w:rsidR="00956368">
        <w:rPr>
          <w:rFonts w:ascii="Arial" w:hAnsi="Arial" w:cs="Arial"/>
        </w:rPr>
        <w:t xml:space="preserve">established </w:t>
      </w:r>
      <w:r w:rsidRPr="004A5603">
        <w:rPr>
          <w:rFonts w:ascii="Arial" w:hAnsi="Arial" w:cs="Arial"/>
        </w:rPr>
        <w:t xml:space="preserve">10 branches in the country which buy </w:t>
      </w:r>
      <w:r w:rsidR="00EA389B" w:rsidRPr="004A5603">
        <w:rPr>
          <w:rFonts w:ascii="Arial" w:hAnsi="Arial" w:cs="Arial"/>
        </w:rPr>
        <w:t xml:space="preserve">gold </w:t>
      </w:r>
      <w:r w:rsidRPr="004A5603">
        <w:rPr>
          <w:rFonts w:ascii="Arial" w:hAnsi="Arial" w:cs="Arial"/>
        </w:rPr>
        <w:t xml:space="preserve">from the group of miners; the gold is then </w:t>
      </w:r>
      <w:r w:rsidR="000F4A7D" w:rsidRPr="004A5603">
        <w:rPr>
          <w:rFonts w:ascii="Arial" w:hAnsi="Arial" w:cs="Arial"/>
        </w:rPr>
        <w:t xml:space="preserve">transferred </w:t>
      </w:r>
      <w:r w:rsidRPr="004A5603">
        <w:rPr>
          <w:rFonts w:ascii="Arial" w:hAnsi="Arial" w:cs="Arial"/>
        </w:rPr>
        <w:t>to the Sudamin Company</w:t>
      </w:r>
      <w:r w:rsidR="000F4A7D" w:rsidRPr="004A5603">
        <w:rPr>
          <w:rFonts w:ascii="Arial" w:hAnsi="Arial" w:cs="Arial"/>
        </w:rPr>
        <w:t>, which</w:t>
      </w:r>
      <w:r w:rsidR="00723F62" w:rsidRPr="004A5603">
        <w:rPr>
          <w:rFonts w:ascii="Arial" w:hAnsi="Arial" w:cs="Arial"/>
        </w:rPr>
        <w:t xml:space="preserve"> </w:t>
      </w:r>
      <w:r w:rsidRPr="004A5603">
        <w:rPr>
          <w:rFonts w:ascii="Arial" w:hAnsi="Arial" w:cs="Arial"/>
        </w:rPr>
        <w:t>returns the gold to the Central bank, after the processing and purification phase. Sudamin Company, (</w:t>
      </w:r>
      <w:r w:rsidR="000F4A7D" w:rsidRPr="004A5603">
        <w:rPr>
          <w:rFonts w:ascii="Arial" w:hAnsi="Arial" w:cs="Arial"/>
        </w:rPr>
        <w:t xml:space="preserve">99% </w:t>
      </w:r>
      <w:r w:rsidRPr="004A5603">
        <w:rPr>
          <w:rFonts w:ascii="Arial" w:hAnsi="Arial" w:cs="Arial"/>
        </w:rPr>
        <w:t>MoF</w:t>
      </w:r>
      <w:r w:rsidR="000F4A7D" w:rsidRPr="004A5603">
        <w:rPr>
          <w:rFonts w:ascii="Arial" w:hAnsi="Arial" w:cs="Arial"/>
        </w:rPr>
        <w:t>-</w:t>
      </w:r>
      <w:r w:rsidRPr="004A5603">
        <w:rPr>
          <w:rFonts w:ascii="Arial" w:hAnsi="Arial" w:cs="Arial"/>
        </w:rPr>
        <w:t xml:space="preserve">owned and </w:t>
      </w:r>
      <w:r w:rsidR="000F4A7D" w:rsidRPr="004A5603">
        <w:rPr>
          <w:rFonts w:ascii="Arial" w:hAnsi="Arial" w:cs="Arial"/>
        </w:rPr>
        <w:t xml:space="preserve">1% </w:t>
      </w:r>
      <w:r w:rsidRPr="004A5603">
        <w:rPr>
          <w:rFonts w:ascii="Arial" w:hAnsi="Arial" w:cs="Arial"/>
        </w:rPr>
        <w:t>C</w:t>
      </w:r>
      <w:r w:rsidR="00604804" w:rsidRPr="004A5603">
        <w:rPr>
          <w:rFonts w:ascii="Arial" w:hAnsi="Arial" w:cs="Arial"/>
        </w:rPr>
        <w:t>B</w:t>
      </w:r>
      <w:r w:rsidRPr="004A5603">
        <w:rPr>
          <w:rFonts w:ascii="Arial" w:hAnsi="Arial" w:cs="Arial"/>
        </w:rPr>
        <w:t>oS</w:t>
      </w:r>
      <w:r w:rsidR="000F4A7D" w:rsidRPr="004A5603">
        <w:rPr>
          <w:rFonts w:ascii="Arial" w:hAnsi="Arial" w:cs="Arial"/>
        </w:rPr>
        <w:t>-</w:t>
      </w:r>
      <w:r w:rsidRPr="004A5603">
        <w:rPr>
          <w:rFonts w:ascii="Arial" w:hAnsi="Arial" w:cs="Arial"/>
        </w:rPr>
        <w:t xml:space="preserve">owned), works on mining services and gold extraction; it has two factories for processing traditional mining waste with </w:t>
      </w:r>
      <w:r w:rsidR="004C09E0" w:rsidRPr="004A5603">
        <w:rPr>
          <w:rFonts w:ascii="Arial" w:hAnsi="Arial" w:cs="Arial"/>
        </w:rPr>
        <w:t xml:space="preserve">a </w:t>
      </w:r>
      <w:r w:rsidRPr="004A5603">
        <w:rPr>
          <w:rFonts w:ascii="Arial" w:hAnsi="Arial" w:cs="Arial"/>
        </w:rPr>
        <w:t xml:space="preserve">capacity of 300 </w:t>
      </w:r>
      <w:r w:rsidR="000F4A7D" w:rsidRPr="004A5603">
        <w:rPr>
          <w:rFonts w:ascii="Arial" w:hAnsi="Arial" w:cs="Arial"/>
        </w:rPr>
        <w:t>t</w:t>
      </w:r>
      <w:r w:rsidRPr="004A5603">
        <w:rPr>
          <w:rFonts w:ascii="Arial" w:hAnsi="Arial" w:cs="Arial"/>
        </w:rPr>
        <w:t xml:space="preserve">ons of raw gold and the second one with capacity of 200 Tons of raw gold. b) Central Bank started buying gold at </w:t>
      </w:r>
      <w:r w:rsidR="00723F62" w:rsidRPr="004A5603">
        <w:rPr>
          <w:rFonts w:ascii="Arial" w:hAnsi="Arial" w:cs="Arial"/>
        </w:rPr>
        <w:t>a</w:t>
      </w:r>
      <w:r w:rsidR="004C09E0" w:rsidRPr="004A5603">
        <w:rPr>
          <w:rFonts w:ascii="Arial" w:hAnsi="Arial" w:cs="Arial"/>
        </w:rPr>
        <w:t>n</w:t>
      </w:r>
      <w:r w:rsidR="00723F62" w:rsidRPr="004A5603">
        <w:rPr>
          <w:rFonts w:ascii="Arial" w:hAnsi="Arial" w:cs="Arial"/>
        </w:rPr>
        <w:t xml:space="preserve"> </w:t>
      </w:r>
      <w:r w:rsidR="004C09E0" w:rsidRPr="004A5603">
        <w:rPr>
          <w:rFonts w:ascii="Arial" w:hAnsi="Arial" w:cs="Arial"/>
        </w:rPr>
        <w:t xml:space="preserve">exchange rate USD/SDG </w:t>
      </w:r>
      <w:r w:rsidRPr="004A5603">
        <w:rPr>
          <w:rFonts w:ascii="Arial" w:hAnsi="Arial" w:cs="Arial"/>
        </w:rPr>
        <w:t>equivalent to t</w:t>
      </w:r>
      <w:r w:rsidR="00723F62" w:rsidRPr="004A5603">
        <w:rPr>
          <w:rFonts w:ascii="Arial" w:hAnsi="Arial" w:cs="Arial"/>
        </w:rPr>
        <w:t xml:space="preserve">he parallel market. This resulted in i) increasing </w:t>
      </w:r>
      <w:r w:rsidRPr="004A5603">
        <w:rPr>
          <w:rFonts w:ascii="Arial" w:hAnsi="Arial" w:cs="Arial"/>
        </w:rPr>
        <w:t>the supply of SDG in the mar</w:t>
      </w:r>
      <w:r w:rsidR="007B5534">
        <w:rPr>
          <w:rFonts w:ascii="Arial" w:hAnsi="Arial" w:cs="Arial"/>
        </w:rPr>
        <w:t>ket, ii) high demand on the USD and</w:t>
      </w:r>
      <w:r w:rsidRPr="004A5603">
        <w:rPr>
          <w:rFonts w:ascii="Arial" w:hAnsi="Arial" w:cs="Arial"/>
        </w:rPr>
        <w:t xml:space="preserve"> the further depreciation </w:t>
      </w:r>
      <w:r w:rsidR="00723F62" w:rsidRPr="004A5603">
        <w:rPr>
          <w:rFonts w:ascii="Arial" w:hAnsi="Arial" w:cs="Arial"/>
        </w:rPr>
        <w:t xml:space="preserve">of </w:t>
      </w:r>
      <w:r w:rsidRPr="004A5603">
        <w:rPr>
          <w:rFonts w:ascii="Arial" w:hAnsi="Arial" w:cs="Arial"/>
        </w:rPr>
        <w:t>Sudanese pound.</w:t>
      </w:r>
    </w:p>
    <w:p w:rsidR="0026268C" w:rsidRDefault="00723F62" w:rsidP="00EE0BDC">
      <w:pPr>
        <w:autoSpaceDE w:val="0"/>
        <w:autoSpaceDN w:val="0"/>
        <w:adjustRightInd w:val="0"/>
        <w:spacing w:before="120" w:after="120"/>
        <w:jc w:val="both"/>
        <w:rPr>
          <w:rFonts w:ascii="Arial" w:hAnsi="Arial" w:cs="Arial"/>
        </w:rPr>
      </w:pPr>
      <w:r w:rsidRPr="004A5603">
        <w:rPr>
          <w:rFonts w:ascii="Arial" w:hAnsi="Arial" w:cs="Arial"/>
        </w:rPr>
        <w:t>I</w:t>
      </w:r>
      <w:r w:rsidR="00E767CD" w:rsidRPr="004A5603">
        <w:rPr>
          <w:rFonts w:ascii="Arial" w:hAnsi="Arial" w:cs="Arial"/>
        </w:rPr>
        <w:t>t is very difficult to get formal or informal smugg</w:t>
      </w:r>
      <w:r w:rsidRPr="004A5603">
        <w:rPr>
          <w:rFonts w:ascii="Arial" w:hAnsi="Arial" w:cs="Arial"/>
        </w:rPr>
        <w:t>ling related data or indicators,</w:t>
      </w:r>
      <w:r w:rsidR="00E767CD" w:rsidRPr="004A5603">
        <w:rPr>
          <w:rFonts w:ascii="Arial" w:hAnsi="Arial" w:cs="Arial"/>
        </w:rPr>
        <w:t xml:space="preserve"> </w:t>
      </w:r>
      <w:r w:rsidRPr="004A5603">
        <w:rPr>
          <w:rFonts w:ascii="Arial" w:hAnsi="Arial" w:cs="Arial"/>
        </w:rPr>
        <w:t>b</w:t>
      </w:r>
      <w:r w:rsidR="00E767CD" w:rsidRPr="004A5603">
        <w:rPr>
          <w:rFonts w:ascii="Arial" w:hAnsi="Arial" w:cs="Arial"/>
        </w:rPr>
        <w:t>ut it is obvious</w:t>
      </w:r>
      <w:r w:rsidR="000F4A7D" w:rsidRPr="004A5603">
        <w:rPr>
          <w:rFonts w:ascii="Arial" w:hAnsi="Arial" w:cs="Arial"/>
        </w:rPr>
        <w:t xml:space="preserve"> that</w:t>
      </w:r>
      <w:r w:rsidR="00E767CD" w:rsidRPr="004A5603">
        <w:rPr>
          <w:rFonts w:ascii="Arial" w:hAnsi="Arial" w:cs="Arial"/>
        </w:rPr>
        <w:t xml:space="preserve"> there are smuggling activities </w:t>
      </w:r>
      <w:r w:rsidRPr="004A5603">
        <w:rPr>
          <w:rFonts w:ascii="Arial" w:hAnsi="Arial" w:cs="Arial"/>
        </w:rPr>
        <w:t xml:space="preserve">and </w:t>
      </w:r>
      <w:r w:rsidR="00531BED" w:rsidRPr="004A5603">
        <w:rPr>
          <w:rFonts w:ascii="Arial" w:hAnsi="Arial" w:cs="Arial"/>
        </w:rPr>
        <w:t xml:space="preserve">some of the traditional </w:t>
      </w:r>
      <w:r w:rsidR="00E767CD" w:rsidRPr="004A5603">
        <w:rPr>
          <w:rFonts w:ascii="Arial" w:hAnsi="Arial" w:cs="Arial"/>
        </w:rPr>
        <w:t xml:space="preserve">miners </w:t>
      </w:r>
      <w:r w:rsidR="00A56941" w:rsidRPr="004A5603">
        <w:rPr>
          <w:rFonts w:ascii="Arial" w:hAnsi="Arial" w:cs="Arial"/>
        </w:rPr>
        <w:t>store</w:t>
      </w:r>
      <w:r w:rsidR="000F4A7D" w:rsidRPr="004A5603">
        <w:rPr>
          <w:rFonts w:ascii="Arial" w:hAnsi="Arial" w:cs="Arial"/>
        </w:rPr>
        <w:t xml:space="preserve"> </w:t>
      </w:r>
      <w:r w:rsidR="00A56941" w:rsidRPr="004A5603">
        <w:rPr>
          <w:rFonts w:ascii="Arial" w:hAnsi="Arial" w:cs="Arial"/>
        </w:rPr>
        <w:t xml:space="preserve">some of the extracted </w:t>
      </w:r>
      <w:r w:rsidR="000F4A7D" w:rsidRPr="004A5603">
        <w:rPr>
          <w:rFonts w:ascii="Arial" w:hAnsi="Arial" w:cs="Arial"/>
        </w:rPr>
        <w:t>gold</w:t>
      </w:r>
      <w:r w:rsidR="00E767CD" w:rsidRPr="004A5603">
        <w:rPr>
          <w:rFonts w:ascii="Arial" w:hAnsi="Arial" w:cs="Arial"/>
        </w:rPr>
        <w:t xml:space="preserve"> </w:t>
      </w:r>
      <w:r w:rsidR="006761D5">
        <w:rPr>
          <w:rFonts w:ascii="Arial" w:hAnsi="Arial" w:cs="Arial"/>
        </w:rPr>
        <w:t>when prices go up and instead of money savings.</w:t>
      </w:r>
      <w:r w:rsidRPr="004A5603">
        <w:rPr>
          <w:rFonts w:ascii="Arial" w:hAnsi="Arial" w:cs="Arial"/>
        </w:rPr>
        <w:t xml:space="preserve"> This is</w:t>
      </w:r>
      <w:r w:rsidR="00E767CD" w:rsidRPr="004A5603">
        <w:rPr>
          <w:rFonts w:ascii="Arial" w:hAnsi="Arial" w:cs="Arial"/>
        </w:rPr>
        <w:t xml:space="preserve"> due to </w:t>
      </w:r>
      <w:r w:rsidRPr="004A5603">
        <w:rPr>
          <w:rFonts w:ascii="Arial" w:hAnsi="Arial" w:cs="Arial"/>
        </w:rPr>
        <w:t xml:space="preserve">the instability of the </w:t>
      </w:r>
      <w:r w:rsidR="00E767CD" w:rsidRPr="004A5603">
        <w:rPr>
          <w:rFonts w:ascii="Arial" w:hAnsi="Arial" w:cs="Arial"/>
        </w:rPr>
        <w:t xml:space="preserve">currency and limited foreign exchanges </w:t>
      </w:r>
      <w:r w:rsidR="00C05772" w:rsidRPr="004A5603">
        <w:rPr>
          <w:rFonts w:ascii="Arial" w:hAnsi="Arial" w:cs="Arial"/>
        </w:rPr>
        <w:t>and devaluation of the SDG</w:t>
      </w:r>
      <w:r w:rsidR="00E767CD" w:rsidRPr="004A5603">
        <w:rPr>
          <w:rFonts w:ascii="Arial" w:hAnsi="Arial" w:cs="Arial"/>
        </w:rPr>
        <w:t>.</w:t>
      </w:r>
      <w:r w:rsidR="007B5534">
        <w:rPr>
          <w:rFonts w:ascii="Arial" w:hAnsi="Arial" w:cs="Arial"/>
        </w:rPr>
        <w:t xml:space="preserve"> </w:t>
      </w:r>
    </w:p>
    <w:p w:rsidR="00300A1F" w:rsidRPr="004A5603" w:rsidRDefault="007B5534" w:rsidP="00EE0BDC">
      <w:pPr>
        <w:autoSpaceDE w:val="0"/>
        <w:autoSpaceDN w:val="0"/>
        <w:adjustRightInd w:val="0"/>
        <w:spacing w:before="120" w:after="120"/>
        <w:jc w:val="both"/>
        <w:rPr>
          <w:rFonts w:ascii="Arial" w:hAnsi="Arial" w:cs="Arial"/>
        </w:rPr>
      </w:pPr>
      <w:r>
        <w:rPr>
          <w:rFonts w:ascii="Arial" w:hAnsi="Arial" w:cs="Arial"/>
        </w:rPr>
        <w:t xml:space="preserve">It </w:t>
      </w:r>
      <w:r w:rsidR="0026268C">
        <w:rPr>
          <w:rFonts w:ascii="Arial" w:hAnsi="Arial" w:cs="Arial"/>
        </w:rPr>
        <w:t xml:space="preserve">is </w:t>
      </w:r>
      <w:r w:rsidR="00046316">
        <w:rPr>
          <w:rFonts w:ascii="Arial" w:hAnsi="Arial" w:cs="Arial"/>
        </w:rPr>
        <w:t>worth</w:t>
      </w:r>
      <w:r>
        <w:rPr>
          <w:rFonts w:ascii="Arial" w:hAnsi="Arial" w:cs="Arial"/>
        </w:rPr>
        <w:t xml:space="preserve"> mentioning that one </w:t>
      </w:r>
      <w:r w:rsidR="00EE0BDC">
        <w:rPr>
          <w:rFonts w:ascii="Arial" w:hAnsi="Arial" w:cs="Arial"/>
        </w:rPr>
        <w:t xml:space="preserve">of </w:t>
      </w:r>
      <w:r w:rsidR="0026268C">
        <w:rPr>
          <w:rFonts w:ascii="Arial" w:hAnsi="Arial" w:cs="Arial"/>
        </w:rPr>
        <w:t xml:space="preserve">the </w:t>
      </w:r>
      <w:r>
        <w:rPr>
          <w:rFonts w:ascii="Arial" w:hAnsi="Arial" w:cs="Arial"/>
        </w:rPr>
        <w:t xml:space="preserve">miners noted </w:t>
      </w:r>
      <w:r w:rsidR="0026268C">
        <w:rPr>
          <w:rFonts w:ascii="Arial" w:hAnsi="Arial" w:cs="Arial"/>
        </w:rPr>
        <w:t>and stated "..</w:t>
      </w:r>
      <w:r>
        <w:rPr>
          <w:rFonts w:ascii="Arial" w:hAnsi="Arial" w:cs="Arial"/>
        </w:rPr>
        <w:t xml:space="preserve"> </w:t>
      </w:r>
      <w:r w:rsidRPr="0026268C">
        <w:rPr>
          <w:rFonts w:ascii="Arial" w:hAnsi="Arial" w:cs="Arial"/>
          <w:i/>
        </w:rPr>
        <w:t>the gold</w:t>
      </w:r>
      <w:r w:rsidR="0026268C" w:rsidRPr="0026268C">
        <w:rPr>
          <w:rFonts w:ascii="Arial" w:hAnsi="Arial" w:cs="Arial"/>
          <w:i/>
        </w:rPr>
        <w:t xml:space="preserve"> is</w:t>
      </w:r>
      <w:r w:rsidRPr="0026268C">
        <w:rPr>
          <w:rFonts w:ascii="Arial" w:hAnsi="Arial" w:cs="Arial"/>
          <w:i/>
        </w:rPr>
        <w:t xml:space="preserve"> </w:t>
      </w:r>
      <w:r w:rsidR="0026268C" w:rsidRPr="0026268C">
        <w:rPr>
          <w:rFonts w:ascii="Arial" w:hAnsi="Arial" w:cs="Arial"/>
          <w:i/>
        </w:rPr>
        <w:t xml:space="preserve">smuggled </w:t>
      </w:r>
      <w:r w:rsidRPr="0026268C">
        <w:rPr>
          <w:rFonts w:ascii="Arial" w:hAnsi="Arial" w:cs="Arial"/>
          <w:i/>
        </w:rPr>
        <w:t>through mi</w:t>
      </w:r>
      <w:r w:rsidR="00712C7F" w:rsidRPr="0026268C">
        <w:rPr>
          <w:rFonts w:ascii="Arial" w:hAnsi="Arial" w:cs="Arial"/>
          <w:i/>
        </w:rPr>
        <w:t>xing</w:t>
      </w:r>
      <w:r w:rsidR="00EE0BDC" w:rsidRPr="0026268C">
        <w:rPr>
          <w:rFonts w:ascii="Arial" w:hAnsi="Arial" w:cs="Arial"/>
          <w:i/>
        </w:rPr>
        <w:t>/plating</w:t>
      </w:r>
      <w:r w:rsidRPr="0026268C">
        <w:rPr>
          <w:rFonts w:ascii="Arial" w:hAnsi="Arial" w:cs="Arial"/>
          <w:i/>
        </w:rPr>
        <w:t xml:space="preserve"> the gold </w:t>
      </w:r>
      <w:r w:rsidR="00EE0BDC" w:rsidRPr="0026268C">
        <w:rPr>
          <w:rFonts w:ascii="Arial" w:hAnsi="Arial" w:cs="Arial"/>
          <w:i/>
        </w:rPr>
        <w:t xml:space="preserve">bars </w:t>
      </w:r>
      <w:r w:rsidRPr="0026268C">
        <w:rPr>
          <w:rFonts w:ascii="Arial" w:hAnsi="Arial" w:cs="Arial"/>
          <w:i/>
        </w:rPr>
        <w:t xml:space="preserve">with copper and exported </w:t>
      </w:r>
      <w:r w:rsidR="0026268C" w:rsidRPr="0026268C">
        <w:rPr>
          <w:rFonts w:ascii="Arial" w:hAnsi="Arial" w:cs="Arial"/>
          <w:i/>
        </w:rPr>
        <w:t>as copper</w:t>
      </w:r>
      <w:r w:rsidR="0026268C">
        <w:rPr>
          <w:rFonts w:ascii="Arial" w:hAnsi="Arial" w:cs="Arial"/>
        </w:rPr>
        <w:t xml:space="preserve">"; </w:t>
      </w:r>
      <w:r>
        <w:rPr>
          <w:rFonts w:ascii="Arial" w:hAnsi="Arial" w:cs="Arial"/>
        </w:rPr>
        <w:t xml:space="preserve">he </w:t>
      </w:r>
      <w:r w:rsidR="0026268C">
        <w:rPr>
          <w:rFonts w:ascii="Arial" w:hAnsi="Arial" w:cs="Arial"/>
        </w:rPr>
        <w:t xml:space="preserve">also </w:t>
      </w:r>
      <w:r>
        <w:rPr>
          <w:rFonts w:ascii="Arial" w:hAnsi="Arial" w:cs="Arial"/>
        </w:rPr>
        <w:t xml:space="preserve">added that </w:t>
      </w:r>
      <w:r w:rsidR="0026268C">
        <w:rPr>
          <w:rFonts w:ascii="Arial" w:hAnsi="Arial" w:cs="Arial"/>
        </w:rPr>
        <w:t>"</w:t>
      </w:r>
      <w:r w:rsidRPr="0026268C">
        <w:rPr>
          <w:rFonts w:ascii="Arial" w:hAnsi="Arial" w:cs="Arial"/>
          <w:i/>
        </w:rPr>
        <w:t xml:space="preserve">the traders have bought a ton of copper </w:t>
      </w:r>
      <w:r w:rsidR="0026268C" w:rsidRPr="0026268C">
        <w:rPr>
          <w:rFonts w:ascii="Arial" w:hAnsi="Arial" w:cs="Arial"/>
          <w:i/>
        </w:rPr>
        <w:t>for</w:t>
      </w:r>
      <w:r w:rsidRPr="0026268C">
        <w:rPr>
          <w:rFonts w:ascii="Arial" w:hAnsi="Arial" w:cs="Arial"/>
          <w:i/>
        </w:rPr>
        <w:t xml:space="preserve"> 85,000 SDGs </w:t>
      </w:r>
      <w:r w:rsidR="00E4645D" w:rsidRPr="0026268C">
        <w:rPr>
          <w:rFonts w:ascii="Arial" w:hAnsi="Arial" w:cs="Arial"/>
          <w:i/>
        </w:rPr>
        <w:t>from local market and sold it of 64,000 SDGs in the exporting market with a loss of 21,000 SDGs</w:t>
      </w:r>
      <w:r w:rsidR="0026268C">
        <w:rPr>
          <w:rFonts w:ascii="Arial" w:hAnsi="Arial" w:cs="Arial"/>
        </w:rPr>
        <w:t>"</w:t>
      </w:r>
      <w:r w:rsidR="00E4645D">
        <w:rPr>
          <w:rFonts w:ascii="Arial" w:hAnsi="Arial" w:cs="Arial"/>
        </w:rPr>
        <w:t>.</w:t>
      </w:r>
      <w:r w:rsidR="0026268C">
        <w:rPr>
          <w:rFonts w:ascii="Arial" w:hAnsi="Arial" w:cs="Arial"/>
        </w:rPr>
        <w:t xml:space="preserve"> This is abnormal trading terms and </w:t>
      </w:r>
      <w:r w:rsidR="00E4645D">
        <w:rPr>
          <w:rFonts w:ascii="Arial" w:hAnsi="Arial" w:cs="Arial"/>
        </w:rPr>
        <w:t xml:space="preserve">he concluded that </w:t>
      </w:r>
      <w:r w:rsidR="0026268C">
        <w:rPr>
          <w:rFonts w:ascii="Arial" w:hAnsi="Arial" w:cs="Arial"/>
        </w:rPr>
        <w:t>"</w:t>
      </w:r>
      <w:r w:rsidR="00E4645D" w:rsidRPr="0026268C">
        <w:rPr>
          <w:rFonts w:ascii="Arial" w:hAnsi="Arial" w:cs="Arial"/>
          <w:i/>
        </w:rPr>
        <w:t xml:space="preserve">the gold </w:t>
      </w:r>
      <w:r w:rsidR="0026268C">
        <w:rPr>
          <w:rFonts w:ascii="Arial" w:hAnsi="Arial" w:cs="Arial"/>
          <w:i/>
        </w:rPr>
        <w:t xml:space="preserve">was </w:t>
      </w:r>
      <w:r w:rsidR="00E4645D" w:rsidRPr="0026268C">
        <w:rPr>
          <w:rFonts w:ascii="Arial" w:hAnsi="Arial" w:cs="Arial"/>
          <w:i/>
        </w:rPr>
        <w:t xml:space="preserve"> smuggled </w:t>
      </w:r>
      <w:r w:rsidR="00046316" w:rsidRPr="0026268C">
        <w:rPr>
          <w:rFonts w:ascii="Arial" w:hAnsi="Arial" w:cs="Arial"/>
          <w:i/>
        </w:rPr>
        <w:t>into the Golf market as copper</w:t>
      </w:r>
      <w:r w:rsidR="0026268C">
        <w:rPr>
          <w:rFonts w:ascii="Arial" w:hAnsi="Arial" w:cs="Arial"/>
        </w:rPr>
        <w:t>"</w:t>
      </w:r>
      <w:r w:rsidR="00093799">
        <w:rPr>
          <w:rFonts w:ascii="Arial" w:hAnsi="Arial" w:cs="Arial"/>
        </w:rPr>
        <w:t>.</w:t>
      </w:r>
      <w:r w:rsidR="00310E17">
        <w:rPr>
          <w:rStyle w:val="FootnoteReference"/>
          <w:rFonts w:ascii="Arial" w:hAnsi="Arial"/>
        </w:rPr>
        <w:footnoteReference w:id="64"/>
      </w:r>
      <w:r>
        <w:rPr>
          <w:rFonts w:ascii="Arial" w:hAnsi="Arial" w:cs="Arial"/>
        </w:rPr>
        <w:t xml:space="preserve"> </w:t>
      </w:r>
    </w:p>
    <w:p w:rsidR="00EC793F" w:rsidRPr="00161332" w:rsidRDefault="00161332" w:rsidP="007F40C7">
      <w:pPr>
        <w:pStyle w:val="Heading1nonumbering"/>
        <w:keepNext w:val="0"/>
        <w:numPr>
          <w:ilvl w:val="0"/>
          <w:numId w:val="6"/>
        </w:numPr>
        <w:spacing w:before="480"/>
        <w:rPr>
          <w:rFonts w:cs="Arial"/>
          <w:szCs w:val="22"/>
        </w:rPr>
      </w:pPr>
      <w:bookmarkStart w:id="33" w:name="_Toc472177612"/>
      <w:r>
        <w:rPr>
          <w:rFonts w:cs="Arial"/>
          <w:szCs w:val="22"/>
        </w:rPr>
        <w:t xml:space="preserve">Operators in the </w:t>
      </w:r>
      <w:r w:rsidR="000677A4">
        <w:rPr>
          <w:rFonts w:cs="Arial"/>
          <w:szCs w:val="22"/>
        </w:rPr>
        <w:t xml:space="preserve">gold </w:t>
      </w:r>
      <w:r>
        <w:rPr>
          <w:rFonts w:cs="Arial"/>
          <w:szCs w:val="22"/>
        </w:rPr>
        <w:t xml:space="preserve">mining </w:t>
      </w:r>
      <w:r w:rsidR="000677A4">
        <w:rPr>
          <w:rFonts w:cs="Arial"/>
          <w:szCs w:val="22"/>
        </w:rPr>
        <w:t>sector</w:t>
      </w:r>
      <w:bookmarkEnd w:id="33"/>
      <w:r w:rsidR="00C05E30" w:rsidRPr="00161332">
        <w:rPr>
          <w:rFonts w:cs="Arial"/>
          <w:szCs w:val="22"/>
        </w:rPr>
        <w:t xml:space="preserve"> </w:t>
      </w:r>
    </w:p>
    <w:p w:rsidR="00880C91" w:rsidRPr="00B13FCE" w:rsidRDefault="00BC59D9" w:rsidP="00E86C03">
      <w:pPr>
        <w:pStyle w:val="Heading2small"/>
        <w:rPr>
          <w:b/>
          <w:bCs/>
        </w:rPr>
      </w:pPr>
      <w:bookmarkStart w:id="34" w:name="_Toc472177613"/>
      <w:r w:rsidRPr="00B13FCE">
        <w:rPr>
          <w:b/>
          <w:bCs/>
        </w:rPr>
        <w:t>7</w:t>
      </w:r>
      <w:r w:rsidR="00E86C03" w:rsidRPr="00B13FCE">
        <w:rPr>
          <w:b/>
          <w:bCs/>
        </w:rPr>
        <w:t>.1</w:t>
      </w:r>
      <w:r w:rsidR="00E86C03" w:rsidRPr="00B13FCE">
        <w:rPr>
          <w:b/>
          <w:bCs/>
        </w:rPr>
        <w:tab/>
      </w:r>
      <w:r w:rsidR="00E767CD" w:rsidRPr="00B13FCE">
        <w:rPr>
          <w:b/>
          <w:bCs/>
        </w:rPr>
        <w:t>K</w:t>
      </w:r>
      <w:r w:rsidR="00AE1ECF" w:rsidRPr="00B13FCE">
        <w:rPr>
          <w:b/>
          <w:bCs/>
        </w:rPr>
        <w:t xml:space="preserve">ey </w:t>
      </w:r>
      <w:r w:rsidR="00C930AF" w:rsidRPr="00B13FCE">
        <w:rPr>
          <w:b/>
          <w:bCs/>
        </w:rPr>
        <w:t>stakeholders</w:t>
      </w:r>
      <w:r w:rsidR="00AE1ECF" w:rsidRPr="00B13FCE">
        <w:rPr>
          <w:b/>
          <w:bCs/>
        </w:rPr>
        <w:t xml:space="preserve"> in the mining sector</w:t>
      </w:r>
      <w:bookmarkEnd w:id="34"/>
    </w:p>
    <w:p w:rsidR="00F22538" w:rsidRDefault="00C05772" w:rsidP="00F22538">
      <w:pPr>
        <w:autoSpaceDE w:val="0"/>
        <w:autoSpaceDN w:val="0"/>
        <w:adjustRightInd w:val="0"/>
        <w:spacing w:before="60" w:after="60"/>
        <w:jc w:val="both"/>
        <w:rPr>
          <w:rFonts w:ascii="Arial" w:hAnsi="Arial" w:cs="Arial"/>
          <w:b/>
          <w:bCs/>
        </w:rPr>
      </w:pPr>
      <w:r w:rsidRPr="004A5603">
        <w:rPr>
          <w:rFonts w:ascii="Arial" w:hAnsi="Arial" w:cs="Arial"/>
        </w:rPr>
        <w:t xml:space="preserve">There are many </w:t>
      </w:r>
      <w:r w:rsidR="00F22538">
        <w:rPr>
          <w:rFonts w:ascii="Arial" w:hAnsi="Arial" w:cs="Arial"/>
        </w:rPr>
        <w:t xml:space="preserve">stakeholders </w:t>
      </w:r>
      <w:r w:rsidRPr="004A5603">
        <w:rPr>
          <w:rFonts w:ascii="Arial" w:hAnsi="Arial" w:cs="Arial"/>
        </w:rPr>
        <w:t xml:space="preserve">in the sector, "Ministry of Minerals, State Councils, Sudanese companies, the Central Bank of Sudan", </w:t>
      </w:r>
      <w:r w:rsidR="00E767CD" w:rsidRPr="004A5603">
        <w:rPr>
          <w:rFonts w:ascii="Arial" w:hAnsi="Arial" w:cs="Arial"/>
        </w:rPr>
        <w:t xml:space="preserve">but without </w:t>
      </w:r>
      <w:r w:rsidR="00723F62" w:rsidRPr="004A5603">
        <w:rPr>
          <w:rFonts w:ascii="Arial" w:hAnsi="Arial" w:cs="Arial"/>
        </w:rPr>
        <w:t>a clear definition of the</w:t>
      </w:r>
      <w:r w:rsidRPr="004A5603">
        <w:rPr>
          <w:rFonts w:ascii="Arial" w:hAnsi="Arial" w:cs="Arial"/>
        </w:rPr>
        <w:t>ir</w:t>
      </w:r>
      <w:r w:rsidR="00723F62" w:rsidRPr="004A5603">
        <w:rPr>
          <w:rFonts w:ascii="Arial" w:hAnsi="Arial" w:cs="Arial"/>
        </w:rPr>
        <w:t xml:space="preserve"> </w:t>
      </w:r>
      <w:r w:rsidR="001214BB" w:rsidRPr="004A5603">
        <w:rPr>
          <w:rFonts w:ascii="Arial" w:hAnsi="Arial" w:cs="Arial"/>
        </w:rPr>
        <w:t>roles</w:t>
      </w:r>
      <w:r w:rsidR="002F3CBF">
        <w:rPr>
          <w:rFonts w:ascii="Arial" w:hAnsi="Arial" w:cs="Arial"/>
        </w:rPr>
        <w:t>. A</w:t>
      </w:r>
      <w:r w:rsidR="00DB7945">
        <w:rPr>
          <w:rFonts w:ascii="Arial" w:hAnsi="Arial" w:cs="Arial"/>
        </w:rPr>
        <w:t xml:space="preserve">s a </w:t>
      </w:r>
      <w:r w:rsidR="00956368">
        <w:rPr>
          <w:rFonts w:ascii="Arial" w:hAnsi="Arial" w:cs="Arial"/>
        </w:rPr>
        <w:t xml:space="preserve">consequence </w:t>
      </w:r>
      <w:r w:rsidR="002F3CBF">
        <w:rPr>
          <w:rFonts w:ascii="Arial" w:hAnsi="Arial" w:cs="Arial"/>
        </w:rPr>
        <w:t>of the unclear roles</w:t>
      </w:r>
      <w:r w:rsidR="00DB7945">
        <w:rPr>
          <w:rFonts w:ascii="Arial" w:hAnsi="Arial" w:cs="Arial"/>
        </w:rPr>
        <w:t>,</w:t>
      </w:r>
      <w:r w:rsidR="00E767CD" w:rsidRPr="004A5603">
        <w:rPr>
          <w:rFonts w:ascii="Arial" w:hAnsi="Arial" w:cs="Arial"/>
        </w:rPr>
        <w:t xml:space="preserve"> the productivity of the gold mining companies</w:t>
      </w:r>
      <w:r w:rsidR="00723F62" w:rsidRPr="004A5603">
        <w:rPr>
          <w:rFonts w:ascii="Arial" w:hAnsi="Arial" w:cs="Arial"/>
        </w:rPr>
        <w:t xml:space="preserve"> can be </w:t>
      </w:r>
      <w:r w:rsidR="001779FC" w:rsidRPr="004A5603">
        <w:rPr>
          <w:rFonts w:ascii="Arial" w:hAnsi="Arial" w:cs="Arial"/>
        </w:rPr>
        <w:t xml:space="preserve">negatively </w:t>
      </w:r>
      <w:r w:rsidR="00723F62" w:rsidRPr="004A5603">
        <w:rPr>
          <w:rFonts w:ascii="Arial" w:hAnsi="Arial" w:cs="Arial"/>
        </w:rPr>
        <w:t>affected</w:t>
      </w:r>
      <w:r w:rsidR="00E767CD" w:rsidRPr="004A5603">
        <w:rPr>
          <w:rFonts w:ascii="Arial" w:hAnsi="Arial" w:cs="Arial"/>
        </w:rPr>
        <w:t xml:space="preserve">. </w:t>
      </w:r>
      <w:r w:rsidR="00723F62" w:rsidRPr="004A5603">
        <w:rPr>
          <w:rFonts w:ascii="Arial" w:hAnsi="Arial" w:cs="Arial"/>
        </w:rPr>
        <w:t>In fact, t</w:t>
      </w:r>
      <w:r w:rsidR="00E767CD" w:rsidRPr="004A5603">
        <w:rPr>
          <w:rFonts w:ascii="Arial" w:hAnsi="Arial" w:cs="Arial"/>
        </w:rPr>
        <w:t>he signed concession</w:t>
      </w:r>
      <w:r w:rsidR="001779FC" w:rsidRPr="004A5603">
        <w:rPr>
          <w:rFonts w:ascii="Arial" w:hAnsi="Arial" w:cs="Arial"/>
        </w:rPr>
        <w:t>s</w:t>
      </w:r>
      <w:r w:rsidR="00E767CD" w:rsidRPr="004A5603">
        <w:rPr>
          <w:rFonts w:ascii="Arial" w:hAnsi="Arial" w:cs="Arial"/>
        </w:rPr>
        <w:t xml:space="preserve"> grant the right </w:t>
      </w:r>
      <w:r w:rsidR="001214BB" w:rsidRPr="004A5603">
        <w:rPr>
          <w:rFonts w:ascii="Arial" w:hAnsi="Arial" w:cs="Arial"/>
        </w:rPr>
        <w:t xml:space="preserve">to </w:t>
      </w:r>
      <w:r w:rsidR="00E767CD" w:rsidRPr="004A5603">
        <w:rPr>
          <w:rFonts w:ascii="Arial" w:hAnsi="Arial" w:cs="Arial"/>
        </w:rPr>
        <w:t>investing companies to export their prod</w:t>
      </w:r>
      <w:r w:rsidR="00723F62" w:rsidRPr="004A5603">
        <w:rPr>
          <w:rFonts w:ascii="Arial" w:hAnsi="Arial" w:cs="Arial"/>
        </w:rPr>
        <w:t xml:space="preserve">uction without any restrictions; </w:t>
      </w:r>
      <w:r w:rsidR="0046572C">
        <w:rPr>
          <w:rFonts w:ascii="Arial" w:hAnsi="Arial" w:cs="Arial"/>
        </w:rPr>
        <w:t>despite that right</w:t>
      </w:r>
      <w:r w:rsidR="00723F62" w:rsidRPr="004A5603">
        <w:rPr>
          <w:rFonts w:ascii="Arial" w:hAnsi="Arial" w:cs="Arial"/>
        </w:rPr>
        <w:t>,</w:t>
      </w:r>
      <w:r w:rsidR="001214BB" w:rsidRPr="004A5603">
        <w:rPr>
          <w:rFonts w:ascii="Arial" w:hAnsi="Arial" w:cs="Arial"/>
        </w:rPr>
        <w:t xml:space="preserve"> </w:t>
      </w:r>
      <w:r w:rsidR="00E767CD" w:rsidRPr="004A5603">
        <w:rPr>
          <w:rFonts w:ascii="Arial" w:hAnsi="Arial" w:cs="Arial"/>
        </w:rPr>
        <w:t>the CBoS prevents the concession holders from exporting their gold</w:t>
      </w:r>
      <w:r w:rsidR="001214BB" w:rsidRPr="004A5603">
        <w:rPr>
          <w:rFonts w:ascii="Arial" w:hAnsi="Arial" w:cs="Arial"/>
        </w:rPr>
        <w:t>.</w:t>
      </w:r>
      <w:r w:rsidR="00E767CD" w:rsidRPr="004A5603">
        <w:rPr>
          <w:rFonts w:ascii="Arial" w:hAnsi="Arial" w:cs="Arial"/>
        </w:rPr>
        <w:t xml:space="preserve"> </w:t>
      </w:r>
      <w:r w:rsidR="001214BB" w:rsidRPr="004A5603">
        <w:rPr>
          <w:rFonts w:ascii="Arial" w:hAnsi="Arial" w:cs="Arial"/>
        </w:rPr>
        <w:t xml:space="preserve">In </w:t>
      </w:r>
      <w:r w:rsidR="00E767CD" w:rsidRPr="004A5603">
        <w:rPr>
          <w:rFonts w:ascii="Arial" w:hAnsi="Arial" w:cs="Arial"/>
        </w:rPr>
        <w:t>addition</w:t>
      </w:r>
      <w:r w:rsidR="001214BB" w:rsidRPr="004A5603">
        <w:rPr>
          <w:rFonts w:ascii="Arial" w:hAnsi="Arial" w:cs="Arial"/>
        </w:rPr>
        <w:t>,</w:t>
      </w:r>
      <w:r w:rsidRPr="004A5603">
        <w:rPr>
          <w:rFonts w:ascii="Arial" w:hAnsi="Arial" w:cs="Arial"/>
        </w:rPr>
        <w:t xml:space="preserve"> the supervision</w:t>
      </w:r>
      <w:r w:rsidR="00E767CD" w:rsidRPr="004A5603">
        <w:rPr>
          <w:rFonts w:ascii="Arial" w:hAnsi="Arial" w:cs="Arial"/>
        </w:rPr>
        <w:t xml:space="preserve"> authorit</w:t>
      </w:r>
      <w:r w:rsidRPr="004A5603">
        <w:rPr>
          <w:rFonts w:ascii="Arial" w:hAnsi="Arial" w:cs="Arial"/>
        </w:rPr>
        <w:t>ies at the state level, State councils and Ministry of Minerals supervision teams, overlap their roles in the supervision activities and this result in affecting the productivity of the companies.</w:t>
      </w:r>
      <w:r w:rsidR="00E767CD" w:rsidRPr="004A5603">
        <w:rPr>
          <w:rFonts w:ascii="Arial" w:hAnsi="Arial" w:cs="Arial"/>
          <w:b/>
          <w:bCs/>
        </w:rPr>
        <w:t xml:space="preserve"> </w:t>
      </w:r>
    </w:p>
    <w:p w:rsidR="00122A78" w:rsidRDefault="00122A78" w:rsidP="00122A78">
      <w:pPr>
        <w:pStyle w:val="NoSpacing"/>
        <w:spacing w:before="120" w:after="120"/>
        <w:jc w:val="both"/>
        <w:rPr>
          <w:rFonts w:ascii="Arial" w:hAnsi="Arial" w:cs="Arial"/>
          <w:lang w:val="en-GB"/>
        </w:rPr>
      </w:pPr>
      <w:r>
        <w:rPr>
          <w:rFonts w:ascii="Arial" w:hAnsi="Arial" w:cs="Arial"/>
          <w:lang w:val="en-GB"/>
        </w:rPr>
        <w:t xml:space="preserve">The followings are the main roles of key stakeholders in the gold </w:t>
      </w:r>
      <w:r w:rsidR="00D73128">
        <w:rPr>
          <w:rFonts w:ascii="Arial" w:hAnsi="Arial" w:cs="Arial"/>
          <w:lang w:val="en-GB"/>
        </w:rPr>
        <w:t>mining</w:t>
      </w:r>
      <w:r>
        <w:rPr>
          <w:rFonts w:ascii="Arial" w:hAnsi="Arial" w:cs="Arial"/>
          <w:lang w:val="en-GB"/>
        </w:rPr>
        <w:t xml:space="preserve"> sectors:</w:t>
      </w:r>
    </w:p>
    <w:p w:rsidR="00122A78" w:rsidRDefault="00122A78" w:rsidP="00A26A06">
      <w:pPr>
        <w:pStyle w:val="NoSpacing"/>
        <w:spacing w:before="120" w:after="120"/>
        <w:jc w:val="both"/>
        <w:rPr>
          <w:rFonts w:ascii="Arial" w:hAnsi="Arial" w:cs="Arial"/>
          <w:lang w:val="en-GB"/>
        </w:rPr>
      </w:pPr>
      <w:r w:rsidRPr="00D73128">
        <w:rPr>
          <w:rFonts w:ascii="Arial" w:hAnsi="Arial" w:cs="Arial"/>
          <w:b/>
          <w:bCs/>
          <w:lang w:val="en-GB"/>
        </w:rPr>
        <w:t>The Ministry of Minerals</w:t>
      </w:r>
      <w:r w:rsidRPr="00723F62">
        <w:rPr>
          <w:rFonts w:ascii="Arial" w:hAnsi="Arial" w:cs="Arial"/>
          <w:lang w:val="en-GB"/>
        </w:rPr>
        <w:t xml:space="preserve"> </w:t>
      </w:r>
      <w:r>
        <w:rPr>
          <w:rFonts w:ascii="Arial" w:hAnsi="Arial" w:cs="Arial"/>
          <w:lang w:val="en-GB"/>
        </w:rPr>
        <w:t xml:space="preserve">role is </w:t>
      </w:r>
      <w:r w:rsidR="00956368">
        <w:rPr>
          <w:rFonts w:ascii="Arial" w:hAnsi="Arial" w:cs="Arial"/>
          <w:lang w:val="en-GB"/>
        </w:rPr>
        <w:t xml:space="preserve">i) </w:t>
      </w:r>
      <w:r w:rsidRPr="00723F62">
        <w:rPr>
          <w:rFonts w:ascii="Arial" w:hAnsi="Arial" w:cs="Arial"/>
          <w:lang w:val="en-GB"/>
        </w:rPr>
        <w:t xml:space="preserve">to </w:t>
      </w:r>
      <w:r>
        <w:rPr>
          <w:rFonts w:ascii="Arial" w:hAnsi="Arial" w:cs="Arial"/>
          <w:lang w:val="en-GB"/>
        </w:rPr>
        <w:t xml:space="preserve">centrally </w:t>
      </w:r>
      <w:r w:rsidRPr="00723F62">
        <w:rPr>
          <w:rFonts w:ascii="Arial" w:hAnsi="Arial" w:cs="Arial"/>
          <w:lang w:val="en-GB"/>
        </w:rPr>
        <w:t>organize the work at state level through the State Coordinating Councils</w:t>
      </w:r>
      <w:r>
        <w:rPr>
          <w:rFonts w:ascii="Arial" w:hAnsi="Arial" w:cs="Arial"/>
          <w:lang w:val="en-GB"/>
        </w:rPr>
        <w:t>.</w:t>
      </w:r>
      <w:r w:rsidRPr="00723F62">
        <w:rPr>
          <w:rFonts w:ascii="Arial" w:hAnsi="Arial" w:cs="Arial"/>
          <w:lang w:val="en-GB"/>
        </w:rPr>
        <w:t xml:space="preserve"> </w:t>
      </w:r>
      <w:r>
        <w:rPr>
          <w:rFonts w:ascii="Arial" w:hAnsi="Arial" w:cs="Arial"/>
          <w:lang w:val="en-GB"/>
        </w:rPr>
        <w:t xml:space="preserve">(ii) </w:t>
      </w:r>
      <w:r w:rsidRPr="00723F62">
        <w:rPr>
          <w:rFonts w:ascii="Arial" w:hAnsi="Arial" w:cs="Arial"/>
          <w:lang w:val="en-GB"/>
        </w:rPr>
        <w:t xml:space="preserve">It </w:t>
      </w:r>
      <w:r w:rsidR="00956368">
        <w:rPr>
          <w:rFonts w:ascii="Arial" w:hAnsi="Arial" w:cs="Arial"/>
          <w:lang w:val="en-GB"/>
        </w:rPr>
        <w:t xml:space="preserve">has </w:t>
      </w:r>
      <w:r w:rsidRPr="00723F62">
        <w:rPr>
          <w:rFonts w:ascii="Arial" w:hAnsi="Arial" w:cs="Arial"/>
          <w:lang w:val="en-GB"/>
        </w:rPr>
        <w:t>also delegated the exploration and mining discovery to the Geological Research Publi</w:t>
      </w:r>
      <w:r>
        <w:rPr>
          <w:rFonts w:ascii="Arial" w:hAnsi="Arial" w:cs="Arial"/>
          <w:lang w:val="en-GB"/>
        </w:rPr>
        <w:t xml:space="preserve">c Agency. (iii) </w:t>
      </w:r>
      <w:r w:rsidR="00ED1FA5">
        <w:rPr>
          <w:rFonts w:ascii="Arial" w:hAnsi="Arial" w:cs="Arial"/>
          <w:lang w:val="en-GB"/>
        </w:rPr>
        <w:t>As</w:t>
      </w:r>
      <w:r w:rsidR="008D377B">
        <w:rPr>
          <w:rFonts w:ascii="Arial" w:hAnsi="Arial" w:cs="Arial"/>
          <w:lang w:val="en-GB"/>
        </w:rPr>
        <w:t xml:space="preserve"> per 2015 law</w:t>
      </w:r>
      <w:r w:rsidR="00A26A06">
        <w:rPr>
          <w:rFonts w:ascii="Arial" w:hAnsi="Arial" w:cs="Arial"/>
          <w:lang w:val="en-GB"/>
        </w:rPr>
        <w:t>, t</w:t>
      </w:r>
      <w:r>
        <w:rPr>
          <w:rFonts w:ascii="Arial" w:hAnsi="Arial" w:cs="Arial"/>
          <w:lang w:val="en-GB"/>
        </w:rPr>
        <w:t>he Minister of Minerals</w:t>
      </w:r>
      <w:r w:rsidR="008D377B">
        <w:rPr>
          <w:rFonts w:ascii="Arial" w:hAnsi="Arial" w:cs="Arial"/>
          <w:lang w:val="en-GB"/>
        </w:rPr>
        <w:t xml:space="preserve"> is authorized</w:t>
      </w:r>
      <w:r w:rsidRPr="00723F62">
        <w:rPr>
          <w:rFonts w:ascii="Arial" w:hAnsi="Arial" w:cs="Arial"/>
          <w:lang w:val="en-GB"/>
        </w:rPr>
        <w:t xml:space="preserve"> to issue and to grant the necessary mining exploration license and mining leases</w:t>
      </w:r>
      <w:r>
        <w:rPr>
          <w:rFonts w:ascii="Arial" w:hAnsi="Arial" w:cs="Arial"/>
          <w:lang w:val="en-GB"/>
        </w:rPr>
        <w:t xml:space="preserve"> and (iv) </w:t>
      </w:r>
      <w:r w:rsidR="008D377B">
        <w:rPr>
          <w:rFonts w:ascii="Arial" w:hAnsi="Arial" w:cs="Arial"/>
          <w:lang w:val="en-GB"/>
        </w:rPr>
        <w:t>The Ministry</w:t>
      </w:r>
      <w:r w:rsidR="00A26A06">
        <w:rPr>
          <w:rFonts w:ascii="Arial" w:hAnsi="Arial" w:cs="Arial"/>
          <w:lang w:val="en-GB"/>
        </w:rPr>
        <w:t xml:space="preserve"> </w:t>
      </w:r>
      <w:r>
        <w:rPr>
          <w:rFonts w:ascii="Arial" w:hAnsi="Arial" w:cs="Arial"/>
          <w:lang w:val="en-GB"/>
        </w:rPr>
        <w:t>a</w:t>
      </w:r>
      <w:r w:rsidRPr="00723F62">
        <w:rPr>
          <w:rFonts w:ascii="Arial" w:hAnsi="Arial" w:cs="Arial"/>
          <w:lang w:val="en-GB"/>
        </w:rPr>
        <w:t xml:space="preserve">lso defines </w:t>
      </w:r>
      <w:r>
        <w:rPr>
          <w:rFonts w:ascii="Arial" w:hAnsi="Arial" w:cs="Arial"/>
          <w:lang w:val="en-GB"/>
        </w:rPr>
        <w:t xml:space="preserve">the </w:t>
      </w:r>
      <w:r w:rsidRPr="00723F62">
        <w:rPr>
          <w:rFonts w:ascii="Arial" w:hAnsi="Arial" w:cs="Arial"/>
          <w:lang w:val="en-GB"/>
        </w:rPr>
        <w:t xml:space="preserve">Artisanal </w:t>
      </w:r>
      <w:r w:rsidRPr="00723F62">
        <w:rPr>
          <w:rFonts w:ascii="Arial" w:hAnsi="Arial" w:cs="Arial"/>
          <w:lang w:val="en-GB"/>
        </w:rPr>
        <w:lastRenderedPageBreak/>
        <w:t>Mining Sector and sets licensing requirements, the environment compliance and coordination with local mining councils at the State levels</w:t>
      </w:r>
      <w:r>
        <w:rPr>
          <w:rFonts w:ascii="Arial" w:hAnsi="Arial" w:cs="Arial"/>
          <w:lang w:val="en-GB"/>
        </w:rPr>
        <w:t>.</w:t>
      </w:r>
    </w:p>
    <w:p w:rsidR="00122A78" w:rsidRDefault="00122A78" w:rsidP="00122A78">
      <w:pPr>
        <w:autoSpaceDE w:val="0"/>
        <w:autoSpaceDN w:val="0"/>
        <w:adjustRightInd w:val="0"/>
        <w:spacing w:before="120" w:after="120"/>
        <w:jc w:val="both"/>
        <w:rPr>
          <w:rFonts w:ascii="Arial" w:hAnsi="Arial" w:cs="Arial"/>
          <w:b/>
          <w:bCs/>
        </w:rPr>
      </w:pPr>
      <w:r w:rsidRPr="00723F62">
        <w:rPr>
          <w:rFonts w:ascii="Arial" w:hAnsi="Arial" w:cs="Arial"/>
        </w:rPr>
        <w:t xml:space="preserve">The Ministry of Minerals entered into partnership with all investing companies without making any </w:t>
      </w:r>
      <w:r>
        <w:rPr>
          <w:rFonts w:ascii="Arial" w:hAnsi="Arial" w:cs="Arial"/>
        </w:rPr>
        <w:t>financial commitments;</w:t>
      </w:r>
      <w:r w:rsidRPr="00723F62">
        <w:rPr>
          <w:rFonts w:ascii="Arial" w:hAnsi="Arial" w:cs="Arial"/>
        </w:rPr>
        <w:t xml:space="preserve"> the partnership shares ranged from 26% to 45% of the total production</w:t>
      </w:r>
      <w:r>
        <w:rPr>
          <w:rFonts w:ascii="Arial" w:hAnsi="Arial" w:cs="Arial"/>
        </w:rPr>
        <w:t>.</w:t>
      </w:r>
      <w:r w:rsidRPr="00723F62">
        <w:rPr>
          <w:rStyle w:val="FootnoteReference"/>
          <w:rFonts w:ascii="Arial" w:eastAsia="MS Gothic" w:hAnsi="Arial" w:cs="Arial"/>
        </w:rPr>
        <w:footnoteReference w:id="65"/>
      </w:r>
      <w:r>
        <w:rPr>
          <w:rFonts w:ascii="Arial" w:hAnsi="Arial" w:cs="Arial"/>
        </w:rPr>
        <w:t xml:space="preserve"> The </w:t>
      </w:r>
      <w:r w:rsidRPr="00723F62">
        <w:rPr>
          <w:rFonts w:ascii="Arial" w:hAnsi="Arial" w:cs="Arial"/>
        </w:rPr>
        <w:t>percentage varies in shares</w:t>
      </w:r>
      <w:r>
        <w:rPr>
          <w:rFonts w:ascii="Arial" w:hAnsi="Arial" w:cs="Arial"/>
        </w:rPr>
        <w:t>:</w:t>
      </w:r>
      <w:r w:rsidRPr="00723F62">
        <w:rPr>
          <w:rFonts w:ascii="Arial" w:hAnsi="Arial" w:cs="Arial"/>
        </w:rPr>
        <w:t xml:space="preserve"> </w:t>
      </w:r>
      <w:r>
        <w:rPr>
          <w:rFonts w:ascii="Arial" w:hAnsi="Arial" w:cs="Arial"/>
        </w:rPr>
        <w:t>i</w:t>
      </w:r>
      <w:r w:rsidRPr="00723F62">
        <w:rPr>
          <w:rFonts w:ascii="Arial" w:hAnsi="Arial" w:cs="Arial"/>
        </w:rPr>
        <w:t xml:space="preserve">t is clear that there are no </w:t>
      </w:r>
      <w:r>
        <w:rPr>
          <w:rFonts w:ascii="Arial" w:hAnsi="Arial" w:cs="Arial"/>
        </w:rPr>
        <w:t>specific standards of operation and</w:t>
      </w:r>
      <w:r w:rsidRPr="00723F62">
        <w:rPr>
          <w:rFonts w:ascii="Arial" w:hAnsi="Arial" w:cs="Arial"/>
        </w:rPr>
        <w:t xml:space="preserve"> other levies charged arbitrarily</w:t>
      </w:r>
      <w:r>
        <w:rPr>
          <w:rFonts w:ascii="Arial" w:hAnsi="Arial" w:cs="Arial"/>
        </w:rPr>
        <w:t>.</w:t>
      </w:r>
      <w:r w:rsidRPr="00723F62">
        <w:rPr>
          <w:rStyle w:val="FootnoteReference"/>
          <w:rFonts w:ascii="Arial" w:eastAsia="MS Gothic" w:hAnsi="Arial" w:cs="Arial"/>
        </w:rPr>
        <w:footnoteReference w:id="66"/>
      </w:r>
    </w:p>
    <w:p w:rsidR="000C51CE" w:rsidRPr="00A93F63" w:rsidRDefault="003D60C1" w:rsidP="004A6E37">
      <w:pPr>
        <w:autoSpaceDE w:val="0"/>
        <w:autoSpaceDN w:val="0"/>
        <w:adjustRightInd w:val="0"/>
        <w:spacing w:before="120" w:after="120"/>
        <w:jc w:val="both"/>
        <w:rPr>
          <w:rFonts w:ascii="Arial" w:hAnsi="Arial" w:cs="Arial"/>
        </w:rPr>
      </w:pPr>
      <w:r>
        <w:rPr>
          <w:rFonts w:ascii="Arial" w:hAnsi="Arial" w:cs="Arial"/>
          <w:b/>
          <w:bCs/>
        </w:rPr>
        <w:t xml:space="preserve">The Mining Higher Council </w:t>
      </w:r>
      <w:r w:rsidRPr="00A93F63">
        <w:rPr>
          <w:rFonts w:ascii="Arial" w:hAnsi="Arial" w:cs="Arial"/>
        </w:rPr>
        <w:t>is chaired by the Republic President and its members are Ministers from key Ministries</w:t>
      </w:r>
      <w:r w:rsidR="002F3CBF">
        <w:rPr>
          <w:rFonts w:ascii="Arial" w:hAnsi="Arial" w:cs="Arial"/>
        </w:rPr>
        <w:t>.</w:t>
      </w:r>
      <w:r w:rsidRPr="00A93F63">
        <w:rPr>
          <w:rFonts w:ascii="Arial" w:hAnsi="Arial" w:cs="Arial"/>
        </w:rPr>
        <w:t xml:space="preserve"> </w:t>
      </w:r>
      <w:r w:rsidR="002F3CBF">
        <w:rPr>
          <w:rFonts w:ascii="Arial" w:hAnsi="Arial" w:cs="Arial"/>
        </w:rPr>
        <w:t>T</w:t>
      </w:r>
      <w:r w:rsidRPr="00A93F63">
        <w:rPr>
          <w:rFonts w:ascii="Arial" w:hAnsi="Arial" w:cs="Arial"/>
        </w:rPr>
        <w:t>he council mandate is to approve</w:t>
      </w:r>
      <w:r w:rsidR="00A93F63" w:rsidRPr="00A93F63">
        <w:rPr>
          <w:rFonts w:ascii="Arial" w:hAnsi="Arial" w:cs="Arial"/>
        </w:rPr>
        <w:t xml:space="preserve"> the general policies and strategies for the mining sector and remove obstacles among investors and local communities</w:t>
      </w:r>
      <w:r w:rsidR="002F3CBF">
        <w:rPr>
          <w:rFonts w:ascii="Arial" w:hAnsi="Arial" w:cs="Arial"/>
        </w:rPr>
        <w:t>,</w:t>
      </w:r>
      <w:r w:rsidR="00A93F63" w:rsidRPr="00A93F63">
        <w:rPr>
          <w:rFonts w:ascii="Arial" w:hAnsi="Arial" w:cs="Arial"/>
        </w:rPr>
        <w:t xml:space="preserve"> to prevent overlapping roles between States</w:t>
      </w:r>
      <w:r w:rsidR="00A93F63">
        <w:rPr>
          <w:rFonts w:ascii="Arial" w:hAnsi="Arial" w:cs="Arial"/>
        </w:rPr>
        <w:t xml:space="preserve"> and Localities and to ensure s</w:t>
      </w:r>
      <w:r w:rsidR="00A93F63" w:rsidRPr="00A93F63">
        <w:rPr>
          <w:rFonts w:ascii="Arial" w:hAnsi="Arial" w:cs="Arial"/>
        </w:rPr>
        <w:t xml:space="preserve">afeguard of environmental heritages and antiquities </w:t>
      </w:r>
      <w:r w:rsidR="00031C91">
        <w:rPr>
          <w:rFonts w:ascii="Arial" w:hAnsi="Arial" w:cs="Arial"/>
        </w:rPr>
        <w:t xml:space="preserve">in coordination with all </w:t>
      </w:r>
      <w:r w:rsidR="004A6E37">
        <w:rPr>
          <w:rFonts w:ascii="Arial" w:hAnsi="Arial" w:cs="Arial"/>
        </w:rPr>
        <w:t>parties</w:t>
      </w:r>
      <w:r w:rsidR="00A93F63" w:rsidRPr="00A93F63">
        <w:rPr>
          <w:rFonts w:ascii="Arial" w:hAnsi="Arial" w:cs="Arial"/>
        </w:rPr>
        <w:t>.</w:t>
      </w:r>
    </w:p>
    <w:p w:rsidR="000C51CE" w:rsidRPr="000B420F" w:rsidRDefault="000C51CE" w:rsidP="00DF7EB1">
      <w:pPr>
        <w:autoSpaceDE w:val="0"/>
        <w:autoSpaceDN w:val="0"/>
        <w:adjustRightInd w:val="0"/>
        <w:spacing w:before="120" w:after="120"/>
        <w:jc w:val="both"/>
        <w:rPr>
          <w:rFonts w:ascii="Arial" w:hAnsi="Arial" w:cs="Arial"/>
        </w:rPr>
      </w:pPr>
      <w:r>
        <w:rPr>
          <w:rFonts w:ascii="Arial" w:hAnsi="Arial" w:cs="Arial"/>
          <w:b/>
          <w:bCs/>
        </w:rPr>
        <w:t xml:space="preserve">The </w:t>
      </w:r>
      <w:r w:rsidR="009C08A3">
        <w:rPr>
          <w:rFonts w:ascii="Arial" w:hAnsi="Arial" w:cs="Arial"/>
          <w:b/>
          <w:bCs/>
        </w:rPr>
        <w:t>G</w:t>
      </w:r>
      <w:r>
        <w:rPr>
          <w:rFonts w:ascii="Arial" w:hAnsi="Arial" w:cs="Arial"/>
          <w:b/>
          <w:bCs/>
        </w:rPr>
        <w:t>eneral Geological Research Agency</w:t>
      </w:r>
      <w:r w:rsidR="003F0BA9">
        <w:rPr>
          <w:rFonts w:ascii="Arial" w:hAnsi="Arial" w:cs="Arial"/>
          <w:b/>
          <w:bCs/>
        </w:rPr>
        <w:t xml:space="preserve"> </w:t>
      </w:r>
      <w:r w:rsidR="003F0BA9" w:rsidRPr="000B420F">
        <w:rPr>
          <w:rFonts w:ascii="Arial" w:hAnsi="Arial" w:cs="Arial"/>
        </w:rPr>
        <w:t xml:space="preserve">represents the State Geological Survey and is the guardian of all metals and minerals </w:t>
      </w:r>
      <w:r w:rsidR="00F915D6" w:rsidRPr="000B420F">
        <w:rPr>
          <w:rFonts w:ascii="Arial" w:hAnsi="Arial" w:cs="Arial"/>
        </w:rPr>
        <w:t>within</w:t>
      </w:r>
      <w:r w:rsidR="003F0BA9" w:rsidRPr="000B420F">
        <w:rPr>
          <w:rFonts w:ascii="Arial" w:hAnsi="Arial" w:cs="Arial"/>
        </w:rPr>
        <w:t xml:space="preserve"> the lands, rivers and the continental shelf of the Sudan. It has </w:t>
      </w:r>
      <w:r w:rsidR="002F3CBF">
        <w:rPr>
          <w:rFonts w:ascii="Arial" w:hAnsi="Arial" w:cs="Arial"/>
        </w:rPr>
        <w:t xml:space="preserve">an </w:t>
      </w:r>
      <w:r w:rsidR="003F0BA9" w:rsidRPr="000B420F">
        <w:rPr>
          <w:rFonts w:ascii="Arial" w:hAnsi="Arial" w:cs="Arial"/>
        </w:rPr>
        <w:t xml:space="preserve">independent board of directors and its general director </w:t>
      </w:r>
      <w:r w:rsidR="002F3CBF" w:rsidRPr="000B420F">
        <w:rPr>
          <w:rFonts w:ascii="Arial" w:hAnsi="Arial" w:cs="Arial"/>
        </w:rPr>
        <w:t xml:space="preserve">directly </w:t>
      </w:r>
      <w:r w:rsidR="003F0BA9" w:rsidRPr="000B420F">
        <w:rPr>
          <w:rFonts w:ascii="Arial" w:hAnsi="Arial" w:cs="Arial"/>
        </w:rPr>
        <w:t>report</w:t>
      </w:r>
      <w:r w:rsidR="002F3CBF">
        <w:rPr>
          <w:rFonts w:ascii="Arial" w:hAnsi="Arial" w:cs="Arial"/>
        </w:rPr>
        <w:t>s</w:t>
      </w:r>
      <w:r w:rsidR="003F0BA9" w:rsidRPr="000B420F">
        <w:rPr>
          <w:rFonts w:ascii="Arial" w:hAnsi="Arial" w:cs="Arial"/>
        </w:rPr>
        <w:t xml:space="preserve"> to the Minister of Minerals</w:t>
      </w:r>
      <w:r w:rsidR="002F3CBF">
        <w:rPr>
          <w:rFonts w:ascii="Arial" w:hAnsi="Arial" w:cs="Arial"/>
        </w:rPr>
        <w:t xml:space="preserve"> The Agency</w:t>
      </w:r>
      <w:r w:rsidR="003F0BA9" w:rsidRPr="000B420F">
        <w:rPr>
          <w:rFonts w:ascii="Arial" w:hAnsi="Arial" w:cs="Arial"/>
        </w:rPr>
        <w:t xml:space="preserve"> </w:t>
      </w:r>
      <w:r w:rsidR="00C62558" w:rsidRPr="000B420F">
        <w:rPr>
          <w:rFonts w:ascii="Arial" w:hAnsi="Arial" w:cs="Arial"/>
        </w:rPr>
        <w:t xml:space="preserve">is responsible for promoting development of the mineral resources of Sudan, identifying the available resources and </w:t>
      </w:r>
      <w:r w:rsidR="00DF7EB1" w:rsidRPr="000B420F">
        <w:rPr>
          <w:rFonts w:ascii="Arial" w:hAnsi="Arial" w:cs="Arial"/>
        </w:rPr>
        <w:t>mapping out geological, g</w:t>
      </w:r>
      <w:r w:rsidR="000B420F" w:rsidRPr="000B420F">
        <w:rPr>
          <w:rFonts w:ascii="Arial" w:hAnsi="Arial" w:cs="Arial"/>
        </w:rPr>
        <w:t>e</w:t>
      </w:r>
      <w:r w:rsidR="00DF7EB1" w:rsidRPr="000B420F">
        <w:rPr>
          <w:rFonts w:ascii="Arial" w:hAnsi="Arial" w:cs="Arial"/>
        </w:rPr>
        <w:t xml:space="preserve">ophysical and </w:t>
      </w:r>
      <w:r w:rsidR="000B420F" w:rsidRPr="000B420F">
        <w:rPr>
          <w:rFonts w:ascii="Arial" w:hAnsi="Arial" w:cs="Arial"/>
        </w:rPr>
        <w:t>geochemical</w:t>
      </w:r>
      <w:r w:rsidR="00DF7EB1" w:rsidRPr="000B420F">
        <w:rPr>
          <w:rFonts w:ascii="Arial" w:hAnsi="Arial" w:cs="Arial"/>
        </w:rPr>
        <w:t xml:space="preserve"> exploration programs</w:t>
      </w:r>
      <w:r w:rsidR="004755E3" w:rsidRPr="000B420F">
        <w:rPr>
          <w:rFonts w:ascii="Arial" w:hAnsi="Arial" w:cs="Arial"/>
        </w:rPr>
        <w:t xml:space="preserve">. It also </w:t>
      </w:r>
      <w:r w:rsidR="000B420F" w:rsidRPr="000B420F">
        <w:rPr>
          <w:rFonts w:ascii="Arial" w:hAnsi="Arial" w:cs="Arial"/>
        </w:rPr>
        <w:t>assists</w:t>
      </w:r>
      <w:r w:rsidR="004755E3" w:rsidRPr="000B420F">
        <w:rPr>
          <w:rFonts w:ascii="Arial" w:hAnsi="Arial" w:cs="Arial"/>
        </w:rPr>
        <w:t xml:space="preserve"> investor exploration activities and </w:t>
      </w:r>
      <w:r w:rsidR="000B420F" w:rsidRPr="000B420F">
        <w:rPr>
          <w:rFonts w:ascii="Arial" w:hAnsi="Arial" w:cs="Arial"/>
        </w:rPr>
        <w:t>enhances</w:t>
      </w:r>
      <w:r w:rsidR="004755E3" w:rsidRPr="000B420F">
        <w:rPr>
          <w:rFonts w:ascii="Arial" w:hAnsi="Arial" w:cs="Arial"/>
        </w:rPr>
        <w:t xml:space="preserve"> the </w:t>
      </w:r>
      <w:r w:rsidR="000B420F" w:rsidRPr="000B420F">
        <w:rPr>
          <w:rFonts w:ascii="Arial" w:hAnsi="Arial" w:cs="Arial"/>
        </w:rPr>
        <w:t>development</w:t>
      </w:r>
      <w:r w:rsidR="004755E3" w:rsidRPr="000B420F">
        <w:rPr>
          <w:rFonts w:ascii="Arial" w:hAnsi="Arial" w:cs="Arial"/>
        </w:rPr>
        <w:t xml:space="preserve"> of identified mineral prospects.</w:t>
      </w:r>
      <w:r w:rsidR="000B420F" w:rsidRPr="000B420F">
        <w:rPr>
          <w:rFonts w:ascii="Arial" w:hAnsi="Arial" w:cs="Arial"/>
        </w:rPr>
        <w:t xml:space="preserve"> It also undertakes exploration work in cooperation with related agencies.</w:t>
      </w:r>
    </w:p>
    <w:p w:rsidR="000C51CE" w:rsidRPr="00E56603" w:rsidRDefault="000C51CE" w:rsidP="00027C63">
      <w:pPr>
        <w:autoSpaceDE w:val="0"/>
        <w:autoSpaceDN w:val="0"/>
        <w:adjustRightInd w:val="0"/>
        <w:spacing w:before="120" w:after="120"/>
        <w:jc w:val="both"/>
        <w:rPr>
          <w:rFonts w:ascii="Arial" w:hAnsi="Arial" w:cs="Arial"/>
        </w:rPr>
      </w:pPr>
      <w:r>
        <w:rPr>
          <w:rFonts w:ascii="Arial" w:hAnsi="Arial" w:cs="Arial"/>
          <w:b/>
          <w:bCs/>
        </w:rPr>
        <w:t>The Technical Committee</w:t>
      </w:r>
      <w:r w:rsidR="00F02BBA">
        <w:rPr>
          <w:rFonts w:ascii="Arial" w:hAnsi="Arial" w:cs="Arial"/>
          <w:b/>
          <w:bCs/>
        </w:rPr>
        <w:t xml:space="preserve"> </w:t>
      </w:r>
      <w:r w:rsidR="00F02BBA" w:rsidRPr="00E56603">
        <w:rPr>
          <w:rFonts w:ascii="Arial" w:hAnsi="Arial" w:cs="Arial"/>
        </w:rPr>
        <w:t xml:space="preserve">is formed by the Minister of Minerals and </w:t>
      </w:r>
      <w:r w:rsidR="00E56603" w:rsidRPr="00E56603">
        <w:rPr>
          <w:rFonts w:ascii="Arial" w:hAnsi="Arial" w:cs="Arial"/>
        </w:rPr>
        <w:t>chaired</w:t>
      </w:r>
      <w:r w:rsidR="00F02BBA" w:rsidRPr="00E56603">
        <w:rPr>
          <w:rFonts w:ascii="Arial" w:hAnsi="Arial" w:cs="Arial"/>
        </w:rPr>
        <w:t xml:space="preserve"> by the </w:t>
      </w:r>
      <w:r w:rsidR="00027C63">
        <w:rPr>
          <w:rFonts w:ascii="Arial" w:hAnsi="Arial" w:cs="Arial"/>
        </w:rPr>
        <w:t>D</w:t>
      </w:r>
      <w:r w:rsidR="00F02BBA" w:rsidRPr="00E56603">
        <w:rPr>
          <w:rFonts w:ascii="Arial" w:hAnsi="Arial" w:cs="Arial"/>
        </w:rPr>
        <w:t xml:space="preserve">eputy </w:t>
      </w:r>
      <w:r w:rsidR="00027C63">
        <w:rPr>
          <w:rFonts w:ascii="Arial" w:hAnsi="Arial" w:cs="Arial"/>
        </w:rPr>
        <w:t>M</w:t>
      </w:r>
      <w:r w:rsidR="00027C63" w:rsidRPr="00E56603">
        <w:rPr>
          <w:rFonts w:ascii="Arial" w:hAnsi="Arial" w:cs="Arial"/>
        </w:rPr>
        <w:t>inister;</w:t>
      </w:r>
      <w:r w:rsidR="00F02BBA" w:rsidRPr="00E56603">
        <w:rPr>
          <w:rFonts w:ascii="Arial" w:hAnsi="Arial" w:cs="Arial"/>
        </w:rPr>
        <w:t xml:space="preserve"> the committee is responsible for studying all mining applications, recommending granting </w:t>
      </w:r>
      <w:r w:rsidR="00E56603" w:rsidRPr="00E56603">
        <w:rPr>
          <w:rFonts w:ascii="Arial" w:hAnsi="Arial" w:cs="Arial"/>
        </w:rPr>
        <w:t>licenses</w:t>
      </w:r>
      <w:r w:rsidR="00F02BBA" w:rsidRPr="00E56603">
        <w:rPr>
          <w:rFonts w:ascii="Arial" w:hAnsi="Arial" w:cs="Arial"/>
        </w:rPr>
        <w:t xml:space="preserve"> for exploration, searching and mining contracts and </w:t>
      </w:r>
      <w:r w:rsidR="00027C63" w:rsidRPr="00E56603">
        <w:rPr>
          <w:rFonts w:ascii="Arial" w:hAnsi="Arial" w:cs="Arial"/>
        </w:rPr>
        <w:t>leases</w:t>
      </w:r>
      <w:r w:rsidR="00F02BBA" w:rsidRPr="00E56603">
        <w:rPr>
          <w:rFonts w:ascii="Arial" w:hAnsi="Arial" w:cs="Arial"/>
        </w:rPr>
        <w:t xml:space="preserve">. It also proposes the provision for general policies, programs and plans for exploration of </w:t>
      </w:r>
      <w:r w:rsidR="00027C63" w:rsidRPr="00E56603">
        <w:rPr>
          <w:rFonts w:ascii="Arial" w:hAnsi="Arial" w:cs="Arial"/>
        </w:rPr>
        <w:t>minerals</w:t>
      </w:r>
      <w:r w:rsidR="00F02BBA" w:rsidRPr="00E56603">
        <w:rPr>
          <w:rFonts w:ascii="Arial" w:hAnsi="Arial" w:cs="Arial"/>
        </w:rPr>
        <w:t xml:space="preserve">, forming committees and local committees and regulating these </w:t>
      </w:r>
      <w:r w:rsidR="00027C63" w:rsidRPr="00E56603">
        <w:rPr>
          <w:rFonts w:ascii="Arial" w:hAnsi="Arial" w:cs="Arial"/>
        </w:rPr>
        <w:t>committees</w:t>
      </w:r>
      <w:r w:rsidR="00F02BBA" w:rsidRPr="00E56603">
        <w:rPr>
          <w:rFonts w:ascii="Arial" w:hAnsi="Arial" w:cs="Arial"/>
        </w:rPr>
        <w:t xml:space="preserve"> bylaw</w:t>
      </w:r>
      <w:r w:rsidR="00E56603" w:rsidRPr="00E56603">
        <w:rPr>
          <w:rFonts w:ascii="Arial" w:hAnsi="Arial" w:cs="Arial"/>
        </w:rPr>
        <w:t>. It follow</w:t>
      </w:r>
      <w:r w:rsidR="002F3CBF">
        <w:rPr>
          <w:rFonts w:ascii="Arial" w:hAnsi="Arial" w:cs="Arial"/>
        </w:rPr>
        <w:t>s</w:t>
      </w:r>
      <w:r w:rsidR="00E56603" w:rsidRPr="00E56603">
        <w:rPr>
          <w:rFonts w:ascii="Arial" w:hAnsi="Arial" w:cs="Arial"/>
        </w:rPr>
        <w:t xml:space="preserve"> up the work plan and set</w:t>
      </w:r>
      <w:r w:rsidR="002F3CBF">
        <w:rPr>
          <w:rFonts w:ascii="Arial" w:hAnsi="Arial" w:cs="Arial"/>
        </w:rPr>
        <w:t>s</w:t>
      </w:r>
      <w:r w:rsidR="00E56603" w:rsidRPr="00E56603">
        <w:rPr>
          <w:rFonts w:ascii="Arial" w:hAnsi="Arial" w:cs="Arial"/>
        </w:rPr>
        <w:t xml:space="preserve"> procedures, supervising the </w:t>
      </w:r>
      <w:r w:rsidR="00027C63" w:rsidRPr="00E56603">
        <w:rPr>
          <w:rFonts w:ascii="Arial" w:hAnsi="Arial" w:cs="Arial"/>
        </w:rPr>
        <w:t>decision</w:t>
      </w:r>
      <w:r w:rsidR="00027C63">
        <w:rPr>
          <w:rFonts w:ascii="Arial" w:hAnsi="Arial" w:cs="Arial"/>
        </w:rPr>
        <w:t>s</w:t>
      </w:r>
      <w:r w:rsidR="00E56603" w:rsidRPr="00E56603">
        <w:rPr>
          <w:rFonts w:ascii="Arial" w:hAnsi="Arial" w:cs="Arial"/>
        </w:rPr>
        <w:t xml:space="preserve"> and participating in negotiations with licensee applicants to conclude the agreement of searching, exploration, </w:t>
      </w:r>
      <w:r w:rsidR="00A26A06" w:rsidRPr="00E56603">
        <w:rPr>
          <w:rFonts w:ascii="Arial" w:hAnsi="Arial" w:cs="Arial"/>
        </w:rPr>
        <w:t>and mining</w:t>
      </w:r>
      <w:r w:rsidR="00E56603" w:rsidRPr="00E56603">
        <w:rPr>
          <w:rFonts w:ascii="Arial" w:hAnsi="Arial" w:cs="Arial"/>
        </w:rPr>
        <w:t xml:space="preserve"> lease and propose the agreement for contractual terms and conditions after concluding all legal requirements and seeking the Minister approval.</w:t>
      </w:r>
    </w:p>
    <w:p w:rsidR="00CF57D1" w:rsidRDefault="00122A78" w:rsidP="00174F04">
      <w:pPr>
        <w:autoSpaceDE w:val="0"/>
        <w:autoSpaceDN w:val="0"/>
        <w:adjustRightInd w:val="0"/>
        <w:spacing w:before="60" w:after="60"/>
        <w:jc w:val="both"/>
        <w:rPr>
          <w:rFonts w:ascii="Arial" w:hAnsi="Arial" w:cs="Arial"/>
        </w:rPr>
      </w:pPr>
      <w:r w:rsidRPr="00C7562F">
        <w:rPr>
          <w:rFonts w:ascii="Arial" w:hAnsi="Arial" w:cs="Arial"/>
          <w:b/>
          <w:bCs/>
        </w:rPr>
        <w:t>State Councils</w:t>
      </w:r>
      <w:r w:rsidR="00174F04">
        <w:rPr>
          <w:rFonts w:ascii="Arial" w:hAnsi="Arial" w:cs="Arial"/>
          <w:b/>
          <w:bCs/>
        </w:rPr>
        <w:t xml:space="preserve"> </w:t>
      </w:r>
      <w:r w:rsidR="00174F04" w:rsidRPr="00174F04">
        <w:rPr>
          <w:rFonts w:ascii="Arial" w:hAnsi="Arial" w:cs="Arial"/>
        </w:rPr>
        <w:t>role is to</w:t>
      </w:r>
      <w:r w:rsidR="002F3CBF">
        <w:rPr>
          <w:rFonts w:ascii="Arial" w:hAnsi="Arial" w:cs="Arial"/>
        </w:rPr>
        <w:t xml:space="preserve"> </w:t>
      </w:r>
      <w:r>
        <w:rPr>
          <w:rFonts w:ascii="Arial" w:hAnsi="Arial" w:cs="Arial"/>
        </w:rPr>
        <w:t xml:space="preserve">coordinate with the Ministry of Minerals at district level and monitor mining operations, provide field support and maintain security in localities. </w:t>
      </w:r>
    </w:p>
    <w:p w:rsidR="00122A78" w:rsidRDefault="00122A78" w:rsidP="00174F04">
      <w:pPr>
        <w:autoSpaceDE w:val="0"/>
        <w:autoSpaceDN w:val="0"/>
        <w:adjustRightInd w:val="0"/>
        <w:spacing w:before="60" w:after="60"/>
        <w:jc w:val="both"/>
        <w:rPr>
          <w:rFonts w:ascii="Arial" w:hAnsi="Arial" w:cs="Arial"/>
        </w:rPr>
      </w:pPr>
      <w:r w:rsidRPr="00CF57D1">
        <w:rPr>
          <w:rFonts w:ascii="Arial" w:hAnsi="Arial" w:cs="Arial"/>
          <w:b/>
          <w:bCs/>
        </w:rPr>
        <w:t>The Central Bank of Sudan</w:t>
      </w:r>
      <w:r>
        <w:rPr>
          <w:rFonts w:ascii="Arial" w:hAnsi="Arial" w:cs="Arial"/>
        </w:rPr>
        <w:t xml:space="preserve">: organizes the selling activities among the traditional miners and </w:t>
      </w:r>
      <w:r w:rsidR="002F3CBF">
        <w:rPr>
          <w:rFonts w:ascii="Arial" w:hAnsi="Arial" w:cs="Arial"/>
        </w:rPr>
        <w:t xml:space="preserve">it </w:t>
      </w:r>
      <w:r w:rsidR="004A6E37">
        <w:rPr>
          <w:rFonts w:ascii="Arial" w:hAnsi="Arial" w:cs="Arial"/>
        </w:rPr>
        <w:t xml:space="preserve">is </w:t>
      </w:r>
      <w:r w:rsidR="002F3CBF">
        <w:rPr>
          <w:rFonts w:ascii="Arial" w:hAnsi="Arial" w:cs="Arial"/>
        </w:rPr>
        <w:t xml:space="preserve">the only body authorised to </w:t>
      </w:r>
      <w:r w:rsidR="004A6E37">
        <w:rPr>
          <w:rFonts w:ascii="Arial" w:hAnsi="Arial" w:cs="Arial"/>
        </w:rPr>
        <w:t>purchase the</w:t>
      </w:r>
      <w:r>
        <w:rPr>
          <w:rFonts w:ascii="Arial" w:hAnsi="Arial" w:cs="Arial"/>
        </w:rPr>
        <w:t xml:space="preserve"> extracted </w:t>
      </w:r>
      <w:r w:rsidR="002F3CBF">
        <w:rPr>
          <w:rFonts w:ascii="Arial" w:hAnsi="Arial" w:cs="Arial"/>
        </w:rPr>
        <w:t xml:space="preserve">raw </w:t>
      </w:r>
      <w:r>
        <w:rPr>
          <w:rFonts w:ascii="Arial" w:hAnsi="Arial" w:cs="Arial"/>
        </w:rPr>
        <w:t xml:space="preserve">gold from miners through the CBoS's </w:t>
      </w:r>
      <w:r w:rsidR="00174F04">
        <w:rPr>
          <w:rFonts w:ascii="Arial" w:hAnsi="Arial" w:cs="Arial"/>
        </w:rPr>
        <w:t>ten district</w:t>
      </w:r>
      <w:r w:rsidR="00C34322">
        <w:rPr>
          <w:rFonts w:ascii="Arial" w:hAnsi="Arial" w:cs="Arial"/>
        </w:rPr>
        <w:t xml:space="preserve"> branches</w:t>
      </w:r>
      <w:r w:rsidR="002F3CBF">
        <w:rPr>
          <w:rFonts w:ascii="Arial" w:hAnsi="Arial" w:cs="Arial"/>
        </w:rPr>
        <w:t>,</w:t>
      </w:r>
      <w:r w:rsidR="00C34322">
        <w:rPr>
          <w:rFonts w:ascii="Arial" w:hAnsi="Arial" w:cs="Arial"/>
        </w:rPr>
        <w:t xml:space="preserve"> provide incentives to curb smuggled gold, refine the raw gold </w:t>
      </w:r>
      <w:r w:rsidR="00465D22">
        <w:rPr>
          <w:rFonts w:ascii="Arial" w:hAnsi="Arial" w:cs="Arial"/>
        </w:rPr>
        <w:t xml:space="preserve">at the Sudamin </w:t>
      </w:r>
      <w:r w:rsidR="00F87F94">
        <w:rPr>
          <w:rFonts w:ascii="Arial" w:hAnsi="Arial" w:cs="Arial"/>
        </w:rPr>
        <w:t>Company</w:t>
      </w:r>
      <w:r w:rsidR="00465D22">
        <w:rPr>
          <w:rFonts w:ascii="Arial" w:hAnsi="Arial" w:cs="Arial"/>
        </w:rPr>
        <w:t xml:space="preserve"> and sell the gold in the exporting market. It </w:t>
      </w:r>
      <w:r w:rsidR="00F87F94">
        <w:rPr>
          <w:rFonts w:ascii="Arial" w:hAnsi="Arial" w:cs="Arial"/>
        </w:rPr>
        <w:t>holds 10% gold reserve.</w:t>
      </w:r>
    </w:p>
    <w:p w:rsidR="00804F0D" w:rsidRPr="00B13FCE" w:rsidRDefault="00BC59D9" w:rsidP="00E86C03">
      <w:pPr>
        <w:pStyle w:val="Heading2small"/>
        <w:rPr>
          <w:b/>
          <w:bCs/>
        </w:rPr>
      </w:pPr>
      <w:bookmarkStart w:id="35" w:name="_Toc472177614"/>
      <w:r w:rsidRPr="00B13FCE">
        <w:rPr>
          <w:b/>
          <w:bCs/>
        </w:rPr>
        <w:t>7</w:t>
      </w:r>
      <w:r w:rsidR="00E86C03" w:rsidRPr="00B13FCE">
        <w:rPr>
          <w:b/>
          <w:bCs/>
        </w:rPr>
        <w:t>.2</w:t>
      </w:r>
      <w:r w:rsidR="00E86C03" w:rsidRPr="00B13FCE">
        <w:rPr>
          <w:b/>
          <w:bCs/>
        </w:rPr>
        <w:tab/>
      </w:r>
      <w:r w:rsidR="00804F0D" w:rsidRPr="00B13FCE">
        <w:rPr>
          <w:b/>
          <w:bCs/>
        </w:rPr>
        <w:t>Government policies and institutions</w:t>
      </w:r>
      <w:bookmarkEnd w:id="35"/>
    </w:p>
    <w:p w:rsidR="0029608C" w:rsidRDefault="00155CC1" w:rsidP="002F3CBF">
      <w:pPr>
        <w:widowControl/>
        <w:suppressAutoHyphens w:val="0"/>
        <w:autoSpaceDE w:val="0"/>
        <w:autoSpaceDN w:val="0"/>
        <w:adjustRightInd w:val="0"/>
        <w:spacing w:before="120" w:after="120"/>
        <w:jc w:val="both"/>
        <w:rPr>
          <w:rFonts w:ascii="Arial" w:hAnsi="Arial" w:cs="Arial"/>
          <w:color w:val="000000"/>
        </w:rPr>
      </w:pPr>
      <w:r w:rsidRPr="006C2FFF">
        <w:rPr>
          <w:rFonts w:ascii="Arial" w:hAnsi="Arial" w:cs="Arial"/>
          <w:color w:val="000000"/>
        </w:rPr>
        <w:t xml:space="preserve">The Government’s drive </w:t>
      </w:r>
      <w:r w:rsidR="00956368">
        <w:rPr>
          <w:rFonts w:ascii="Arial" w:hAnsi="Arial" w:cs="Arial"/>
          <w:color w:val="000000"/>
        </w:rPr>
        <w:t xml:space="preserve">is </w:t>
      </w:r>
      <w:r w:rsidRPr="006C2FFF">
        <w:rPr>
          <w:rFonts w:ascii="Arial" w:hAnsi="Arial" w:cs="Arial"/>
          <w:color w:val="000000"/>
        </w:rPr>
        <w:t>to promote the mining</w:t>
      </w:r>
      <w:r w:rsidR="008E4E1D" w:rsidRPr="006C2FFF">
        <w:rPr>
          <w:rFonts w:ascii="Arial" w:hAnsi="Arial" w:cs="Arial"/>
          <w:color w:val="000000"/>
        </w:rPr>
        <w:t xml:space="preserve"> </w:t>
      </w:r>
      <w:r w:rsidRPr="006C2FFF">
        <w:rPr>
          <w:rFonts w:ascii="Arial" w:hAnsi="Arial" w:cs="Arial"/>
          <w:color w:val="000000"/>
        </w:rPr>
        <w:t>sector and divert smuggled gold into</w:t>
      </w:r>
      <w:r w:rsidRPr="00DC230B">
        <w:rPr>
          <w:rFonts w:ascii="Arial" w:hAnsi="Arial" w:cs="Arial"/>
          <w:color w:val="000000"/>
        </w:rPr>
        <w:t xml:space="preserve"> formal</w:t>
      </w:r>
      <w:r w:rsidR="008E4E1D">
        <w:rPr>
          <w:rFonts w:ascii="Arial" w:hAnsi="Arial" w:cs="Arial"/>
          <w:color w:val="000000"/>
        </w:rPr>
        <w:t xml:space="preserve"> </w:t>
      </w:r>
      <w:r w:rsidR="00BF39E4">
        <w:rPr>
          <w:rFonts w:ascii="Arial" w:hAnsi="Arial" w:cs="Arial"/>
          <w:color w:val="000000"/>
        </w:rPr>
        <w:t>channels; this requires intense institutional reforms, fiscal policy reform and due diligence.</w:t>
      </w:r>
      <w:r w:rsidRPr="00DC230B">
        <w:rPr>
          <w:rFonts w:ascii="Arial" w:hAnsi="Arial" w:cs="Arial"/>
          <w:color w:val="000000"/>
        </w:rPr>
        <w:t xml:space="preserve"> Although the</w:t>
      </w:r>
      <w:r w:rsidR="008E4E1D">
        <w:rPr>
          <w:rFonts w:ascii="Arial" w:hAnsi="Arial" w:cs="Arial"/>
          <w:color w:val="000000"/>
        </w:rPr>
        <w:t xml:space="preserve"> </w:t>
      </w:r>
      <w:r w:rsidRPr="00DC230B">
        <w:rPr>
          <w:rFonts w:ascii="Arial" w:hAnsi="Arial" w:cs="Arial"/>
          <w:color w:val="000000"/>
        </w:rPr>
        <w:t>sharp rise in gold exports coincided with a sharp</w:t>
      </w:r>
      <w:r w:rsidR="008E4E1D">
        <w:rPr>
          <w:rFonts w:ascii="Arial" w:hAnsi="Arial" w:cs="Arial"/>
          <w:color w:val="000000"/>
        </w:rPr>
        <w:t xml:space="preserve"> </w:t>
      </w:r>
      <w:r w:rsidRPr="00DC230B">
        <w:rPr>
          <w:rFonts w:ascii="Arial" w:hAnsi="Arial" w:cs="Arial"/>
          <w:color w:val="000000"/>
        </w:rPr>
        <w:t>escalation of gold prices, which no doubt encouraged</w:t>
      </w:r>
      <w:r w:rsidR="008E4E1D">
        <w:rPr>
          <w:rFonts w:ascii="Arial" w:hAnsi="Arial" w:cs="Arial"/>
          <w:color w:val="000000"/>
        </w:rPr>
        <w:t xml:space="preserve"> </w:t>
      </w:r>
      <w:r w:rsidRPr="00DC230B">
        <w:rPr>
          <w:rFonts w:ascii="Arial" w:hAnsi="Arial" w:cs="Arial"/>
          <w:color w:val="000000"/>
        </w:rPr>
        <w:t>supply, it also coincided with deliberate policies</w:t>
      </w:r>
      <w:r w:rsidR="008E4E1D">
        <w:rPr>
          <w:rFonts w:ascii="Arial" w:hAnsi="Arial" w:cs="Arial"/>
          <w:color w:val="000000"/>
        </w:rPr>
        <w:t xml:space="preserve"> </w:t>
      </w:r>
      <w:r w:rsidRPr="00DC230B">
        <w:rPr>
          <w:rFonts w:ascii="Arial" w:hAnsi="Arial" w:cs="Arial"/>
          <w:color w:val="000000"/>
        </w:rPr>
        <w:t>of the Government to encourage gold activity</w:t>
      </w:r>
      <w:r w:rsidR="008E4E1D">
        <w:rPr>
          <w:rFonts w:ascii="Arial" w:hAnsi="Arial" w:cs="Arial"/>
          <w:color w:val="000000"/>
        </w:rPr>
        <w:t xml:space="preserve"> </w:t>
      </w:r>
      <w:r w:rsidRPr="00DC230B">
        <w:rPr>
          <w:rFonts w:ascii="Arial" w:hAnsi="Arial" w:cs="Arial"/>
          <w:color w:val="000000"/>
        </w:rPr>
        <w:t>to address the macro-economic dislocation that</w:t>
      </w:r>
      <w:r w:rsidR="008E4E1D">
        <w:rPr>
          <w:rFonts w:ascii="Arial" w:hAnsi="Arial" w:cs="Arial"/>
          <w:color w:val="000000"/>
        </w:rPr>
        <w:t xml:space="preserve"> </w:t>
      </w:r>
      <w:r w:rsidRPr="00DC230B">
        <w:rPr>
          <w:rFonts w:ascii="Arial" w:hAnsi="Arial" w:cs="Arial"/>
          <w:color w:val="000000"/>
        </w:rPr>
        <w:t>resulted from South Sudan’s secession.</w:t>
      </w:r>
      <w:r w:rsidR="00122565" w:rsidRPr="00122565">
        <w:rPr>
          <w:rStyle w:val="FootnoteReference"/>
          <w:rFonts w:eastAsia="MS Gothic" w:cs="Arial"/>
          <w:b/>
          <w:bCs/>
          <w:iCs/>
        </w:rPr>
        <w:t xml:space="preserve"> </w:t>
      </w:r>
      <w:r w:rsidR="00122565" w:rsidRPr="009B5AEA">
        <w:rPr>
          <w:rStyle w:val="FootnoteReference"/>
          <w:rFonts w:ascii="Arial" w:eastAsia="MS Gothic" w:hAnsi="Arial" w:cs="Arial"/>
        </w:rPr>
        <w:footnoteReference w:id="67"/>
      </w:r>
      <w:r w:rsidRPr="009B5AEA">
        <w:rPr>
          <w:rStyle w:val="FootnoteReference"/>
          <w:rFonts w:eastAsia="MS Gothic" w:cs="Arial"/>
        </w:rPr>
        <w:t xml:space="preserve"> </w:t>
      </w:r>
    </w:p>
    <w:p w:rsidR="00155CC1" w:rsidRDefault="002F3CBF" w:rsidP="002F3CBF">
      <w:pPr>
        <w:widowControl/>
        <w:suppressAutoHyphens w:val="0"/>
        <w:autoSpaceDE w:val="0"/>
        <w:autoSpaceDN w:val="0"/>
        <w:adjustRightInd w:val="0"/>
        <w:spacing w:before="120" w:after="120"/>
        <w:jc w:val="both"/>
        <w:rPr>
          <w:rFonts w:ascii="Arial" w:hAnsi="Arial" w:cs="Arial"/>
          <w:color w:val="000000"/>
        </w:rPr>
      </w:pPr>
      <w:r>
        <w:rPr>
          <w:rFonts w:ascii="Arial" w:hAnsi="Arial" w:cs="Arial"/>
          <w:color w:val="000000"/>
        </w:rPr>
        <w:lastRenderedPageBreak/>
        <w:t>Beside</w:t>
      </w:r>
      <w:r w:rsidRPr="00DC230B">
        <w:rPr>
          <w:rFonts w:ascii="Arial" w:hAnsi="Arial" w:cs="Arial"/>
          <w:color w:val="000000"/>
        </w:rPr>
        <w:t xml:space="preserve"> </w:t>
      </w:r>
      <w:r w:rsidR="00155CC1" w:rsidRPr="00DC230B">
        <w:rPr>
          <w:rFonts w:ascii="Arial" w:hAnsi="Arial" w:cs="Arial"/>
          <w:color w:val="000000"/>
        </w:rPr>
        <w:t>from</w:t>
      </w:r>
      <w:r w:rsidR="008E4E1D">
        <w:rPr>
          <w:rFonts w:ascii="Arial" w:hAnsi="Arial" w:cs="Arial"/>
          <w:color w:val="000000"/>
        </w:rPr>
        <w:t xml:space="preserve"> </w:t>
      </w:r>
      <w:r w:rsidR="00155CC1" w:rsidRPr="00DC230B">
        <w:rPr>
          <w:rFonts w:ascii="Arial" w:hAnsi="Arial" w:cs="Arial"/>
          <w:color w:val="000000"/>
        </w:rPr>
        <w:t>launching an active</w:t>
      </w:r>
      <w:r w:rsidR="008E4E1D">
        <w:rPr>
          <w:rFonts w:ascii="Arial" w:hAnsi="Arial" w:cs="Arial"/>
          <w:color w:val="000000"/>
        </w:rPr>
        <w:t xml:space="preserve"> gold buying policy and building </w:t>
      </w:r>
      <w:r w:rsidR="00155CC1" w:rsidRPr="00DC230B">
        <w:rPr>
          <w:rFonts w:ascii="Arial" w:hAnsi="Arial" w:cs="Arial"/>
          <w:color w:val="000000"/>
        </w:rPr>
        <w:t>a state-owned gold</w:t>
      </w:r>
      <w:r w:rsidR="008E4E1D">
        <w:rPr>
          <w:rFonts w:ascii="Arial" w:hAnsi="Arial" w:cs="Arial"/>
          <w:color w:val="000000"/>
        </w:rPr>
        <w:t xml:space="preserve"> refinery, the Ministry of Minerals </w:t>
      </w:r>
      <w:r w:rsidR="00155CC1" w:rsidRPr="00DC230B">
        <w:rPr>
          <w:rFonts w:ascii="Arial" w:hAnsi="Arial" w:cs="Arial"/>
          <w:color w:val="000000"/>
        </w:rPr>
        <w:t>has also been actively promoting the acquisition</w:t>
      </w:r>
      <w:r w:rsidR="0029608C">
        <w:rPr>
          <w:rFonts w:ascii="Arial" w:hAnsi="Arial" w:cs="Arial"/>
          <w:color w:val="000000"/>
        </w:rPr>
        <w:t xml:space="preserve"> </w:t>
      </w:r>
      <w:r w:rsidR="00155CC1" w:rsidRPr="00DC230B">
        <w:rPr>
          <w:rFonts w:ascii="Arial" w:hAnsi="Arial" w:cs="Arial"/>
          <w:color w:val="000000"/>
        </w:rPr>
        <w:t>of exploration rights over large tracts of land. This</w:t>
      </w:r>
      <w:r w:rsidR="0029608C">
        <w:rPr>
          <w:rFonts w:ascii="Arial" w:hAnsi="Arial" w:cs="Arial"/>
          <w:color w:val="000000"/>
        </w:rPr>
        <w:t xml:space="preserve"> </w:t>
      </w:r>
      <w:r w:rsidR="00155CC1" w:rsidRPr="00DC230B">
        <w:rPr>
          <w:rFonts w:ascii="Arial" w:hAnsi="Arial" w:cs="Arial"/>
          <w:color w:val="000000"/>
        </w:rPr>
        <w:t>has resulted in a marked increase in the number of</w:t>
      </w:r>
      <w:r w:rsidR="0029608C">
        <w:rPr>
          <w:rFonts w:ascii="Arial" w:hAnsi="Arial" w:cs="Arial"/>
          <w:color w:val="000000"/>
        </w:rPr>
        <w:t xml:space="preserve"> </w:t>
      </w:r>
      <w:r w:rsidR="00155CC1" w:rsidRPr="00DC230B">
        <w:rPr>
          <w:rFonts w:ascii="Arial" w:hAnsi="Arial" w:cs="Arial"/>
          <w:color w:val="000000"/>
        </w:rPr>
        <w:t>mining agreements signed with a diverse range of</w:t>
      </w:r>
      <w:r w:rsidR="0029608C">
        <w:rPr>
          <w:rFonts w:ascii="Arial" w:hAnsi="Arial" w:cs="Arial"/>
          <w:color w:val="000000"/>
        </w:rPr>
        <w:t xml:space="preserve"> </w:t>
      </w:r>
      <w:r w:rsidR="00155CC1" w:rsidRPr="00DC230B">
        <w:rPr>
          <w:rFonts w:ascii="Arial" w:hAnsi="Arial" w:cs="Arial"/>
          <w:color w:val="000000"/>
        </w:rPr>
        <w:t>companies. Finally, in certain States the local administration</w:t>
      </w:r>
      <w:r w:rsidR="0029608C">
        <w:rPr>
          <w:rFonts w:ascii="Arial" w:hAnsi="Arial" w:cs="Arial"/>
          <w:color w:val="000000"/>
        </w:rPr>
        <w:t xml:space="preserve"> </w:t>
      </w:r>
      <w:r w:rsidR="00155CC1" w:rsidRPr="00DC230B">
        <w:rPr>
          <w:rFonts w:ascii="Arial" w:hAnsi="Arial" w:cs="Arial"/>
          <w:color w:val="000000"/>
        </w:rPr>
        <w:t>has become active in the organization and</w:t>
      </w:r>
      <w:r w:rsidR="0029608C">
        <w:rPr>
          <w:rFonts w:ascii="Arial" w:hAnsi="Arial" w:cs="Arial"/>
          <w:color w:val="000000"/>
        </w:rPr>
        <w:t xml:space="preserve"> </w:t>
      </w:r>
      <w:r w:rsidR="00155CC1" w:rsidRPr="00DC230B">
        <w:rPr>
          <w:rFonts w:ascii="Arial" w:hAnsi="Arial" w:cs="Arial"/>
          <w:color w:val="000000"/>
        </w:rPr>
        <w:t>oversight of gold processing and trading linked to</w:t>
      </w:r>
      <w:r w:rsidR="0029608C">
        <w:rPr>
          <w:rFonts w:ascii="Arial" w:hAnsi="Arial" w:cs="Arial"/>
          <w:color w:val="000000"/>
        </w:rPr>
        <w:t xml:space="preserve"> </w:t>
      </w:r>
      <w:r w:rsidR="00155CC1" w:rsidRPr="00DC230B">
        <w:rPr>
          <w:rFonts w:ascii="Arial" w:hAnsi="Arial" w:cs="Arial"/>
          <w:color w:val="000000"/>
        </w:rPr>
        <w:t>the rise in traditional mining.</w:t>
      </w:r>
    </w:p>
    <w:p w:rsidR="00155CC1" w:rsidRDefault="00155CC1" w:rsidP="00FD7686">
      <w:pPr>
        <w:widowControl/>
        <w:suppressAutoHyphens w:val="0"/>
        <w:autoSpaceDE w:val="0"/>
        <w:autoSpaceDN w:val="0"/>
        <w:adjustRightInd w:val="0"/>
        <w:spacing w:before="120" w:after="120"/>
        <w:jc w:val="both"/>
        <w:rPr>
          <w:rFonts w:ascii="Arial" w:hAnsi="Arial" w:cs="Arial"/>
          <w:color w:val="000000"/>
        </w:rPr>
      </w:pPr>
      <w:r w:rsidRPr="00BF39E4">
        <w:rPr>
          <w:rFonts w:ascii="Arial" w:hAnsi="Arial" w:cs="Arial"/>
          <w:color w:val="000000"/>
        </w:rPr>
        <w:t>The Central Bank of Sudan (CB</w:t>
      </w:r>
      <w:r w:rsidR="00FD7686" w:rsidRPr="00BF39E4">
        <w:rPr>
          <w:rFonts w:ascii="Arial" w:hAnsi="Arial" w:cs="Arial"/>
          <w:color w:val="000000"/>
        </w:rPr>
        <w:t>o</w:t>
      </w:r>
      <w:r w:rsidRPr="00BF39E4">
        <w:rPr>
          <w:rFonts w:ascii="Arial" w:hAnsi="Arial" w:cs="Arial"/>
          <w:color w:val="000000"/>
        </w:rPr>
        <w:t>S) has been</w:t>
      </w:r>
      <w:r w:rsidR="0029608C" w:rsidRPr="00BF39E4">
        <w:rPr>
          <w:rFonts w:ascii="Arial" w:hAnsi="Arial" w:cs="Arial"/>
          <w:color w:val="000000"/>
        </w:rPr>
        <w:t xml:space="preserve"> </w:t>
      </w:r>
      <w:r w:rsidRPr="00BF39E4">
        <w:rPr>
          <w:rFonts w:ascii="Arial" w:hAnsi="Arial" w:cs="Arial"/>
          <w:color w:val="000000"/>
        </w:rPr>
        <w:t>executing a gold buying policy since 2011 with</w:t>
      </w:r>
      <w:r w:rsidR="0029608C" w:rsidRPr="00BF39E4">
        <w:rPr>
          <w:rFonts w:ascii="Arial" w:hAnsi="Arial" w:cs="Arial"/>
          <w:color w:val="000000"/>
        </w:rPr>
        <w:t xml:space="preserve"> </w:t>
      </w:r>
      <w:r w:rsidRPr="00BF39E4">
        <w:rPr>
          <w:rFonts w:ascii="Arial" w:hAnsi="Arial" w:cs="Arial"/>
          <w:color w:val="000000"/>
        </w:rPr>
        <w:t xml:space="preserve">the expressed intent to generate </w:t>
      </w:r>
      <w:r w:rsidR="006575E2" w:rsidRPr="00BF39E4">
        <w:rPr>
          <w:rFonts w:ascii="Arial" w:hAnsi="Arial" w:cs="Arial"/>
          <w:color w:val="000000"/>
        </w:rPr>
        <w:t xml:space="preserve">foreign </w:t>
      </w:r>
      <w:r w:rsidRPr="00BF39E4">
        <w:rPr>
          <w:rFonts w:ascii="Arial" w:hAnsi="Arial" w:cs="Arial"/>
          <w:color w:val="000000"/>
        </w:rPr>
        <w:t>currency</w:t>
      </w:r>
      <w:r w:rsidR="0029608C" w:rsidRPr="00BF39E4">
        <w:rPr>
          <w:rFonts w:ascii="Arial" w:hAnsi="Arial" w:cs="Arial"/>
          <w:color w:val="000000"/>
        </w:rPr>
        <w:t xml:space="preserve"> </w:t>
      </w:r>
      <w:r w:rsidRPr="00BF39E4">
        <w:rPr>
          <w:rFonts w:ascii="Arial" w:hAnsi="Arial" w:cs="Arial"/>
          <w:color w:val="000000"/>
        </w:rPr>
        <w:t>through the export of gold. CB</w:t>
      </w:r>
      <w:r w:rsidR="00FD7686" w:rsidRPr="00BF39E4">
        <w:rPr>
          <w:rFonts w:ascii="Arial" w:hAnsi="Arial" w:cs="Arial"/>
          <w:color w:val="000000"/>
        </w:rPr>
        <w:t>o</w:t>
      </w:r>
      <w:r w:rsidRPr="00BF39E4">
        <w:rPr>
          <w:rFonts w:ascii="Arial" w:hAnsi="Arial" w:cs="Arial"/>
          <w:color w:val="000000"/>
        </w:rPr>
        <w:t xml:space="preserve">S </w:t>
      </w:r>
      <w:r w:rsidR="00875719" w:rsidRPr="00BF39E4">
        <w:rPr>
          <w:rFonts w:ascii="Arial" w:hAnsi="Arial" w:cs="Arial"/>
          <w:color w:val="000000"/>
        </w:rPr>
        <w:t xml:space="preserve">is </w:t>
      </w:r>
      <w:r w:rsidR="00BF39E4" w:rsidRPr="00BF39E4">
        <w:rPr>
          <w:rFonts w:ascii="Arial" w:hAnsi="Arial" w:cs="Arial"/>
          <w:color w:val="000000"/>
        </w:rPr>
        <w:t xml:space="preserve">aware of the fact that they are </w:t>
      </w:r>
      <w:r w:rsidRPr="00BF39E4">
        <w:rPr>
          <w:rFonts w:ascii="Arial" w:hAnsi="Arial" w:cs="Arial"/>
          <w:color w:val="000000"/>
        </w:rPr>
        <w:t>able to outbid other buyers of gold through the</w:t>
      </w:r>
      <w:r w:rsidR="0029608C" w:rsidRPr="00BF39E4">
        <w:rPr>
          <w:rFonts w:ascii="Arial" w:hAnsi="Arial" w:cs="Arial"/>
          <w:color w:val="000000"/>
        </w:rPr>
        <w:t xml:space="preserve"> </w:t>
      </w:r>
      <w:r w:rsidR="002F3CBF" w:rsidRPr="00BF39E4">
        <w:rPr>
          <w:rFonts w:ascii="Arial" w:hAnsi="Arial" w:cs="Arial"/>
          <w:color w:val="000000"/>
        </w:rPr>
        <w:t xml:space="preserve">offered </w:t>
      </w:r>
      <w:r w:rsidRPr="00BF39E4">
        <w:rPr>
          <w:rFonts w:ascii="Arial" w:hAnsi="Arial" w:cs="Arial"/>
          <w:color w:val="000000"/>
        </w:rPr>
        <w:t xml:space="preserve">price and by waiving royalty, </w:t>
      </w:r>
      <w:r w:rsidR="00FD7686" w:rsidRPr="00BF39E4">
        <w:rPr>
          <w:rFonts w:ascii="Arial" w:hAnsi="Arial" w:cs="Arial"/>
          <w:color w:val="000000"/>
        </w:rPr>
        <w:t>which should otherwise</w:t>
      </w:r>
      <w:r w:rsidRPr="00BF39E4">
        <w:rPr>
          <w:rFonts w:ascii="Arial" w:hAnsi="Arial" w:cs="Arial"/>
          <w:color w:val="000000"/>
        </w:rPr>
        <w:t xml:space="preserve"> be payable by licensed exporters. CB</w:t>
      </w:r>
      <w:r w:rsidR="00FD7686" w:rsidRPr="00BF39E4">
        <w:rPr>
          <w:rFonts w:ascii="Arial" w:hAnsi="Arial" w:cs="Arial"/>
          <w:color w:val="000000"/>
        </w:rPr>
        <w:t>o</w:t>
      </w:r>
      <w:r w:rsidRPr="00BF39E4">
        <w:rPr>
          <w:rFonts w:ascii="Arial" w:hAnsi="Arial" w:cs="Arial"/>
          <w:color w:val="000000"/>
        </w:rPr>
        <w:t>S</w:t>
      </w:r>
      <w:r w:rsidR="0029608C" w:rsidRPr="00BF39E4">
        <w:rPr>
          <w:rFonts w:ascii="Arial" w:hAnsi="Arial" w:cs="Arial"/>
          <w:color w:val="000000"/>
        </w:rPr>
        <w:t xml:space="preserve"> </w:t>
      </w:r>
      <w:r w:rsidRPr="00BF39E4">
        <w:rPr>
          <w:rFonts w:ascii="Arial" w:hAnsi="Arial" w:cs="Arial"/>
          <w:color w:val="000000"/>
        </w:rPr>
        <w:t>pay traders in Sudanese Pounds but</w:t>
      </w:r>
      <w:r w:rsidR="0029608C" w:rsidRPr="00BF39E4">
        <w:rPr>
          <w:rFonts w:ascii="Arial" w:hAnsi="Arial" w:cs="Arial"/>
          <w:color w:val="000000"/>
        </w:rPr>
        <w:t xml:space="preserve"> </w:t>
      </w:r>
      <w:r w:rsidRPr="00BF39E4">
        <w:rPr>
          <w:rFonts w:ascii="Arial" w:hAnsi="Arial" w:cs="Arial"/>
          <w:color w:val="000000"/>
        </w:rPr>
        <w:t xml:space="preserve">at the parallel market </w:t>
      </w:r>
      <w:r w:rsidR="00BF39E4" w:rsidRPr="00BF39E4">
        <w:rPr>
          <w:rFonts w:ascii="Arial" w:hAnsi="Arial" w:cs="Arial"/>
          <w:color w:val="000000"/>
        </w:rPr>
        <w:t xml:space="preserve">exchange </w:t>
      </w:r>
      <w:r w:rsidRPr="00BF39E4">
        <w:rPr>
          <w:rFonts w:ascii="Arial" w:hAnsi="Arial" w:cs="Arial"/>
          <w:color w:val="000000"/>
        </w:rPr>
        <w:t xml:space="preserve">rate. </w:t>
      </w:r>
      <w:r w:rsidR="00875719" w:rsidRPr="00BF39E4">
        <w:rPr>
          <w:rFonts w:ascii="Arial" w:hAnsi="Arial" w:cs="Arial"/>
          <w:color w:val="000000"/>
        </w:rPr>
        <w:t xml:space="preserve">In order to sustain such a </w:t>
      </w:r>
      <w:r w:rsidR="00BF39E4" w:rsidRPr="00BF39E4">
        <w:rPr>
          <w:rFonts w:ascii="Arial" w:hAnsi="Arial" w:cs="Arial"/>
          <w:color w:val="000000"/>
        </w:rPr>
        <w:t xml:space="preserve">mechanism - buying gold from miners - </w:t>
      </w:r>
      <w:r w:rsidR="00875719" w:rsidRPr="00BF39E4">
        <w:rPr>
          <w:rFonts w:ascii="Arial" w:hAnsi="Arial" w:cs="Arial"/>
          <w:color w:val="000000"/>
        </w:rPr>
        <w:t>in a fiscally constrained context and with limited access to finance</w:t>
      </w:r>
      <w:r w:rsidR="00AC77AC" w:rsidRPr="00BF39E4">
        <w:rPr>
          <w:rFonts w:ascii="Arial" w:hAnsi="Arial" w:cs="Arial"/>
          <w:color w:val="000000"/>
        </w:rPr>
        <w:t xml:space="preserve">; </w:t>
      </w:r>
      <w:r w:rsidR="007415BA" w:rsidRPr="00BF39E4">
        <w:rPr>
          <w:rFonts w:ascii="Arial" w:hAnsi="Arial" w:cs="Arial"/>
          <w:color w:val="000000"/>
        </w:rPr>
        <w:t>CBoS</w:t>
      </w:r>
      <w:r w:rsidR="00FD7686" w:rsidRPr="00BF39E4">
        <w:rPr>
          <w:rFonts w:ascii="Arial" w:hAnsi="Arial" w:cs="Arial"/>
          <w:color w:val="000000"/>
        </w:rPr>
        <w:t xml:space="preserve"> </w:t>
      </w:r>
      <w:r w:rsidRPr="00BF39E4">
        <w:rPr>
          <w:rFonts w:ascii="Arial" w:hAnsi="Arial" w:cs="Arial"/>
          <w:color w:val="000000"/>
        </w:rPr>
        <w:t>has</w:t>
      </w:r>
      <w:r w:rsidR="00FD7686" w:rsidRPr="00BF39E4">
        <w:rPr>
          <w:rFonts w:ascii="Arial" w:hAnsi="Arial" w:cs="Arial"/>
          <w:color w:val="000000"/>
        </w:rPr>
        <w:t xml:space="preserve"> </w:t>
      </w:r>
      <w:r w:rsidRPr="00BF39E4">
        <w:rPr>
          <w:rFonts w:ascii="Arial" w:hAnsi="Arial" w:cs="Arial"/>
          <w:color w:val="000000"/>
        </w:rPr>
        <w:t>to print money</w:t>
      </w:r>
      <w:r w:rsidR="00BF39E4" w:rsidRPr="00BF39E4">
        <w:rPr>
          <w:rFonts w:ascii="Arial" w:hAnsi="Arial" w:cs="Arial"/>
          <w:color w:val="000000"/>
        </w:rPr>
        <w:t>;</w:t>
      </w:r>
      <w:r w:rsidRPr="00BF39E4">
        <w:rPr>
          <w:rFonts w:ascii="Arial" w:hAnsi="Arial" w:cs="Arial"/>
          <w:color w:val="000000"/>
        </w:rPr>
        <w:t xml:space="preserve"> </w:t>
      </w:r>
      <w:r w:rsidR="00BF39E4" w:rsidRPr="00BF39E4">
        <w:rPr>
          <w:rFonts w:ascii="Arial" w:hAnsi="Arial" w:cs="Arial"/>
          <w:color w:val="000000"/>
        </w:rPr>
        <w:t xml:space="preserve">this </w:t>
      </w:r>
      <w:r w:rsidR="00F2617F" w:rsidRPr="00BF39E4">
        <w:rPr>
          <w:rFonts w:ascii="Arial" w:hAnsi="Arial" w:cs="Arial"/>
          <w:color w:val="000000"/>
        </w:rPr>
        <w:t>increase</w:t>
      </w:r>
      <w:r w:rsidR="007415BA" w:rsidRPr="00BF39E4">
        <w:rPr>
          <w:rFonts w:ascii="Arial" w:hAnsi="Arial" w:cs="Arial"/>
          <w:color w:val="000000"/>
        </w:rPr>
        <w:t>s</w:t>
      </w:r>
      <w:r w:rsidR="00F2617F" w:rsidRPr="00BF39E4">
        <w:rPr>
          <w:rFonts w:ascii="Arial" w:hAnsi="Arial" w:cs="Arial"/>
          <w:color w:val="000000"/>
        </w:rPr>
        <w:t xml:space="preserve"> the </w:t>
      </w:r>
      <w:r w:rsidR="00AC77AC" w:rsidRPr="00BF39E4">
        <w:rPr>
          <w:rFonts w:ascii="Arial" w:hAnsi="Arial" w:cs="Arial"/>
          <w:color w:val="000000"/>
        </w:rPr>
        <w:t>Inflation, increases</w:t>
      </w:r>
      <w:r w:rsidR="007415BA" w:rsidRPr="00BF39E4">
        <w:rPr>
          <w:rFonts w:ascii="Arial" w:hAnsi="Arial" w:cs="Arial"/>
          <w:color w:val="000000"/>
        </w:rPr>
        <w:t xml:space="preserve"> money supply of local currency and devaluate</w:t>
      </w:r>
      <w:r w:rsidR="00AC77AC" w:rsidRPr="00BF39E4">
        <w:rPr>
          <w:rFonts w:ascii="Arial" w:hAnsi="Arial" w:cs="Arial"/>
          <w:color w:val="000000"/>
        </w:rPr>
        <w:t>s</w:t>
      </w:r>
      <w:r w:rsidR="007415BA" w:rsidRPr="00BF39E4">
        <w:rPr>
          <w:rFonts w:ascii="Arial" w:hAnsi="Arial" w:cs="Arial"/>
          <w:color w:val="000000"/>
        </w:rPr>
        <w:t xml:space="preserve"> the Sudanese pound. </w:t>
      </w:r>
      <w:r w:rsidRPr="00BF39E4">
        <w:rPr>
          <w:rFonts w:ascii="Arial" w:hAnsi="Arial" w:cs="Arial"/>
          <w:color w:val="000000"/>
        </w:rPr>
        <w:t>The IMF</w:t>
      </w:r>
      <w:r w:rsidR="00EE3963" w:rsidRPr="00BF39E4">
        <w:rPr>
          <w:rFonts w:ascii="Arial" w:hAnsi="Arial" w:cs="Arial"/>
          <w:color w:val="000000"/>
        </w:rPr>
        <w:t xml:space="preserve"> </w:t>
      </w:r>
      <w:r w:rsidRPr="00BF39E4">
        <w:rPr>
          <w:rFonts w:ascii="Arial" w:hAnsi="Arial" w:cs="Arial"/>
          <w:color w:val="000000"/>
        </w:rPr>
        <w:t>has called on the authorities to rein in gold buying</w:t>
      </w:r>
      <w:r w:rsidR="00EE3963" w:rsidRPr="00BF39E4">
        <w:rPr>
          <w:rFonts w:ascii="Arial" w:hAnsi="Arial" w:cs="Arial"/>
          <w:color w:val="000000"/>
        </w:rPr>
        <w:t xml:space="preserve"> </w:t>
      </w:r>
      <w:r w:rsidRPr="00BF39E4">
        <w:rPr>
          <w:rFonts w:ascii="Arial" w:hAnsi="Arial" w:cs="Arial"/>
          <w:color w:val="000000"/>
        </w:rPr>
        <w:t>and other quasi-fiscal operations undertaken by</w:t>
      </w:r>
      <w:r w:rsidR="00EE3963" w:rsidRPr="00BF39E4">
        <w:rPr>
          <w:rFonts w:ascii="Arial" w:hAnsi="Arial" w:cs="Arial"/>
          <w:color w:val="000000"/>
        </w:rPr>
        <w:t xml:space="preserve"> </w:t>
      </w:r>
      <w:r w:rsidRPr="00BF39E4">
        <w:rPr>
          <w:rFonts w:ascii="Arial" w:hAnsi="Arial" w:cs="Arial"/>
          <w:color w:val="000000"/>
        </w:rPr>
        <w:t>CB</w:t>
      </w:r>
      <w:r w:rsidR="00FD7686" w:rsidRPr="00BF39E4">
        <w:rPr>
          <w:rFonts w:ascii="Arial" w:hAnsi="Arial" w:cs="Arial"/>
          <w:color w:val="000000"/>
        </w:rPr>
        <w:t>o</w:t>
      </w:r>
      <w:r w:rsidRPr="00BF39E4">
        <w:rPr>
          <w:rFonts w:ascii="Arial" w:hAnsi="Arial" w:cs="Arial"/>
          <w:color w:val="000000"/>
        </w:rPr>
        <w:t>S on behal</w:t>
      </w:r>
      <w:r w:rsidR="00E8062E" w:rsidRPr="00BF39E4">
        <w:rPr>
          <w:rFonts w:ascii="Arial" w:hAnsi="Arial" w:cs="Arial"/>
          <w:color w:val="000000"/>
        </w:rPr>
        <w:t xml:space="preserve">f of the Government. The following presents </w:t>
      </w:r>
      <w:r w:rsidRPr="00BF39E4">
        <w:rPr>
          <w:rFonts w:ascii="Arial" w:hAnsi="Arial" w:cs="Arial"/>
          <w:color w:val="000000"/>
        </w:rPr>
        <w:t>some more details about gold buying</w:t>
      </w:r>
      <w:r w:rsidR="00EE3963" w:rsidRPr="00BF39E4">
        <w:rPr>
          <w:rFonts w:ascii="Arial" w:hAnsi="Arial" w:cs="Arial"/>
          <w:color w:val="000000"/>
        </w:rPr>
        <w:t xml:space="preserve"> </w:t>
      </w:r>
      <w:r w:rsidRPr="00BF39E4">
        <w:rPr>
          <w:rFonts w:ascii="Arial" w:hAnsi="Arial" w:cs="Arial"/>
          <w:color w:val="000000"/>
        </w:rPr>
        <w:t>programs in general.</w:t>
      </w:r>
    </w:p>
    <w:p w:rsidR="00804F0D" w:rsidRDefault="00804F0D" w:rsidP="00620359">
      <w:pPr>
        <w:widowControl/>
        <w:suppressAutoHyphens w:val="0"/>
        <w:autoSpaceDE w:val="0"/>
        <w:autoSpaceDN w:val="0"/>
        <w:adjustRightInd w:val="0"/>
        <w:spacing w:before="120" w:after="120"/>
        <w:jc w:val="both"/>
        <w:rPr>
          <w:rFonts w:ascii="Arial" w:hAnsi="Arial" w:cs="Arial"/>
          <w:color w:val="000000"/>
        </w:rPr>
      </w:pPr>
      <w:r w:rsidRPr="00DC230B">
        <w:rPr>
          <w:rFonts w:ascii="Arial" w:hAnsi="Arial" w:cs="Arial"/>
          <w:color w:val="000000"/>
        </w:rPr>
        <w:t>State-sponsored gold buying programs have been used as one mean to promote and bring order to traditional gold mining and</w:t>
      </w:r>
      <w:r w:rsidR="00EE3963">
        <w:rPr>
          <w:rFonts w:ascii="Arial" w:hAnsi="Arial" w:cs="Arial"/>
          <w:color w:val="000000"/>
        </w:rPr>
        <w:t xml:space="preserve"> </w:t>
      </w:r>
      <w:r w:rsidRPr="00DC230B">
        <w:rPr>
          <w:rFonts w:ascii="Arial" w:hAnsi="Arial" w:cs="Arial"/>
          <w:color w:val="000000"/>
        </w:rPr>
        <w:t>to combat smuggling. The practice has grown in importance since the 1990s among Central Banks in a number of gold producing</w:t>
      </w:r>
      <w:r w:rsidR="00EE3963">
        <w:rPr>
          <w:rFonts w:ascii="Arial" w:hAnsi="Arial" w:cs="Arial"/>
          <w:color w:val="000000"/>
        </w:rPr>
        <w:t xml:space="preserve"> </w:t>
      </w:r>
      <w:r w:rsidRPr="00DC230B">
        <w:rPr>
          <w:rFonts w:ascii="Arial" w:hAnsi="Arial" w:cs="Arial"/>
          <w:color w:val="000000"/>
        </w:rPr>
        <w:t>countries (e.g., the Philippines, Ethiopia), though such programs had various degrees of success or failure. Buying programs</w:t>
      </w:r>
      <w:r w:rsidR="00EE3963">
        <w:rPr>
          <w:rFonts w:ascii="Arial" w:hAnsi="Arial" w:cs="Arial"/>
          <w:color w:val="000000"/>
        </w:rPr>
        <w:t xml:space="preserve"> </w:t>
      </w:r>
      <w:r w:rsidRPr="00DC230B">
        <w:rPr>
          <w:rFonts w:ascii="Arial" w:hAnsi="Arial" w:cs="Arial"/>
          <w:color w:val="000000"/>
        </w:rPr>
        <w:t>typically comprise a mix of measures such as i) providing the Central Bank with a monopoly on gold buying and export; ii) establishing</w:t>
      </w:r>
      <w:r w:rsidR="00075581">
        <w:rPr>
          <w:rFonts w:ascii="Arial" w:hAnsi="Arial" w:cs="Arial"/>
          <w:color w:val="000000"/>
        </w:rPr>
        <w:t xml:space="preserve"> </w:t>
      </w:r>
      <w:r w:rsidRPr="00DC230B">
        <w:rPr>
          <w:rFonts w:ascii="Arial" w:hAnsi="Arial" w:cs="Arial"/>
          <w:color w:val="000000"/>
        </w:rPr>
        <w:t>networks of state agents with the legal authority and financial resources to buy from mining sites and traders; and iii) contracting a</w:t>
      </w:r>
      <w:r w:rsidR="00075581">
        <w:rPr>
          <w:rFonts w:ascii="Arial" w:hAnsi="Arial" w:cs="Arial"/>
          <w:color w:val="000000"/>
        </w:rPr>
        <w:t xml:space="preserve"> </w:t>
      </w:r>
      <w:r w:rsidRPr="00DC230B">
        <w:rPr>
          <w:rFonts w:ascii="Arial" w:hAnsi="Arial" w:cs="Arial"/>
          <w:color w:val="000000"/>
        </w:rPr>
        <w:t>third-party to buy on behalf of the government, in exchange, provide certain financial and technical services to miners. In all</w:t>
      </w:r>
      <w:r w:rsidR="00075581">
        <w:rPr>
          <w:rFonts w:ascii="Arial" w:hAnsi="Arial" w:cs="Arial"/>
          <w:color w:val="000000"/>
        </w:rPr>
        <w:t xml:space="preserve"> </w:t>
      </w:r>
      <w:r w:rsidRPr="00DC230B">
        <w:rPr>
          <w:rFonts w:ascii="Arial" w:hAnsi="Arial" w:cs="Arial"/>
          <w:color w:val="000000"/>
        </w:rPr>
        <w:t>models, the ability of the state to establish itself as the dominant buyer in the domestic gold market is critical.</w:t>
      </w:r>
      <w:r w:rsidR="008D2DEF" w:rsidRPr="008D2DEF">
        <w:rPr>
          <w:rStyle w:val="FootnoteReference"/>
          <w:rFonts w:ascii="Arial" w:eastAsia="MS Gothic" w:hAnsi="Arial" w:cs="Arial"/>
        </w:rPr>
        <w:t xml:space="preserve"> </w:t>
      </w:r>
      <w:r w:rsidR="008D2DEF" w:rsidRPr="009B5AEA">
        <w:rPr>
          <w:rStyle w:val="FootnoteReference"/>
          <w:rFonts w:ascii="Arial" w:eastAsia="MS Gothic" w:hAnsi="Arial" w:cs="Arial"/>
        </w:rPr>
        <w:footnoteReference w:id="68"/>
      </w:r>
    </w:p>
    <w:p w:rsidR="00804F0D" w:rsidRPr="00DC230B" w:rsidRDefault="00804F0D" w:rsidP="002F3CBF">
      <w:pPr>
        <w:widowControl/>
        <w:suppressAutoHyphens w:val="0"/>
        <w:autoSpaceDE w:val="0"/>
        <w:autoSpaceDN w:val="0"/>
        <w:adjustRightInd w:val="0"/>
        <w:spacing w:before="120" w:after="120"/>
        <w:jc w:val="both"/>
        <w:rPr>
          <w:rFonts w:ascii="Arial" w:hAnsi="Arial" w:cs="Arial"/>
          <w:color w:val="000000"/>
        </w:rPr>
      </w:pPr>
      <w:r w:rsidRPr="00DC230B">
        <w:rPr>
          <w:rFonts w:ascii="Arial" w:hAnsi="Arial" w:cs="Arial"/>
          <w:color w:val="000000"/>
        </w:rPr>
        <w:t>Many buying programs have failed, principally due to the following factors:</w:t>
      </w:r>
    </w:p>
    <w:p w:rsidR="00154256" w:rsidRDefault="00804F0D" w:rsidP="00BC59D9">
      <w:pPr>
        <w:pStyle w:val="ListParagraph"/>
        <w:numPr>
          <w:ilvl w:val="0"/>
          <w:numId w:val="32"/>
        </w:numPr>
        <w:rPr>
          <w:b/>
        </w:rPr>
      </w:pPr>
      <w:r w:rsidRPr="00DC7AB7">
        <w:t>Insufficient liquidity held by the government to purchase gold on a timely and sustained basis.</w:t>
      </w:r>
    </w:p>
    <w:p w:rsidR="00154256" w:rsidRDefault="00804F0D" w:rsidP="00BC59D9">
      <w:pPr>
        <w:pStyle w:val="ListParagraph"/>
        <w:numPr>
          <w:ilvl w:val="0"/>
          <w:numId w:val="32"/>
        </w:numPr>
        <w:rPr>
          <w:b/>
        </w:rPr>
      </w:pPr>
      <w:r w:rsidRPr="00DC7AB7">
        <w:t>Inability of government to compete with prices offered by non-licensed traders and buyers.</w:t>
      </w:r>
    </w:p>
    <w:p w:rsidR="00154256" w:rsidRDefault="00804F0D" w:rsidP="00BC59D9">
      <w:pPr>
        <w:pStyle w:val="ListParagraph"/>
        <w:numPr>
          <w:ilvl w:val="0"/>
          <w:numId w:val="32"/>
        </w:numPr>
        <w:rPr>
          <w:b/>
        </w:rPr>
      </w:pPr>
      <w:r w:rsidRPr="00DC7AB7">
        <w:t>Constraints in broader mineral governance that place obstacles between sellers and buyers.</w:t>
      </w:r>
    </w:p>
    <w:p w:rsidR="00804F0D" w:rsidRPr="00DC230B" w:rsidRDefault="00804F0D" w:rsidP="00BF1CC7">
      <w:pPr>
        <w:widowControl/>
        <w:suppressAutoHyphens w:val="0"/>
        <w:autoSpaceDE w:val="0"/>
        <w:autoSpaceDN w:val="0"/>
        <w:adjustRightInd w:val="0"/>
        <w:rPr>
          <w:rFonts w:ascii="Arial" w:hAnsi="Arial" w:cs="Arial"/>
          <w:color w:val="000000"/>
        </w:rPr>
      </w:pPr>
      <w:r w:rsidRPr="00DC230B">
        <w:rPr>
          <w:rFonts w:ascii="Arial" w:hAnsi="Arial" w:cs="Arial"/>
          <w:color w:val="000000"/>
        </w:rPr>
        <w:t xml:space="preserve">Bearing in mind </w:t>
      </w:r>
      <w:r w:rsidR="002F3CBF">
        <w:rPr>
          <w:rFonts w:ascii="Arial" w:hAnsi="Arial" w:cs="Arial"/>
          <w:color w:val="000000"/>
        </w:rPr>
        <w:t>the above-listed</w:t>
      </w:r>
      <w:r w:rsidR="002F3CBF" w:rsidRPr="00DC230B">
        <w:rPr>
          <w:rFonts w:ascii="Arial" w:hAnsi="Arial" w:cs="Arial"/>
          <w:color w:val="000000"/>
        </w:rPr>
        <w:t xml:space="preserve"> </w:t>
      </w:r>
      <w:r w:rsidRPr="00DC230B">
        <w:rPr>
          <w:rFonts w:ascii="Arial" w:hAnsi="Arial" w:cs="Arial"/>
          <w:color w:val="000000"/>
        </w:rPr>
        <w:t>factors, in order to succeed a government may consider the following:</w:t>
      </w:r>
    </w:p>
    <w:p w:rsidR="00154256" w:rsidRDefault="00804F0D" w:rsidP="00BC59D9">
      <w:pPr>
        <w:pStyle w:val="ListParagraph"/>
        <w:numPr>
          <w:ilvl w:val="0"/>
          <w:numId w:val="33"/>
        </w:numPr>
        <w:rPr>
          <w:b/>
        </w:rPr>
      </w:pPr>
      <w:r w:rsidRPr="00DC7AB7">
        <w:t>Create incentives to sell to official buyers by coupling buying with technical or financial services rendered to miners.</w:t>
      </w:r>
    </w:p>
    <w:p w:rsidR="00154256" w:rsidRDefault="00804F0D" w:rsidP="00BC59D9">
      <w:pPr>
        <w:pStyle w:val="ListParagraph"/>
        <w:numPr>
          <w:ilvl w:val="0"/>
          <w:numId w:val="33"/>
        </w:numPr>
        <w:rPr>
          <w:b/>
        </w:rPr>
      </w:pPr>
      <w:r w:rsidRPr="00DC7AB7">
        <w:t>Reduce or eliminate fees charged by official buyers.</w:t>
      </w:r>
    </w:p>
    <w:p w:rsidR="00154256" w:rsidRDefault="00804F0D" w:rsidP="00BC59D9">
      <w:pPr>
        <w:pStyle w:val="ListParagraph"/>
        <w:numPr>
          <w:ilvl w:val="0"/>
          <w:numId w:val="33"/>
        </w:numPr>
        <w:rPr>
          <w:b/>
        </w:rPr>
      </w:pPr>
      <w:r w:rsidRPr="00DC7AB7">
        <w:t>Establish revenue-sharing arrangements with local government and communities, thereby motivating them to promote and</w:t>
      </w:r>
      <w:r w:rsidR="00075581" w:rsidRPr="00DC7AB7">
        <w:t xml:space="preserve"> </w:t>
      </w:r>
      <w:r w:rsidRPr="00DC7AB7">
        <w:t>encourage the sale of gold to the Government.</w:t>
      </w:r>
    </w:p>
    <w:p w:rsidR="00154256" w:rsidRDefault="00155CC1" w:rsidP="00B02C46">
      <w:pPr>
        <w:widowControl/>
        <w:suppressAutoHyphens w:val="0"/>
        <w:autoSpaceDE w:val="0"/>
        <w:autoSpaceDN w:val="0"/>
        <w:adjustRightInd w:val="0"/>
        <w:spacing w:before="120" w:after="120"/>
        <w:jc w:val="both"/>
        <w:rPr>
          <w:rFonts w:ascii="Arial" w:hAnsi="Arial" w:cs="Arial"/>
          <w:color w:val="000000"/>
        </w:rPr>
      </w:pPr>
      <w:r w:rsidRPr="00DC230B">
        <w:rPr>
          <w:rFonts w:ascii="Arial" w:hAnsi="Arial" w:cs="Arial"/>
          <w:color w:val="000000"/>
        </w:rPr>
        <w:t xml:space="preserve">In 2012 the Government opted to finance </w:t>
      </w:r>
      <w:r w:rsidR="002F3CBF">
        <w:rPr>
          <w:rFonts w:ascii="Arial" w:hAnsi="Arial" w:cs="Arial"/>
          <w:color w:val="000000"/>
        </w:rPr>
        <w:t xml:space="preserve">the </w:t>
      </w:r>
      <w:r w:rsidRPr="00DC230B">
        <w:rPr>
          <w:rFonts w:ascii="Arial" w:hAnsi="Arial" w:cs="Arial"/>
          <w:color w:val="000000"/>
        </w:rPr>
        <w:t>construction</w:t>
      </w:r>
      <w:r w:rsidR="00EB3E94">
        <w:rPr>
          <w:rFonts w:ascii="Arial" w:hAnsi="Arial" w:cs="Arial"/>
          <w:color w:val="000000"/>
        </w:rPr>
        <w:t xml:space="preserve"> </w:t>
      </w:r>
      <w:r w:rsidRPr="00DC230B">
        <w:rPr>
          <w:rFonts w:ascii="Arial" w:hAnsi="Arial" w:cs="Arial"/>
          <w:color w:val="000000"/>
        </w:rPr>
        <w:t>of a large gold refinery to take advantage</w:t>
      </w:r>
      <w:r w:rsidR="00EB3E94">
        <w:rPr>
          <w:rFonts w:ascii="Arial" w:hAnsi="Arial" w:cs="Arial"/>
          <w:color w:val="000000"/>
        </w:rPr>
        <w:t xml:space="preserve"> </w:t>
      </w:r>
      <w:r w:rsidRPr="00DC230B">
        <w:rPr>
          <w:rFonts w:ascii="Arial" w:hAnsi="Arial" w:cs="Arial"/>
          <w:color w:val="000000"/>
        </w:rPr>
        <w:t xml:space="preserve">of supplies of gold purchased by </w:t>
      </w:r>
      <w:r w:rsidR="00956368" w:rsidRPr="00DC230B">
        <w:rPr>
          <w:rFonts w:ascii="Arial" w:hAnsi="Arial" w:cs="Arial"/>
          <w:color w:val="000000"/>
        </w:rPr>
        <w:t>CB</w:t>
      </w:r>
      <w:r w:rsidR="00956368">
        <w:rPr>
          <w:rFonts w:ascii="Arial" w:hAnsi="Arial" w:cs="Arial"/>
          <w:color w:val="000000"/>
        </w:rPr>
        <w:t>o</w:t>
      </w:r>
      <w:r w:rsidR="00956368" w:rsidRPr="00DC230B">
        <w:rPr>
          <w:rFonts w:ascii="Arial" w:hAnsi="Arial" w:cs="Arial"/>
          <w:color w:val="000000"/>
        </w:rPr>
        <w:t>S</w:t>
      </w:r>
      <w:r w:rsidRPr="00DC230B">
        <w:rPr>
          <w:rFonts w:ascii="Arial" w:hAnsi="Arial" w:cs="Arial"/>
          <w:color w:val="000000"/>
        </w:rPr>
        <w:t>. The refinery</w:t>
      </w:r>
      <w:r w:rsidR="00EB3E94">
        <w:rPr>
          <w:rFonts w:ascii="Arial" w:hAnsi="Arial" w:cs="Arial"/>
          <w:color w:val="000000"/>
        </w:rPr>
        <w:t xml:space="preserve"> </w:t>
      </w:r>
      <w:r w:rsidRPr="00DC230B">
        <w:rPr>
          <w:rFonts w:ascii="Arial" w:hAnsi="Arial" w:cs="Arial"/>
          <w:color w:val="000000"/>
        </w:rPr>
        <w:t>was initiated with a capital of SDG100 million</w:t>
      </w:r>
      <w:r w:rsidR="00EB3E94">
        <w:rPr>
          <w:rFonts w:ascii="Arial" w:hAnsi="Arial" w:cs="Arial"/>
          <w:color w:val="000000"/>
        </w:rPr>
        <w:t xml:space="preserve"> </w:t>
      </w:r>
      <w:r w:rsidRPr="00DC230B">
        <w:rPr>
          <w:rFonts w:ascii="Arial" w:hAnsi="Arial" w:cs="Arial"/>
          <w:color w:val="000000"/>
        </w:rPr>
        <w:t>as a partnership between the Central Bank of Sudan</w:t>
      </w:r>
      <w:r w:rsidR="00EB3E94">
        <w:rPr>
          <w:rFonts w:ascii="Arial" w:hAnsi="Arial" w:cs="Arial"/>
          <w:color w:val="000000"/>
        </w:rPr>
        <w:t xml:space="preserve"> </w:t>
      </w:r>
      <w:r w:rsidR="009D6E7E" w:rsidRPr="00DC230B">
        <w:rPr>
          <w:rFonts w:ascii="Arial" w:hAnsi="Arial" w:cs="Arial"/>
          <w:color w:val="000000"/>
        </w:rPr>
        <w:t>(70 percent), Ministry of Mines (15 percent) and</w:t>
      </w:r>
      <w:r w:rsidR="00EB3E94">
        <w:rPr>
          <w:rFonts w:ascii="Arial" w:hAnsi="Arial" w:cs="Arial"/>
          <w:color w:val="000000"/>
        </w:rPr>
        <w:t xml:space="preserve"> </w:t>
      </w:r>
      <w:r w:rsidR="009D6E7E" w:rsidRPr="00DC230B">
        <w:rPr>
          <w:rFonts w:ascii="Arial" w:hAnsi="Arial" w:cs="Arial"/>
          <w:color w:val="000000"/>
        </w:rPr>
        <w:t xml:space="preserve">Ministry of Finance (15 percent). The </w:t>
      </w:r>
      <w:r w:rsidR="009D6E7E" w:rsidRPr="00DC230B">
        <w:rPr>
          <w:rFonts w:ascii="Arial" w:hAnsi="Arial" w:cs="Arial"/>
          <w:color w:val="000000"/>
        </w:rPr>
        <w:lastRenderedPageBreak/>
        <w:t>refinery has a</w:t>
      </w:r>
      <w:r w:rsidR="002F3CBF">
        <w:rPr>
          <w:rFonts w:ascii="Arial" w:hAnsi="Arial" w:cs="Arial"/>
          <w:color w:val="000000"/>
        </w:rPr>
        <w:t xml:space="preserve">n annual </w:t>
      </w:r>
      <w:r w:rsidR="009D6E7E" w:rsidRPr="00DC230B">
        <w:rPr>
          <w:rFonts w:ascii="Arial" w:hAnsi="Arial" w:cs="Arial"/>
          <w:color w:val="000000"/>
        </w:rPr>
        <w:t xml:space="preserve">current </w:t>
      </w:r>
      <w:r w:rsidR="00FD7686">
        <w:rPr>
          <w:rFonts w:ascii="Arial" w:hAnsi="Arial" w:cs="Arial"/>
          <w:color w:val="000000"/>
        </w:rPr>
        <w:t>production capacity</w:t>
      </w:r>
      <w:r w:rsidR="009D6E7E" w:rsidRPr="00DC230B">
        <w:rPr>
          <w:rFonts w:ascii="Arial" w:hAnsi="Arial" w:cs="Arial"/>
          <w:color w:val="000000"/>
        </w:rPr>
        <w:t xml:space="preserve"> of 150 tons of gold and 30</w:t>
      </w:r>
      <w:r w:rsidR="00EB3E94">
        <w:rPr>
          <w:rFonts w:ascii="Arial" w:hAnsi="Arial" w:cs="Arial"/>
          <w:color w:val="000000"/>
        </w:rPr>
        <w:t xml:space="preserve"> t</w:t>
      </w:r>
      <w:r w:rsidR="009D6E7E" w:rsidRPr="00DC230B">
        <w:rPr>
          <w:rFonts w:ascii="Arial" w:hAnsi="Arial" w:cs="Arial"/>
          <w:color w:val="000000"/>
        </w:rPr>
        <w:t xml:space="preserve">ons of silver, which makes </w:t>
      </w:r>
      <w:r w:rsidR="002F3CBF">
        <w:rPr>
          <w:rFonts w:ascii="Arial" w:hAnsi="Arial" w:cs="Arial"/>
          <w:color w:val="000000"/>
        </w:rPr>
        <w:t xml:space="preserve">the </w:t>
      </w:r>
      <w:r w:rsidR="009D6E7E" w:rsidRPr="00DC230B">
        <w:rPr>
          <w:rFonts w:ascii="Arial" w:hAnsi="Arial" w:cs="Arial"/>
          <w:color w:val="000000"/>
        </w:rPr>
        <w:t>second largest</w:t>
      </w:r>
      <w:r w:rsidR="00EB3E94">
        <w:rPr>
          <w:rFonts w:ascii="Arial" w:hAnsi="Arial" w:cs="Arial"/>
          <w:color w:val="000000"/>
        </w:rPr>
        <w:t xml:space="preserve"> </w:t>
      </w:r>
      <w:r w:rsidR="009D6E7E" w:rsidRPr="00DC230B">
        <w:rPr>
          <w:rFonts w:ascii="Arial" w:hAnsi="Arial" w:cs="Arial"/>
          <w:color w:val="000000"/>
        </w:rPr>
        <w:t xml:space="preserve">refinery </w:t>
      </w:r>
      <w:r w:rsidR="002F3CBF">
        <w:rPr>
          <w:rFonts w:ascii="Arial" w:hAnsi="Arial" w:cs="Arial"/>
          <w:color w:val="000000"/>
        </w:rPr>
        <w:t xml:space="preserve">in Africa </w:t>
      </w:r>
      <w:r w:rsidR="009D6E7E" w:rsidRPr="00DC230B">
        <w:rPr>
          <w:rFonts w:ascii="Arial" w:hAnsi="Arial" w:cs="Arial"/>
          <w:color w:val="000000"/>
        </w:rPr>
        <w:t>after the Rand Refinery in Johannesburg.</w:t>
      </w:r>
      <w:r w:rsidR="00EE7969">
        <w:rPr>
          <w:rFonts w:ascii="Arial" w:hAnsi="Arial" w:cs="Arial"/>
          <w:color w:val="000000"/>
        </w:rPr>
        <w:t xml:space="preserve"> </w:t>
      </w:r>
      <w:r w:rsidR="00947EEB">
        <w:rPr>
          <w:rFonts w:ascii="Arial" w:hAnsi="Arial" w:cs="Arial"/>
          <w:color w:val="000000"/>
        </w:rPr>
        <w:t>Since there is no available data</w:t>
      </w:r>
      <w:r w:rsidR="009D6E7E" w:rsidRPr="00DC230B">
        <w:rPr>
          <w:rFonts w:ascii="Arial" w:hAnsi="Arial" w:cs="Arial"/>
          <w:color w:val="000000"/>
        </w:rPr>
        <w:t>,</w:t>
      </w:r>
      <w:r w:rsidR="00EE7969">
        <w:rPr>
          <w:rFonts w:ascii="Arial" w:hAnsi="Arial" w:cs="Arial"/>
          <w:color w:val="000000"/>
        </w:rPr>
        <w:t xml:space="preserve"> </w:t>
      </w:r>
      <w:r w:rsidR="009D6E7E" w:rsidRPr="00DC230B">
        <w:rPr>
          <w:rFonts w:ascii="Arial" w:hAnsi="Arial" w:cs="Arial"/>
          <w:color w:val="000000"/>
        </w:rPr>
        <w:t>it would be necessary to know the composition of</w:t>
      </w:r>
      <w:r w:rsidR="00EE7969">
        <w:rPr>
          <w:rFonts w:ascii="Arial" w:hAnsi="Arial" w:cs="Arial"/>
          <w:color w:val="000000"/>
        </w:rPr>
        <w:t xml:space="preserve"> </w:t>
      </w:r>
      <w:r w:rsidR="009D6E7E" w:rsidRPr="00DC230B">
        <w:rPr>
          <w:rFonts w:ascii="Arial" w:hAnsi="Arial" w:cs="Arial"/>
          <w:color w:val="000000"/>
        </w:rPr>
        <w:t>the intake of the refinery, output, and any inventory</w:t>
      </w:r>
      <w:r w:rsidR="00EE7969">
        <w:rPr>
          <w:rFonts w:ascii="Arial" w:hAnsi="Arial" w:cs="Arial"/>
          <w:color w:val="000000"/>
        </w:rPr>
        <w:t xml:space="preserve"> </w:t>
      </w:r>
      <w:r w:rsidR="009D6E7E" w:rsidRPr="00DC230B">
        <w:rPr>
          <w:rFonts w:ascii="Arial" w:hAnsi="Arial" w:cs="Arial"/>
          <w:color w:val="000000"/>
        </w:rPr>
        <w:t>held, to be able to better identify sources of gold</w:t>
      </w:r>
      <w:r w:rsidR="00EE7969">
        <w:rPr>
          <w:rFonts w:ascii="Arial" w:hAnsi="Arial" w:cs="Arial"/>
          <w:color w:val="000000"/>
        </w:rPr>
        <w:t xml:space="preserve"> </w:t>
      </w:r>
      <w:r w:rsidR="009D6E7E" w:rsidRPr="00DC230B">
        <w:rPr>
          <w:rFonts w:ascii="Arial" w:hAnsi="Arial" w:cs="Arial"/>
          <w:color w:val="000000"/>
        </w:rPr>
        <w:t>(either mined or “old” gold) and both the value and</w:t>
      </w:r>
      <w:r w:rsidR="00EE7969">
        <w:rPr>
          <w:rFonts w:ascii="Arial" w:hAnsi="Arial" w:cs="Arial"/>
          <w:color w:val="000000"/>
        </w:rPr>
        <w:t xml:space="preserve"> </w:t>
      </w:r>
      <w:r w:rsidR="009D6E7E" w:rsidRPr="00DC230B">
        <w:rPr>
          <w:rFonts w:ascii="Arial" w:hAnsi="Arial" w:cs="Arial"/>
          <w:color w:val="000000"/>
        </w:rPr>
        <w:t>timing of gold exports.</w:t>
      </w:r>
    </w:p>
    <w:p w:rsidR="00154256" w:rsidRPr="00BF39E4" w:rsidRDefault="009D6E7E" w:rsidP="00B02C46">
      <w:pPr>
        <w:widowControl/>
        <w:suppressAutoHyphens w:val="0"/>
        <w:autoSpaceDE w:val="0"/>
        <w:autoSpaceDN w:val="0"/>
        <w:adjustRightInd w:val="0"/>
        <w:spacing w:before="120" w:after="120"/>
        <w:jc w:val="both"/>
        <w:rPr>
          <w:rFonts w:ascii="Arial" w:hAnsi="Arial" w:cs="Arial"/>
          <w:color w:val="000000"/>
        </w:rPr>
      </w:pPr>
      <w:r w:rsidRPr="00BF39E4">
        <w:rPr>
          <w:rFonts w:ascii="Arial" w:hAnsi="Arial" w:cs="Arial"/>
          <w:color w:val="000000"/>
        </w:rPr>
        <w:t xml:space="preserve">With </w:t>
      </w:r>
      <w:r w:rsidR="002F3CBF" w:rsidRPr="00BF39E4">
        <w:rPr>
          <w:rFonts w:ascii="Arial" w:hAnsi="Arial" w:cs="Arial"/>
          <w:color w:val="000000"/>
        </w:rPr>
        <w:t xml:space="preserve">the </w:t>
      </w:r>
      <w:r w:rsidRPr="00BF39E4">
        <w:rPr>
          <w:rFonts w:ascii="Arial" w:hAnsi="Arial" w:cs="Arial"/>
          <w:color w:val="000000"/>
        </w:rPr>
        <w:t xml:space="preserve">strong </w:t>
      </w:r>
      <w:r w:rsidR="002F3CBF" w:rsidRPr="00BF39E4">
        <w:rPr>
          <w:rFonts w:ascii="Arial" w:hAnsi="Arial" w:cs="Arial"/>
          <w:color w:val="000000"/>
        </w:rPr>
        <w:t xml:space="preserve">back up </w:t>
      </w:r>
      <w:r w:rsidRPr="00BF39E4">
        <w:rPr>
          <w:rFonts w:ascii="Arial" w:hAnsi="Arial" w:cs="Arial"/>
          <w:color w:val="000000"/>
        </w:rPr>
        <w:t>of the Government,</w:t>
      </w:r>
      <w:r w:rsidR="00EE7969" w:rsidRPr="00BF39E4">
        <w:rPr>
          <w:rFonts w:ascii="Arial" w:hAnsi="Arial" w:cs="Arial"/>
          <w:color w:val="000000"/>
        </w:rPr>
        <w:t xml:space="preserve"> </w:t>
      </w:r>
      <w:r w:rsidRPr="00BF39E4">
        <w:rPr>
          <w:rFonts w:ascii="Arial" w:hAnsi="Arial" w:cs="Arial"/>
          <w:color w:val="000000"/>
        </w:rPr>
        <w:t>the Ministry of Mines has actively promoted</w:t>
      </w:r>
      <w:r w:rsidR="00EE7969" w:rsidRPr="00BF39E4">
        <w:rPr>
          <w:rFonts w:ascii="Arial" w:hAnsi="Arial" w:cs="Arial"/>
          <w:color w:val="000000"/>
        </w:rPr>
        <w:t xml:space="preserve"> </w:t>
      </w:r>
      <w:r w:rsidRPr="00BF39E4">
        <w:rPr>
          <w:rFonts w:ascii="Arial" w:hAnsi="Arial" w:cs="Arial"/>
          <w:color w:val="000000"/>
        </w:rPr>
        <w:t>development of the industrial mining sector to</w:t>
      </w:r>
      <w:r w:rsidR="00EE7969" w:rsidRPr="00BF39E4">
        <w:rPr>
          <w:rFonts w:ascii="Arial" w:hAnsi="Arial" w:cs="Arial"/>
          <w:color w:val="000000"/>
        </w:rPr>
        <w:t xml:space="preserve"> </w:t>
      </w:r>
      <w:r w:rsidRPr="00BF39E4">
        <w:rPr>
          <w:rFonts w:ascii="Arial" w:hAnsi="Arial" w:cs="Arial"/>
          <w:color w:val="000000"/>
        </w:rPr>
        <w:t>supplement the traditional sector. The Ministry</w:t>
      </w:r>
      <w:r w:rsidR="00EE7969" w:rsidRPr="00BF39E4">
        <w:rPr>
          <w:rFonts w:ascii="Arial" w:hAnsi="Arial" w:cs="Arial"/>
          <w:color w:val="000000"/>
        </w:rPr>
        <w:t xml:space="preserve"> </w:t>
      </w:r>
      <w:r w:rsidRPr="00BF39E4">
        <w:rPr>
          <w:rFonts w:ascii="Arial" w:hAnsi="Arial" w:cs="Arial"/>
          <w:color w:val="000000"/>
        </w:rPr>
        <w:t>has offered</w:t>
      </w:r>
      <w:r w:rsidR="00B02C46" w:rsidRPr="00BF39E4">
        <w:rPr>
          <w:rFonts w:ascii="Arial" w:hAnsi="Arial" w:cs="Arial"/>
          <w:color w:val="000000"/>
        </w:rPr>
        <w:t xml:space="preserve"> pieces</w:t>
      </w:r>
      <w:r w:rsidR="00956368" w:rsidRPr="00BF39E4">
        <w:rPr>
          <w:rFonts w:ascii="Arial" w:hAnsi="Arial" w:cs="Arial"/>
          <w:color w:val="000000"/>
        </w:rPr>
        <w:t xml:space="preserve"> of</w:t>
      </w:r>
      <w:r w:rsidRPr="00BF39E4">
        <w:rPr>
          <w:rFonts w:ascii="Arial" w:hAnsi="Arial" w:cs="Arial"/>
          <w:color w:val="000000"/>
        </w:rPr>
        <w:t xml:space="preserve"> land for mineral exploration</w:t>
      </w:r>
      <w:r w:rsidR="00EE7969" w:rsidRPr="00BF39E4">
        <w:rPr>
          <w:rFonts w:ascii="Arial" w:hAnsi="Arial" w:cs="Arial"/>
          <w:color w:val="000000"/>
        </w:rPr>
        <w:t xml:space="preserve"> </w:t>
      </w:r>
      <w:r w:rsidRPr="00BF39E4">
        <w:rPr>
          <w:rFonts w:ascii="Arial" w:hAnsi="Arial" w:cs="Arial"/>
          <w:color w:val="000000"/>
        </w:rPr>
        <w:t>demarcated into blocks, which are then subject</w:t>
      </w:r>
      <w:r w:rsidR="00EE7969" w:rsidRPr="00BF39E4">
        <w:rPr>
          <w:rFonts w:ascii="Arial" w:hAnsi="Arial" w:cs="Arial"/>
          <w:color w:val="000000"/>
        </w:rPr>
        <w:t xml:space="preserve"> </w:t>
      </w:r>
      <w:r w:rsidR="002F3CBF" w:rsidRPr="00BF39E4">
        <w:rPr>
          <w:rFonts w:ascii="Arial" w:hAnsi="Arial" w:cs="Arial"/>
          <w:color w:val="000000"/>
        </w:rPr>
        <w:t xml:space="preserve">to </w:t>
      </w:r>
      <w:r w:rsidRPr="00BF39E4">
        <w:rPr>
          <w:rFonts w:ascii="Arial" w:hAnsi="Arial" w:cs="Arial"/>
          <w:color w:val="000000"/>
        </w:rPr>
        <w:t>negotiation with interested companies. Well over</w:t>
      </w:r>
      <w:r w:rsidR="00EE7969" w:rsidRPr="00BF39E4">
        <w:rPr>
          <w:rFonts w:ascii="Arial" w:hAnsi="Arial" w:cs="Arial"/>
          <w:color w:val="000000"/>
        </w:rPr>
        <w:t xml:space="preserve"> </w:t>
      </w:r>
      <w:r w:rsidRPr="00BF39E4">
        <w:rPr>
          <w:rFonts w:ascii="Arial" w:hAnsi="Arial" w:cs="Arial"/>
          <w:color w:val="000000"/>
        </w:rPr>
        <w:t>a hundred of these blocks have been allocated and</w:t>
      </w:r>
      <w:r w:rsidR="00EE7969" w:rsidRPr="00BF39E4">
        <w:rPr>
          <w:rFonts w:ascii="Arial" w:hAnsi="Arial" w:cs="Arial"/>
          <w:color w:val="000000"/>
        </w:rPr>
        <w:t xml:space="preserve"> </w:t>
      </w:r>
      <w:r w:rsidRPr="00BF39E4">
        <w:rPr>
          <w:rFonts w:ascii="Arial" w:hAnsi="Arial" w:cs="Arial"/>
          <w:color w:val="000000"/>
        </w:rPr>
        <w:t>mining agreements signed. As a result, there are now</w:t>
      </w:r>
      <w:r w:rsidR="00EE7969" w:rsidRPr="00BF39E4">
        <w:rPr>
          <w:rFonts w:ascii="Arial" w:hAnsi="Arial" w:cs="Arial"/>
          <w:color w:val="000000"/>
        </w:rPr>
        <w:t xml:space="preserve"> </w:t>
      </w:r>
      <w:r w:rsidRPr="00BF39E4">
        <w:rPr>
          <w:rFonts w:ascii="Arial" w:hAnsi="Arial" w:cs="Arial"/>
          <w:color w:val="000000"/>
        </w:rPr>
        <w:t>a large number of foreign and Sudanese companies</w:t>
      </w:r>
      <w:r w:rsidR="00EE7969" w:rsidRPr="00BF39E4">
        <w:rPr>
          <w:rFonts w:ascii="Arial" w:hAnsi="Arial" w:cs="Arial"/>
          <w:color w:val="000000"/>
        </w:rPr>
        <w:t xml:space="preserve"> </w:t>
      </w:r>
      <w:r w:rsidRPr="00BF39E4">
        <w:rPr>
          <w:rFonts w:ascii="Arial" w:hAnsi="Arial" w:cs="Arial"/>
          <w:color w:val="000000"/>
        </w:rPr>
        <w:t>holding mineral exploration rights. The work being</w:t>
      </w:r>
      <w:r w:rsidR="00EE7969" w:rsidRPr="00BF39E4">
        <w:rPr>
          <w:rFonts w:ascii="Arial" w:hAnsi="Arial" w:cs="Arial"/>
          <w:color w:val="000000"/>
        </w:rPr>
        <w:t xml:space="preserve"> </w:t>
      </w:r>
      <w:r w:rsidRPr="00BF39E4">
        <w:rPr>
          <w:rFonts w:ascii="Arial" w:hAnsi="Arial" w:cs="Arial"/>
          <w:color w:val="000000"/>
        </w:rPr>
        <w:t>carried out by these companies ranges from very</w:t>
      </w:r>
      <w:r w:rsidR="00EE7969" w:rsidRPr="00BF39E4">
        <w:rPr>
          <w:rFonts w:ascii="Arial" w:hAnsi="Arial" w:cs="Arial"/>
          <w:color w:val="000000"/>
        </w:rPr>
        <w:t xml:space="preserve"> </w:t>
      </w:r>
      <w:r w:rsidRPr="00BF39E4">
        <w:rPr>
          <w:rFonts w:ascii="Arial" w:hAnsi="Arial" w:cs="Arial"/>
          <w:color w:val="000000"/>
        </w:rPr>
        <w:t>preliminary exploration programs to locate potential</w:t>
      </w:r>
      <w:r w:rsidR="00EE7969" w:rsidRPr="00BF39E4">
        <w:rPr>
          <w:rFonts w:ascii="Arial" w:hAnsi="Arial" w:cs="Arial"/>
          <w:color w:val="000000"/>
        </w:rPr>
        <w:t xml:space="preserve"> </w:t>
      </w:r>
      <w:r w:rsidRPr="00BF39E4">
        <w:rPr>
          <w:rFonts w:ascii="Arial" w:hAnsi="Arial" w:cs="Arial"/>
          <w:color w:val="000000"/>
        </w:rPr>
        <w:t>mineral sites through to more detailed evaluation of</w:t>
      </w:r>
      <w:r w:rsidR="00EE7969" w:rsidRPr="00BF39E4">
        <w:rPr>
          <w:rFonts w:ascii="Arial" w:hAnsi="Arial" w:cs="Arial"/>
          <w:color w:val="000000"/>
        </w:rPr>
        <w:t xml:space="preserve"> </w:t>
      </w:r>
      <w:r w:rsidRPr="00BF39E4">
        <w:rPr>
          <w:rFonts w:ascii="Arial" w:hAnsi="Arial" w:cs="Arial"/>
          <w:color w:val="000000"/>
        </w:rPr>
        <w:t xml:space="preserve">promising mineral deposits. As identified </w:t>
      </w:r>
      <w:r w:rsidR="00875719" w:rsidRPr="00BF39E4">
        <w:rPr>
          <w:rFonts w:ascii="Arial" w:hAnsi="Arial" w:cs="Arial"/>
          <w:color w:val="000000"/>
        </w:rPr>
        <w:t>in an earlier section</w:t>
      </w:r>
      <w:r w:rsidRPr="00BF39E4">
        <w:rPr>
          <w:rFonts w:ascii="Arial" w:hAnsi="Arial" w:cs="Arial"/>
          <w:color w:val="000000"/>
        </w:rPr>
        <w:t>, the progress of some advanced gold exploration</w:t>
      </w:r>
      <w:r w:rsidR="00EE7969" w:rsidRPr="00BF39E4">
        <w:rPr>
          <w:rFonts w:ascii="Arial" w:hAnsi="Arial" w:cs="Arial"/>
          <w:color w:val="000000"/>
        </w:rPr>
        <w:t xml:space="preserve"> </w:t>
      </w:r>
      <w:r w:rsidRPr="00BF39E4">
        <w:rPr>
          <w:rFonts w:ascii="Arial" w:hAnsi="Arial" w:cs="Arial"/>
          <w:color w:val="000000"/>
        </w:rPr>
        <w:t>projects suggests that new gold mines may</w:t>
      </w:r>
      <w:r w:rsidR="00EE7969" w:rsidRPr="00BF39E4">
        <w:rPr>
          <w:rFonts w:ascii="Arial" w:hAnsi="Arial" w:cs="Arial"/>
          <w:color w:val="000000"/>
        </w:rPr>
        <w:t xml:space="preserve"> </w:t>
      </w:r>
      <w:r w:rsidRPr="00BF39E4">
        <w:rPr>
          <w:rFonts w:ascii="Arial" w:hAnsi="Arial" w:cs="Arial"/>
          <w:color w:val="000000"/>
        </w:rPr>
        <w:t>become operational in the next five or more years.</w:t>
      </w:r>
    </w:p>
    <w:p w:rsidR="00154256" w:rsidRDefault="009D6E7E" w:rsidP="00154256">
      <w:pPr>
        <w:widowControl/>
        <w:suppressAutoHyphens w:val="0"/>
        <w:autoSpaceDE w:val="0"/>
        <w:autoSpaceDN w:val="0"/>
        <w:adjustRightInd w:val="0"/>
        <w:spacing w:before="120" w:after="120"/>
        <w:jc w:val="both"/>
        <w:rPr>
          <w:rFonts w:ascii="Arial" w:hAnsi="Arial" w:cs="Arial"/>
          <w:color w:val="000000"/>
        </w:rPr>
      </w:pPr>
      <w:r w:rsidRPr="00BF39E4">
        <w:rPr>
          <w:rFonts w:ascii="Arial" w:hAnsi="Arial" w:cs="Arial"/>
          <w:color w:val="000000"/>
        </w:rPr>
        <w:t>The Ministry’s efforts to promote the mining</w:t>
      </w:r>
      <w:r w:rsidR="00EE7969" w:rsidRPr="00BF39E4">
        <w:rPr>
          <w:rFonts w:ascii="Arial" w:hAnsi="Arial" w:cs="Arial"/>
          <w:color w:val="000000"/>
        </w:rPr>
        <w:t xml:space="preserve"> </w:t>
      </w:r>
      <w:r w:rsidRPr="00BF39E4">
        <w:rPr>
          <w:rFonts w:ascii="Arial" w:hAnsi="Arial" w:cs="Arial"/>
          <w:color w:val="000000"/>
        </w:rPr>
        <w:t>sector have included offering fiscal incentives.</w:t>
      </w:r>
      <w:r w:rsidR="00F814EA" w:rsidRPr="00BF39E4">
        <w:rPr>
          <w:rFonts w:ascii="Arial" w:hAnsi="Arial" w:cs="Arial"/>
          <w:color w:val="000000"/>
        </w:rPr>
        <w:t xml:space="preserve"> </w:t>
      </w:r>
      <w:r w:rsidRPr="00BF39E4">
        <w:rPr>
          <w:rFonts w:ascii="Arial" w:hAnsi="Arial" w:cs="Arial"/>
          <w:color w:val="000000"/>
        </w:rPr>
        <w:t>These have been used in part to overcome major</w:t>
      </w:r>
      <w:r w:rsidR="00F814EA" w:rsidRPr="00BF39E4">
        <w:rPr>
          <w:rFonts w:ascii="Arial" w:hAnsi="Arial" w:cs="Arial"/>
          <w:color w:val="000000"/>
        </w:rPr>
        <w:t xml:space="preserve"> </w:t>
      </w:r>
      <w:r w:rsidRPr="00BF39E4">
        <w:rPr>
          <w:rFonts w:ascii="Arial" w:hAnsi="Arial" w:cs="Arial"/>
          <w:color w:val="000000"/>
        </w:rPr>
        <w:t>obstacles linked to limited knowledge of opportunities</w:t>
      </w:r>
      <w:r w:rsidR="00F814EA" w:rsidRPr="00BF39E4">
        <w:rPr>
          <w:rFonts w:ascii="Arial" w:hAnsi="Arial" w:cs="Arial"/>
          <w:color w:val="000000"/>
        </w:rPr>
        <w:t xml:space="preserve"> </w:t>
      </w:r>
      <w:r w:rsidRPr="00BF39E4">
        <w:rPr>
          <w:rFonts w:ascii="Arial" w:hAnsi="Arial" w:cs="Arial"/>
          <w:color w:val="000000"/>
        </w:rPr>
        <w:t>and perceptions of high country risk among</w:t>
      </w:r>
      <w:r w:rsidR="00F814EA" w:rsidRPr="00BF39E4">
        <w:rPr>
          <w:rFonts w:ascii="Arial" w:hAnsi="Arial" w:cs="Arial"/>
          <w:color w:val="000000"/>
        </w:rPr>
        <w:t xml:space="preserve"> </w:t>
      </w:r>
      <w:r w:rsidRPr="00BF39E4">
        <w:rPr>
          <w:rFonts w:ascii="Arial" w:hAnsi="Arial" w:cs="Arial"/>
          <w:color w:val="000000"/>
        </w:rPr>
        <w:t>potential foreign in</w:t>
      </w:r>
      <w:r w:rsidR="00F814EA" w:rsidRPr="00BF39E4">
        <w:rPr>
          <w:rFonts w:ascii="Arial" w:hAnsi="Arial" w:cs="Arial"/>
          <w:color w:val="000000"/>
        </w:rPr>
        <w:t xml:space="preserve">vestors. The mining legislation </w:t>
      </w:r>
      <w:r w:rsidRPr="00BF39E4">
        <w:rPr>
          <w:rFonts w:ascii="Arial" w:hAnsi="Arial" w:cs="Arial"/>
          <w:color w:val="000000"/>
        </w:rPr>
        <w:t>empowers the Minister of Mines, working with the</w:t>
      </w:r>
      <w:r w:rsidR="00F814EA" w:rsidRPr="00BF39E4">
        <w:rPr>
          <w:rFonts w:ascii="Arial" w:hAnsi="Arial" w:cs="Arial"/>
          <w:color w:val="000000"/>
        </w:rPr>
        <w:t xml:space="preserve"> </w:t>
      </w:r>
      <w:r w:rsidRPr="00BF39E4">
        <w:rPr>
          <w:rFonts w:ascii="Arial" w:hAnsi="Arial" w:cs="Arial"/>
          <w:color w:val="000000"/>
        </w:rPr>
        <w:t>Mining Committee, to set policy, issue licenses,</w:t>
      </w:r>
      <w:r w:rsidR="00F814EA" w:rsidRPr="00BF39E4">
        <w:rPr>
          <w:rFonts w:ascii="Arial" w:hAnsi="Arial" w:cs="Arial"/>
          <w:color w:val="000000"/>
        </w:rPr>
        <w:t xml:space="preserve"> </w:t>
      </w:r>
      <w:r w:rsidRPr="00BF39E4">
        <w:rPr>
          <w:rFonts w:ascii="Arial" w:hAnsi="Arial" w:cs="Arial"/>
          <w:color w:val="000000"/>
        </w:rPr>
        <w:t>and sign negotiated contracts. These powers appear</w:t>
      </w:r>
      <w:r w:rsidR="00F814EA" w:rsidRPr="00BF39E4">
        <w:rPr>
          <w:rFonts w:ascii="Arial" w:hAnsi="Arial" w:cs="Arial"/>
          <w:color w:val="000000"/>
        </w:rPr>
        <w:t xml:space="preserve"> </w:t>
      </w:r>
      <w:r w:rsidRPr="00BF39E4">
        <w:rPr>
          <w:rFonts w:ascii="Arial" w:hAnsi="Arial" w:cs="Arial"/>
          <w:color w:val="000000"/>
        </w:rPr>
        <w:t>to be exercised independently of the Investment</w:t>
      </w:r>
      <w:r w:rsidR="00F814EA" w:rsidRPr="00BF39E4">
        <w:rPr>
          <w:rFonts w:ascii="Arial" w:hAnsi="Arial" w:cs="Arial"/>
          <w:color w:val="000000"/>
        </w:rPr>
        <w:t xml:space="preserve"> </w:t>
      </w:r>
      <w:r w:rsidRPr="00BF39E4">
        <w:rPr>
          <w:rFonts w:ascii="Arial" w:hAnsi="Arial" w:cs="Arial"/>
          <w:color w:val="000000"/>
        </w:rPr>
        <w:t>Authority, with which all foreign investors must</w:t>
      </w:r>
      <w:r w:rsidR="00F814EA" w:rsidRPr="00BF39E4">
        <w:rPr>
          <w:rFonts w:ascii="Arial" w:hAnsi="Arial" w:cs="Arial"/>
          <w:color w:val="000000"/>
        </w:rPr>
        <w:t xml:space="preserve"> </w:t>
      </w:r>
      <w:r w:rsidRPr="00BF39E4">
        <w:rPr>
          <w:rFonts w:ascii="Arial" w:hAnsi="Arial" w:cs="Arial"/>
          <w:color w:val="000000"/>
        </w:rPr>
        <w:t>register.</w:t>
      </w:r>
      <w:r w:rsidRPr="00DC230B">
        <w:rPr>
          <w:rFonts w:ascii="Arial" w:hAnsi="Arial" w:cs="Arial"/>
          <w:color w:val="000000"/>
        </w:rPr>
        <w:t xml:space="preserve"> </w:t>
      </w:r>
    </w:p>
    <w:p w:rsidR="00154256" w:rsidRDefault="009D6E7E" w:rsidP="00154256">
      <w:pPr>
        <w:widowControl/>
        <w:suppressAutoHyphens w:val="0"/>
        <w:autoSpaceDE w:val="0"/>
        <w:autoSpaceDN w:val="0"/>
        <w:adjustRightInd w:val="0"/>
        <w:spacing w:before="120" w:after="120"/>
        <w:jc w:val="both"/>
        <w:rPr>
          <w:rFonts w:ascii="Arial" w:hAnsi="Arial" w:cs="Arial"/>
          <w:color w:val="000000"/>
        </w:rPr>
      </w:pPr>
      <w:r w:rsidRPr="00DC230B">
        <w:rPr>
          <w:rFonts w:ascii="Arial" w:hAnsi="Arial" w:cs="Arial"/>
          <w:color w:val="000000"/>
        </w:rPr>
        <w:t>While overall management of the mining</w:t>
      </w:r>
      <w:r w:rsidR="00F814EA">
        <w:rPr>
          <w:rFonts w:ascii="Arial" w:hAnsi="Arial" w:cs="Arial"/>
          <w:color w:val="000000"/>
        </w:rPr>
        <w:t xml:space="preserve"> </w:t>
      </w:r>
      <w:r w:rsidRPr="00DC230B">
        <w:rPr>
          <w:rFonts w:ascii="Arial" w:hAnsi="Arial" w:cs="Arial"/>
          <w:color w:val="000000"/>
        </w:rPr>
        <w:t>sector is a Federal function, responsibility for</w:t>
      </w:r>
      <w:r w:rsidR="00F814EA">
        <w:rPr>
          <w:rFonts w:ascii="Arial" w:hAnsi="Arial" w:cs="Arial"/>
          <w:color w:val="000000"/>
        </w:rPr>
        <w:t xml:space="preserve"> </w:t>
      </w:r>
      <w:r w:rsidRPr="00DC230B">
        <w:rPr>
          <w:rFonts w:ascii="Arial" w:hAnsi="Arial" w:cs="Arial"/>
          <w:color w:val="000000"/>
        </w:rPr>
        <w:t>regulating traditional mining has been delegated</w:t>
      </w:r>
      <w:r w:rsidR="00F814EA">
        <w:rPr>
          <w:rFonts w:ascii="Arial" w:hAnsi="Arial" w:cs="Arial"/>
          <w:color w:val="000000"/>
        </w:rPr>
        <w:t xml:space="preserve"> </w:t>
      </w:r>
      <w:r w:rsidRPr="00DC230B">
        <w:rPr>
          <w:rFonts w:ascii="Arial" w:hAnsi="Arial" w:cs="Arial"/>
          <w:color w:val="000000"/>
        </w:rPr>
        <w:t xml:space="preserve">to State level, </w:t>
      </w:r>
      <w:r w:rsidR="00BF39E4">
        <w:rPr>
          <w:rFonts w:ascii="Arial" w:hAnsi="Arial" w:cs="Arial"/>
          <w:color w:val="000000"/>
        </w:rPr>
        <w:t>which has created a confusion of roles and responsibilities, thus increasing the complexity in the sector.</w:t>
      </w:r>
      <w:r w:rsidRPr="00DC230B">
        <w:rPr>
          <w:rFonts w:ascii="Arial" w:hAnsi="Arial" w:cs="Arial"/>
          <w:color w:val="000000"/>
        </w:rPr>
        <w:t xml:space="preserve"> </w:t>
      </w:r>
    </w:p>
    <w:p w:rsidR="00CE2B6A" w:rsidRDefault="009D6E7E" w:rsidP="00956368">
      <w:pPr>
        <w:widowControl/>
        <w:suppressAutoHyphens w:val="0"/>
        <w:autoSpaceDE w:val="0"/>
        <w:autoSpaceDN w:val="0"/>
        <w:adjustRightInd w:val="0"/>
        <w:spacing w:before="120" w:after="120"/>
        <w:jc w:val="both"/>
        <w:rPr>
          <w:rFonts w:ascii="Arial" w:hAnsi="Arial" w:cs="Arial"/>
          <w:color w:val="000000"/>
        </w:rPr>
      </w:pPr>
      <w:r w:rsidRPr="00DC230B">
        <w:rPr>
          <w:rFonts w:ascii="Arial" w:hAnsi="Arial" w:cs="Arial"/>
          <w:color w:val="000000"/>
        </w:rPr>
        <w:t>The Regulation</w:t>
      </w:r>
      <w:r w:rsidR="00F814EA">
        <w:rPr>
          <w:rFonts w:ascii="Arial" w:hAnsi="Arial" w:cs="Arial"/>
          <w:color w:val="000000"/>
        </w:rPr>
        <w:t xml:space="preserve"> </w:t>
      </w:r>
      <w:r w:rsidRPr="00DC230B">
        <w:rPr>
          <w:rFonts w:ascii="Arial" w:hAnsi="Arial" w:cs="Arial"/>
          <w:color w:val="000000"/>
        </w:rPr>
        <w:t>of Traditional Mining for Gold provides that State</w:t>
      </w:r>
      <w:r w:rsidR="00F814EA">
        <w:rPr>
          <w:rFonts w:ascii="Arial" w:hAnsi="Arial" w:cs="Arial"/>
          <w:color w:val="000000"/>
        </w:rPr>
        <w:t xml:space="preserve"> </w:t>
      </w:r>
      <w:r w:rsidRPr="00DC230B">
        <w:rPr>
          <w:rFonts w:ascii="Arial" w:hAnsi="Arial" w:cs="Arial"/>
          <w:color w:val="000000"/>
        </w:rPr>
        <w:t>may issue licenses for traditional mining and</w:t>
      </w:r>
      <w:r w:rsidR="00F814EA">
        <w:rPr>
          <w:rFonts w:ascii="Arial" w:hAnsi="Arial" w:cs="Arial"/>
          <w:color w:val="000000"/>
        </w:rPr>
        <w:t xml:space="preserve"> </w:t>
      </w:r>
      <w:r w:rsidRPr="00DC230B">
        <w:rPr>
          <w:rFonts w:ascii="Arial" w:hAnsi="Arial" w:cs="Arial"/>
          <w:color w:val="000000"/>
        </w:rPr>
        <w:t>supervise the sector through the offices of the State</w:t>
      </w:r>
      <w:r w:rsidR="00F814EA">
        <w:rPr>
          <w:rFonts w:ascii="Arial" w:hAnsi="Arial" w:cs="Arial"/>
          <w:color w:val="000000"/>
        </w:rPr>
        <w:t xml:space="preserve"> </w:t>
      </w:r>
      <w:r w:rsidRPr="00DC230B">
        <w:rPr>
          <w:rFonts w:ascii="Arial" w:hAnsi="Arial" w:cs="Arial"/>
          <w:color w:val="000000"/>
        </w:rPr>
        <w:t>Mi</w:t>
      </w:r>
      <w:r w:rsidR="00485DF5">
        <w:rPr>
          <w:rFonts w:ascii="Arial" w:hAnsi="Arial" w:cs="Arial"/>
          <w:color w:val="000000"/>
        </w:rPr>
        <w:t xml:space="preserve">nister of Mines. </w:t>
      </w:r>
      <w:r w:rsidRPr="00DC230B">
        <w:rPr>
          <w:rFonts w:ascii="Arial" w:hAnsi="Arial" w:cs="Arial"/>
          <w:color w:val="000000"/>
        </w:rPr>
        <w:t>Moreover, the State authorities</w:t>
      </w:r>
      <w:r w:rsidR="00F814EA">
        <w:rPr>
          <w:rFonts w:ascii="Arial" w:hAnsi="Arial" w:cs="Arial"/>
          <w:color w:val="000000"/>
        </w:rPr>
        <w:t xml:space="preserve"> </w:t>
      </w:r>
      <w:r w:rsidRPr="00DC230B">
        <w:rPr>
          <w:rFonts w:ascii="Arial" w:hAnsi="Arial" w:cs="Arial"/>
          <w:color w:val="000000"/>
        </w:rPr>
        <w:t>may group individuals practicing traditional</w:t>
      </w:r>
      <w:r w:rsidR="00F814EA">
        <w:rPr>
          <w:rFonts w:ascii="Arial" w:hAnsi="Arial" w:cs="Arial"/>
          <w:color w:val="000000"/>
        </w:rPr>
        <w:t xml:space="preserve"> </w:t>
      </w:r>
      <w:r w:rsidRPr="00DC230B">
        <w:rPr>
          <w:rFonts w:ascii="Arial" w:hAnsi="Arial" w:cs="Arial"/>
          <w:color w:val="000000"/>
        </w:rPr>
        <w:t>mining into specified locations to locate grinding</w:t>
      </w:r>
      <w:r w:rsidR="00F814EA">
        <w:rPr>
          <w:rFonts w:ascii="Arial" w:hAnsi="Arial" w:cs="Arial"/>
          <w:color w:val="000000"/>
        </w:rPr>
        <w:t xml:space="preserve"> </w:t>
      </w:r>
      <w:r w:rsidRPr="00DC230B">
        <w:rPr>
          <w:rFonts w:ascii="Arial" w:hAnsi="Arial" w:cs="Arial"/>
          <w:color w:val="000000"/>
        </w:rPr>
        <w:t>mills and other processing facilities. Among other</w:t>
      </w:r>
      <w:r w:rsidR="00F814EA">
        <w:rPr>
          <w:rFonts w:ascii="Arial" w:hAnsi="Arial" w:cs="Arial"/>
          <w:color w:val="000000"/>
        </w:rPr>
        <w:t xml:space="preserve"> </w:t>
      </w:r>
      <w:r w:rsidRPr="00DC230B">
        <w:rPr>
          <w:rFonts w:ascii="Arial" w:hAnsi="Arial" w:cs="Arial"/>
          <w:color w:val="000000"/>
        </w:rPr>
        <w:t>things, these provisions raise questions about how</w:t>
      </w:r>
      <w:r w:rsidR="00F814EA">
        <w:rPr>
          <w:rFonts w:ascii="Arial" w:hAnsi="Arial" w:cs="Arial"/>
          <w:color w:val="000000"/>
        </w:rPr>
        <w:t xml:space="preserve"> </w:t>
      </w:r>
      <w:r w:rsidRPr="00DC230B">
        <w:rPr>
          <w:rFonts w:ascii="Arial" w:hAnsi="Arial" w:cs="Arial"/>
          <w:color w:val="000000"/>
        </w:rPr>
        <w:t>effectively and consistently mining, health, safety,</w:t>
      </w:r>
      <w:r w:rsidR="00F814EA">
        <w:rPr>
          <w:rFonts w:ascii="Arial" w:hAnsi="Arial" w:cs="Arial"/>
          <w:color w:val="000000"/>
        </w:rPr>
        <w:t xml:space="preserve"> </w:t>
      </w:r>
      <w:r w:rsidRPr="00DC230B">
        <w:rPr>
          <w:rFonts w:ascii="Arial" w:hAnsi="Arial" w:cs="Arial"/>
          <w:color w:val="000000"/>
        </w:rPr>
        <w:t>and environmental practices are regulated.</w:t>
      </w:r>
      <w:r w:rsidR="00F814EA">
        <w:rPr>
          <w:rFonts w:ascii="Arial" w:hAnsi="Arial" w:cs="Arial"/>
          <w:color w:val="000000"/>
        </w:rPr>
        <w:t xml:space="preserve"> </w:t>
      </w:r>
    </w:p>
    <w:p w:rsidR="009D6E7E" w:rsidRPr="00DC230B" w:rsidRDefault="009D6E7E" w:rsidP="00956368">
      <w:pPr>
        <w:widowControl/>
        <w:suppressAutoHyphens w:val="0"/>
        <w:autoSpaceDE w:val="0"/>
        <w:autoSpaceDN w:val="0"/>
        <w:adjustRightInd w:val="0"/>
        <w:spacing w:before="120" w:after="120"/>
        <w:rPr>
          <w:rFonts w:ascii="Arial" w:hAnsi="Arial" w:cs="Arial"/>
          <w:color w:val="000000"/>
        </w:rPr>
      </w:pPr>
      <w:r w:rsidRPr="00DC230B">
        <w:rPr>
          <w:rFonts w:ascii="Arial" w:hAnsi="Arial" w:cs="Arial"/>
          <w:color w:val="000000"/>
        </w:rPr>
        <w:t>Along with delegated responsibility for regulating</w:t>
      </w:r>
      <w:r w:rsidR="00F814EA">
        <w:rPr>
          <w:rFonts w:ascii="Arial" w:hAnsi="Arial" w:cs="Arial"/>
          <w:color w:val="000000"/>
        </w:rPr>
        <w:t xml:space="preserve"> </w:t>
      </w:r>
      <w:r w:rsidRPr="00DC230B">
        <w:rPr>
          <w:rFonts w:ascii="Arial" w:hAnsi="Arial" w:cs="Arial"/>
          <w:color w:val="000000"/>
        </w:rPr>
        <w:t>traditional mining</w:t>
      </w:r>
      <w:r w:rsidR="002F3CBF">
        <w:rPr>
          <w:rFonts w:ascii="Arial" w:hAnsi="Arial" w:cs="Arial"/>
          <w:color w:val="000000"/>
        </w:rPr>
        <w:t>,</w:t>
      </w:r>
      <w:r w:rsidRPr="00DC230B">
        <w:rPr>
          <w:rFonts w:ascii="Arial" w:hAnsi="Arial" w:cs="Arial"/>
          <w:color w:val="000000"/>
        </w:rPr>
        <w:t xml:space="preserve"> the States have responsibility</w:t>
      </w:r>
      <w:r w:rsidR="00F814EA">
        <w:rPr>
          <w:rFonts w:ascii="Arial" w:hAnsi="Arial" w:cs="Arial"/>
          <w:color w:val="000000"/>
        </w:rPr>
        <w:t xml:space="preserve"> </w:t>
      </w:r>
      <w:r w:rsidRPr="00DC230B">
        <w:rPr>
          <w:rFonts w:ascii="Arial" w:hAnsi="Arial" w:cs="Arial"/>
          <w:color w:val="000000"/>
        </w:rPr>
        <w:t>for levying taxes. The same Regulation</w:t>
      </w:r>
      <w:r w:rsidR="00F814EA">
        <w:rPr>
          <w:rFonts w:ascii="Arial" w:hAnsi="Arial" w:cs="Arial"/>
          <w:color w:val="000000"/>
        </w:rPr>
        <w:t xml:space="preserve"> </w:t>
      </w:r>
      <w:r w:rsidRPr="00DC230B">
        <w:rPr>
          <w:rFonts w:ascii="Arial" w:hAnsi="Arial" w:cs="Arial"/>
          <w:color w:val="000000"/>
        </w:rPr>
        <w:t>mentioned above provides for a 5 percent levy on</w:t>
      </w:r>
      <w:r w:rsidR="00F814EA">
        <w:rPr>
          <w:rFonts w:ascii="Arial" w:hAnsi="Arial" w:cs="Arial"/>
          <w:color w:val="000000"/>
        </w:rPr>
        <w:t xml:space="preserve"> </w:t>
      </w:r>
      <w:r w:rsidRPr="00DC230B">
        <w:rPr>
          <w:rFonts w:ascii="Arial" w:hAnsi="Arial" w:cs="Arial"/>
          <w:color w:val="000000"/>
        </w:rPr>
        <w:t>the value of gold the proceeds, which is divided</w:t>
      </w:r>
      <w:r w:rsidR="00F814EA">
        <w:rPr>
          <w:rFonts w:ascii="Arial" w:hAnsi="Arial" w:cs="Arial"/>
          <w:color w:val="000000"/>
        </w:rPr>
        <w:t xml:space="preserve"> </w:t>
      </w:r>
      <w:r w:rsidRPr="00DC230B">
        <w:rPr>
          <w:rFonts w:ascii="Arial" w:hAnsi="Arial" w:cs="Arial"/>
          <w:color w:val="000000"/>
        </w:rPr>
        <w:t>50/50 between the Federal Ministry and the State.</w:t>
      </w:r>
    </w:p>
    <w:p w:rsidR="00155CC1" w:rsidRDefault="009D6E7E" w:rsidP="00956368">
      <w:pPr>
        <w:widowControl/>
        <w:suppressAutoHyphens w:val="0"/>
        <w:autoSpaceDE w:val="0"/>
        <w:autoSpaceDN w:val="0"/>
        <w:adjustRightInd w:val="0"/>
        <w:spacing w:before="120" w:after="120"/>
        <w:jc w:val="both"/>
        <w:rPr>
          <w:rFonts w:ascii="Arial" w:hAnsi="Arial" w:cs="Arial"/>
          <w:color w:val="000000"/>
        </w:rPr>
      </w:pPr>
      <w:r w:rsidRPr="00DC230B">
        <w:rPr>
          <w:rFonts w:ascii="Arial" w:hAnsi="Arial" w:cs="Arial"/>
          <w:color w:val="000000"/>
        </w:rPr>
        <w:t xml:space="preserve">If the </w:t>
      </w:r>
      <w:r w:rsidR="00C47A26">
        <w:rPr>
          <w:rFonts w:ascii="Arial" w:hAnsi="Arial" w:cs="Arial"/>
          <w:color w:val="000000"/>
        </w:rPr>
        <w:t xml:space="preserve">18 </w:t>
      </w:r>
      <w:r w:rsidRPr="00DC230B">
        <w:rPr>
          <w:rFonts w:ascii="Arial" w:hAnsi="Arial" w:cs="Arial"/>
          <w:color w:val="000000"/>
        </w:rPr>
        <w:t xml:space="preserve">States </w:t>
      </w:r>
      <w:r w:rsidR="00956368">
        <w:rPr>
          <w:rFonts w:ascii="Arial" w:hAnsi="Arial" w:cs="Arial"/>
          <w:color w:val="000000"/>
        </w:rPr>
        <w:t xml:space="preserve">were </w:t>
      </w:r>
      <w:r w:rsidR="00956368" w:rsidRPr="00DC230B">
        <w:rPr>
          <w:rFonts w:ascii="Arial" w:hAnsi="Arial" w:cs="Arial"/>
          <w:color w:val="000000"/>
        </w:rPr>
        <w:t xml:space="preserve"> </w:t>
      </w:r>
      <w:r w:rsidRPr="00DC230B">
        <w:rPr>
          <w:rFonts w:ascii="Arial" w:hAnsi="Arial" w:cs="Arial"/>
          <w:color w:val="000000"/>
        </w:rPr>
        <w:t>able to collect such levies this would</w:t>
      </w:r>
      <w:r w:rsidR="00CE2B6A">
        <w:rPr>
          <w:rFonts w:ascii="Arial" w:hAnsi="Arial" w:cs="Arial"/>
          <w:color w:val="000000"/>
        </w:rPr>
        <w:t xml:space="preserve"> </w:t>
      </w:r>
      <w:r w:rsidRPr="00DC230B">
        <w:rPr>
          <w:rFonts w:ascii="Arial" w:hAnsi="Arial" w:cs="Arial"/>
          <w:color w:val="000000"/>
        </w:rPr>
        <w:t>represent a significant source of revenue in view of</w:t>
      </w:r>
      <w:r w:rsidR="00CE2B6A">
        <w:rPr>
          <w:rFonts w:ascii="Arial" w:hAnsi="Arial" w:cs="Arial"/>
          <w:color w:val="000000"/>
        </w:rPr>
        <w:t xml:space="preserve"> </w:t>
      </w:r>
      <w:r w:rsidRPr="00DC230B">
        <w:rPr>
          <w:rFonts w:ascii="Arial" w:hAnsi="Arial" w:cs="Arial"/>
          <w:color w:val="000000"/>
        </w:rPr>
        <w:t>the scale of traditional mining taking place in recent</w:t>
      </w:r>
      <w:r w:rsidR="00CE2B6A">
        <w:rPr>
          <w:rFonts w:ascii="Arial" w:hAnsi="Arial" w:cs="Arial"/>
          <w:color w:val="000000"/>
        </w:rPr>
        <w:t xml:space="preserve"> </w:t>
      </w:r>
      <w:r w:rsidRPr="00DC230B">
        <w:rPr>
          <w:rFonts w:ascii="Arial" w:hAnsi="Arial" w:cs="Arial"/>
          <w:color w:val="000000"/>
        </w:rPr>
        <w:t>years, however, it remains unclear how effectively</w:t>
      </w:r>
      <w:r w:rsidR="00CE2B6A">
        <w:rPr>
          <w:rFonts w:ascii="Arial" w:hAnsi="Arial" w:cs="Arial"/>
          <w:color w:val="000000"/>
        </w:rPr>
        <w:t xml:space="preserve"> </w:t>
      </w:r>
      <w:r w:rsidRPr="00DC230B">
        <w:rPr>
          <w:rFonts w:ascii="Arial" w:hAnsi="Arial" w:cs="Arial"/>
          <w:color w:val="000000"/>
        </w:rPr>
        <w:t>revenue would be collected. Since royalties are currently</w:t>
      </w:r>
      <w:r w:rsidR="00CE2B6A">
        <w:rPr>
          <w:rFonts w:ascii="Arial" w:hAnsi="Arial" w:cs="Arial"/>
          <w:color w:val="000000"/>
        </w:rPr>
        <w:t xml:space="preserve"> </w:t>
      </w:r>
      <w:r w:rsidRPr="00DC230B">
        <w:rPr>
          <w:rFonts w:ascii="Arial" w:hAnsi="Arial" w:cs="Arial"/>
          <w:color w:val="000000"/>
        </w:rPr>
        <w:t>waived under the CB</w:t>
      </w:r>
      <w:r w:rsidR="00C47A26">
        <w:rPr>
          <w:rFonts w:ascii="Arial" w:hAnsi="Arial" w:cs="Arial"/>
          <w:color w:val="000000"/>
        </w:rPr>
        <w:t>o</w:t>
      </w:r>
      <w:r w:rsidRPr="00DC230B">
        <w:rPr>
          <w:rFonts w:ascii="Arial" w:hAnsi="Arial" w:cs="Arial"/>
          <w:color w:val="000000"/>
        </w:rPr>
        <w:t>S gold buying program</w:t>
      </w:r>
      <w:r w:rsidR="00CE2B6A">
        <w:rPr>
          <w:rFonts w:ascii="Arial" w:hAnsi="Arial" w:cs="Arial"/>
          <w:color w:val="000000"/>
        </w:rPr>
        <w:t xml:space="preserve"> </w:t>
      </w:r>
      <w:r w:rsidRPr="00DC230B">
        <w:rPr>
          <w:rFonts w:ascii="Arial" w:hAnsi="Arial" w:cs="Arial"/>
          <w:color w:val="000000"/>
        </w:rPr>
        <w:t>no revenues are being raised through this channel.</w:t>
      </w:r>
      <w:r w:rsidR="00485DF5">
        <w:rPr>
          <w:rFonts w:ascii="Arial" w:hAnsi="Arial" w:cs="Arial"/>
          <w:color w:val="000000"/>
        </w:rPr>
        <w:t xml:space="preserve"> </w:t>
      </w:r>
      <w:r w:rsidRPr="00DC230B">
        <w:rPr>
          <w:rFonts w:ascii="Arial" w:hAnsi="Arial" w:cs="Arial"/>
          <w:color w:val="000000"/>
        </w:rPr>
        <w:t>On the other hand the State appear to have been</w:t>
      </w:r>
      <w:r w:rsidR="00CE2B6A">
        <w:rPr>
          <w:rFonts w:ascii="Arial" w:hAnsi="Arial" w:cs="Arial"/>
          <w:color w:val="000000"/>
        </w:rPr>
        <w:t xml:space="preserve"> </w:t>
      </w:r>
      <w:r w:rsidRPr="00DC230B">
        <w:rPr>
          <w:rFonts w:ascii="Arial" w:hAnsi="Arial" w:cs="Arial"/>
          <w:color w:val="000000"/>
        </w:rPr>
        <w:t xml:space="preserve">levying a variety of fees at local </w:t>
      </w:r>
      <w:r w:rsidR="00956368">
        <w:rPr>
          <w:rFonts w:ascii="Arial" w:hAnsi="Arial" w:cs="Arial"/>
          <w:color w:val="000000"/>
        </w:rPr>
        <w:t>level</w:t>
      </w:r>
      <w:r w:rsidRPr="00DC230B">
        <w:rPr>
          <w:rFonts w:ascii="Arial" w:hAnsi="Arial" w:cs="Arial"/>
          <w:color w:val="000000"/>
        </w:rPr>
        <w:t>.</w:t>
      </w:r>
      <w:r w:rsidR="00CE2B6A">
        <w:rPr>
          <w:rFonts w:ascii="Arial" w:hAnsi="Arial" w:cs="Arial"/>
          <w:color w:val="000000"/>
        </w:rPr>
        <w:t xml:space="preserve"> </w:t>
      </w:r>
    </w:p>
    <w:p w:rsidR="00BD0F54" w:rsidRPr="005B1F8B" w:rsidRDefault="00BD0F54" w:rsidP="00956368">
      <w:pPr>
        <w:widowControl/>
        <w:suppressAutoHyphens w:val="0"/>
        <w:autoSpaceDE w:val="0"/>
        <w:autoSpaceDN w:val="0"/>
        <w:adjustRightInd w:val="0"/>
        <w:spacing w:before="120" w:after="120"/>
        <w:jc w:val="both"/>
        <w:rPr>
          <w:rFonts w:ascii="Arial" w:hAnsi="Arial" w:cs="Arial"/>
        </w:rPr>
      </w:pPr>
      <w:r w:rsidRPr="00BF39E4">
        <w:rPr>
          <w:rFonts w:ascii="Arial" w:hAnsi="Arial" w:cs="Arial"/>
        </w:rPr>
        <w:t>Gold exports have become a significant source of foreign exchange for the official sector. Losses arise because the CB</w:t>
      </w:r>
      <w:r w:rsidR="00C47A26" w:rsidRPr="00BF39E4">
        <w:rPr>
          <w:rFonts w:ascii="Arial" w:hAnsi="Arial" w:cs="Arial"/>
        </w:rPr>
        <w:t>o</w:t>
      </w:r>
      <w:r w:rsidRPr="00BF39E4">
        <w:rPr>
          <w:rFonts w:ascii="Arial" w:hAnsi="Arial" w:cs="Arial"/>
        </w:rPr>
        <w:t xml:space="preserve">S purchases gold from domestic producers in local currency at a price that reflects the parallel exchange rate, exports the gold, and </w:t>
      </w:r>
      <w:r w:rsidR="00875719" w:rsidRPr="00BF39E4">
        <w:rPr>
          <w:rFonts w:ascii="Arial" w:hAnsi="Arial" w:cs="Arial"/>
        </w:rPr>
        <w:t>sells the foreign exchange proceeds</w:t>
      </w:r>
      <w:r w:rsidRPr="00BF39E4">
        <w:rPr>
          <w:rFonts w:ascii="Arial" w:hAnsi="Arial" w:cs="Arial"/>
        </w:rPr>
        <w:t xml:space="preserve"> at the more appreciated official rate.</w:t>
      </w:r>
      <w:r w:rsidRPr="005B1F8B">
        <w:rPr>
          <w:rFonts w:ascii="Arial" w:hAnsi="Arial" w:cs="Arial"/>
        </w:rPr>
        <w:t xml:space="preserve">  </w:t>
      </w:r>
    </w:p>
    <w:p w:rsidR="00BD0F54" w:rsidRPr="005B1F8B" w:rsidRDefault="00BD0F54" w:rsidP="00956368">
      <w:pPr>
        <w:widowControl/>
        <w:suppressAutoHyphens w:val="0"/>
        <w:autoSpaceDE w:val="0"/>
        <w:autoSpaceDN w:val="0"/>
        <w:adjustRightInd w:val="0"/>
        <w:spacing w:before="120" w:after="120"/>
        <w:jc w:val="both"/>
        <w:rPr>
          <w:rFonts w:asciiTheme="minorBidi" w:hAnsiTheme="minorBidi" w:cstheme="minorBidi"/>
        </w:rPr>
      </w:pPr>
      <w:r w:rsidRPr="002F3CBF">
        <w:rPr>
          <w:rFonts w:ascii="Arial" w:hAnsi="Arial" w:cs="Arial"/>
        </w:rPr>
        <w:t>The CB</w:t>
      </w:r>
      <w:r w:rsidR="00C47A26">
        <w:rPr>
          <w:rFonts w:ascii="Arial" w:hAnsi="Arial" w:cs="Arial"/>
        </w:rPr>
        <w:t>o</w:t>
      </w:r>
      <w:r w:rsidRPr="002F3CBF">
        <w:rPr>
          <w:rFonts w:ascii="Arial" w:hAnsi="Arial" w:cs="Arial"/>
        </w:rPr>
        <w:t xml:space="preserve">S will continue to buy gold as an important source of foreign exchange and to reduce smuggling. Despite a recovery of gold exports along with the improved outlook for world prices, the current account deficit is expected to remain high and international reserves low in the absence of progress towards greater exchange rate </w:t>
      </w:r>
      <w:r w:rsidRPr="002F3CBF">
        <w:rPr>
          <w:rFonts w:ascii="Arial" w:hAnsi="Arial" w:cs="Arial"/>
        </w:rPr>
        <w:lastRenderedPageBreak/>
        <w:t>flexibility and sufficient fiscal and monetary policy adjustment, even if the external financial support anticipated by the authorities materializes</w:t>
      </w:r>
      <w:r w:rsidR="00C93C64">
        <w:rPr>
          <w:rFonts w:asciiTheme="minorBidi" w:hAnsiTheme="minorBidi" w:cstheme="minorBidi"/>
        </w:rPr>
        <w:t>.</w:t>
      </w:r>
      <w:r w:rsidRPr="005B1F8B">
        <w:rPr>
          <w:rStyle w:val="FootnoteReference"/>
          <w:rFonts w:asciiTheme="minorBidi" w:eastAsia="MS Gothic" w:hAnsiTheme="minorBidi" w:cstheme="minorBidi"/>
        </w:rPr>
        <w:footnoteReference w:id="69"/>
      </w:r>
    </w:p>
    <w:p w:rsidR="00880C91" w:rsidRPr="00BE444E" w:rsidRDefault="00BC59D9" w:rsidP="00E86C03">
      <w:pPr>
        <w:pStyle w:val="Heading2small"/>
        <w:rPr>
          <w:b/>
          <w:bCs/>
        </w:rPr>
      </w:pPr>
      <w:bookmarkStart w:id="36" w:name="_Toc472177615"/>
      <w:r w:rsidRPr="00BE444E">
        <w:rPr>
          <w:b/>
          <w:bCs/>
        </w:rPr>
        <w:t>7</w:t>
      </w:r>
      <w:r w:rsidR="00E86C03" w:rsidRPr="00BE444E">
        <w:rPr>
          <w:b/>
          <w:bCs/>
        </w:rPr>
        <w:t>.3</w:t>
      </w:r>
      <w:r w:rsidR="00E86C03" w:rsidRPr="00BE444E">
        <w:rPr>
          <w:b/>
          <w:bCs/>
        </w:rPr>
        <w:tab/>
      </w:r>
      <w:r w:rsidR="00154256" w:rsidRPr="00BE444E">
        <w:rPr>
          <w:b/>
          <w:bCs/>
        </w:rPr>
        <w:t>Extractive industries transparency initiative (EITI)</w:t>
      </w:r>
      <w:bookmarkEnd w:id="36"/>
      <w:r w:rsidR="00154256" w:rsidRPr="00BE444E">
        <w:rPr>
          <w:b/>
          <w:bCs/>
        </w:rPr>
        <w:t xml:space="preserve"> </w:t>
      </w:r>
    </w:p>
    <w:p w:rsidR="003D31AF" w:rsidRDefault="00CB50D8" w:rsidP="00E46B79">
      <w:pPr>
        <w:spacing w:before="60" w:after="60"/>
        <w:jc w:val="both"/>
        <w:rPr>
          <w:rFonts w:ascii="Arial" w:hAnsi="Arial" w:cs="Arial"/>
          <w:color w:val="000000"/>
        </w:rPr>
      </w:pPr>
      <w:r w:rsidRPr="004A5603">
        <w:rPr>
          <w:rFonts w:ascii="Arial" w:hAnsi="Arial" w:cs="Arial"/>
          <w:color w:val="000000"/>
        </w:rPr>
        <w:t xml:space="preserve">EITI </w:t>
      </w:r>
      <w:r w:rsidR="00E767CD" w:rsidRPr="004A5603">
        <w:rPr>
          <w:rFonts w:ascii="Arial" w:hAnsi="Arial" w:cs="Arial"/>
          <w:color w:val="000000"/>
        </w:rPr>
        <w:t xml:space="preserve">is a global standard </w:t>
      </w:r>
      <w:r w:rsidR="001779FC" w:rsidRPr="004A5603">
        <w:rPr>
          <w:rFonts w:ascii="Arial" w:hAnsi="Arial" w:cs="Arial"/>
          <w:color w:val="000000"/>
        </w:rPr>
        <w:t xml:space="preserve">initiative </w:t>
      </w:r>
      <w:r w:rsidR="00E767CD" w:rsidRPr="004A5603">
        <w:rPr>
          <w:rFonts w:ascii="Arial" w:hAnsi="Arial" w:cs="Arial"/>
          <w:color w:val="000000"/>
        </w:rPr>
        <w:t xml:space="preserve">to promote transparent and accountable management of natural resources. </w:t>
      </w:r>
      <w:r w:rsidR="00880C91" w:rsidRPr="004A5603">
        <w:rPr>
          <w:rFonts w:ascii="Arial" w:hAnsi="Arial" w:cs="Arial"/>
          <w:color w:val="000000"/>
        </w:rPr>
        <w:t xml:space="preserve">It seeks to strengthen government and company systems, inform public debate and promote understanding. In each of the 49 implementing countries, the EITI is supported by a coalition of government, companies, and civil society. </w:t>
      </w:r>
      <w:r w:rsidR="00E767CD" w:rsidRPr="004A5603">
        <w:rPr>
          <w:rFonts w:ascii="Arial" w:hAnsi="Arial" w:cs="Arial"/>
          <w:color w:val="000000"/>
        </w:rPr>
        <w:t xml:space="preserve">Sudan is not yet a member </w:t>
      </w:r>
      <w:r w:rsidR="00CC7B93">
        <w:rPr>
          <w:rFonts w:ascii="Arial" w:hAnsi="Arial" w:cs="Arial"/>
          <w:color w:val="000000"/>
        </w:rPr>
        <w:t>of</w:t>
      </w:r>
      <w:r w:rsidR="00CC7B93" w:rsidRPr="004A5603">
        <w:rPr>
          <w:rFonts w:ascii="Arial" w:hAnsi="Arial" w:cs="Arial"/>
          <w:color w:val="000000"/>
        </w:rPr>
        <w:t xml:space="preserve"> </w:t>
      </w:r>
      <w:r w:rsidR="00E767CD" w:rsidRPr="004A5603">
        <w:rPr>
          <w:rFonts w:ascii="Arial" w:hAnsi="Arial" w:cs="Arial"/>
          <w:color w:val="000000"/>
        </w:rPr>
        <w:t xml:space="preserve">the EITI; therefore </w:t>
      </w:r>
      <w:r w:rsidR="00C425C7">
        <w:rPr>
          <w:rFonts w:ascii="Arial" w:hAnsi="Arial" w:cs="Arial"/>
          <w:color w:val="000000"/>
        </w:rPr>
        <w:t>none</w:t>
      </w:r>
      <w:r w:rsidR="005402C3">
        <w:rPr>
          <w:rFonts w:ascii="Arial" w:hAnsi="Arial" w:cs="Arial"/>
          <w:color w:val="000000"/>
        </w:rPr>
        <w:t xml:space="preserve"> of the Sudanese gold miners disclose or</w:t>
      </w:r>
      <w:r w:rsidR="00E767CD" w:rsidRPr="004A5603">
        <w:rPr>
          <w:rFonts w:ascii="Arial" w:hAnsi="Arial" w:cs="Arial"/>
          <w:color w:val="000000"/>
        </w:rPr>
        <w:t xml:space="preserve"> shar</w:t>
      </w:r>
      <w:r w:rsidR="005402C3">
        <w:rPr>
          <w:rFonts w:ascii="Arial" w:hAnsi="Arial" w:cs="Arial"/>
          <w:color w:val="000000"/>
        </w:rPr>
        <w:t>e</w:t>
      </w:r>
      <w:r w:rsidR="00E767CD" w:rsidRPr="004A5603">
        <w:rPr>
          <w:rFonts w:ascii="Arial" w:hAnsi="Arial" w:cs="Arial"/>
          <w:color w:val="000000"/>
        </w:rPr>
        <w:t xml:space="preserve"> </w:t>
      </w:r>
      <w:r w:rsidR="00C425C7">
        <w:rPr>
          <w:rFonts w:ascii="Arial" w:hAnsi="Arial" w:cs="Arial"/>
          <w:color w:val="000000"/>
        </w:rPr>
        <w:t xml:space="preserve">any </w:t>
      </w:r>
      <w:r w:rsidR="00E767CD" w:rsidRPr="004A5603">
        <w:rPr>
          <w:rFonts w:ascii="Arial" w:hAnsi="Arial" w:cs="Arial"/>
          <w:color w:val="000000"/>
        </w:rPr>
        <w:t xml:space="preserve">transparency </w:t>
      </w:r>
      <w:r w:rsidR="00E46B79">
        <w:rPr>
          <w:rFonts w:ascii="Arial" w:hAnsi="Arial" w:cs="Arial"/>
          <w:color w:val="000000"/>
        </w:rPr>
        <w:t>reports</w:t>
      </w:r>
      <w:r w:rsidR="00E767CD" w:rsidRPr="004A5603">
        <w:rPr>
          <w:rFonts w:ascii="Arial" w:hAnsi="Arial" w:cs="Arial"/>
          <w:color w:val="000000"/>
        </w:rPr>
        <w:t xml:space="preserve"> under the EITI chapter</w:t>
      </w:r>
      <w:r w:rsidR="001C774F" w:rsidRPr="004A5603">
        <w:rPr>
          <w:rFonts w:ascii="Arial" w:hAnsi="Arial" w:cs="Arial"/>
          <w:color w:val="000000"/>
        </w:rPr>
        <w:t>.</w:t>
      </w:r>
      <w:r w:rsidR="00E767CD" w:rsidRPr="004A5603">
        <w:rPr>
          <w:rStyle w:val="FootnoteReference"/>
          <w:rFonts w:ascii="Arial" w:hAnsi="Arial" w:cs="Arial"/>
          <w:color w:val="000000"/>
        </w:rPr>
        <w:footnoteReference w:id="70"/>
      </w:r>
      <w:r w:rsidR="00C05E30">
        <w:rPr>
          <w:rFonts w:ascii="Arial" w:hAnsi="Arial" w:cs="Arial"/>
          <w:color w:val="000000"/>
        </w:rPr>
        <w:t xml:space="preserve"> </w:t>
      </w:r>
    </w:p>
    <w:p w:rsidR="0080752D" w:rsidRDefault="0080752D" w:rsidP="00B33986">
      <w:pPr>
        <w:spacing w:before="60" w:after="60"/>
        <w:jc w:val="both"/>
        <w:rPr>
          <w:rFonts w:ascii="Arial" w:hAnsi="Arial" w:cs="Arial"/>
          <w:color w:val="000000"/>
        </w:rPr>
      </w:pPr>
      <w:r w:rsidRPr="0080752D">
        <w:rPr>
          <w:rFonts w:ascii="Arial" w:hAnsi="Arial" w:cs="Arial"/>
          <w:color w:val="000000"/>
        </w:rPr>
        <w:t>The</w:t>
      </w:r>
      <w:r>
        <w:rPr>
          <w:rFonts w:ascii="Arial" w:hAnsi="Arial" w:cs="Arial"/>
          <w:color w:val="000000"/>
        </w:rPr>
        <w:t xml:space="preserve"> </w:t>
      </w:r>
      <w:r w:rsidRPr="00605210">
        <w:rPr>
          <w:rFonts w:ascii="Arial" w:hAnsi="Arial" w:cs="Arial"/>
          <w:color w:val="000000"/>
        </w:rPr>
        <w:t>EITI Standard</w:t>
      </w:r>
      <w:r w:rsidR="00CC7B93">
        <w:rPr>
          <w:rFonts w:ascii="Arial" w:hAnsi="Arial" w:cs="Arial"/>
          <w:color w:val="000000"/>
        </w:rPr>
        <w:t>s</w:t>
      </w:r>
      <w:r>
        <w:rPr>
          <w:rFonts w:ascii="Arial" w:hAnsi="Arial" w:cs="Arial"/>
          <w:color w:val="000000"/>
        </w:rPr>
        <w:t xml:space="preserve"> </w:t>
      </w:r>
      <w:r w:rsidRPr="0080752D">
        <w:rPr>
          <w:rFonts w:ascii="Arial" w:hAnsi="Arial" w:cs="Arial"/>
          <w:color w:val="000000"/>
        </w:rPr>
        <w:t>require</w:t>
      </w:r>
      <w:r>
        <w:rPr>
          <w:rFonts w:ascii="Arial" w:hAnsi="Arial" w:cs="Arial"/>
          <w:color w:val="000000"/>
        </w:rPr>
        <w:t xml:space="preserve"> information along the </w:t>
      </w:r>
      <w:r w:rsidRPr="0080752D">
        <w:rPr>
          <w:rFonts w:ascii="Arial" w:hAnsi="Arial" w:cs="Arial"/>
          <w:color w:val="000000"/>
        </w:rPr>
        <w:t>extractive industry value chain from the point of extraction, to how the revenue makes its way through the government, to how it benefits the public.</w:t>
      </w:r>
      <w:r>
        <w:rPr>
          <w:rFonts w:ascii="Arial" w:hAnsi="Arial" w:cs="Arial"/>
          <w:color w:val="000000"/>
        </w:rPr>
        <w:t xml:space="preserve"> </w:t>
      </w:r>
      <w:r w:rsidRPr="0080752D">
        <w:rPr>
          <w:rFonts w:ascii="Arial" w:hAnsi="Arial" w:cs="Arial"/>
          <w:color w:val="000000"/>
        </w:rPr>
        <w:t>This includes how licenses and contracts are allocated and registered, who are the beneficial owners of those operations, what are the fiscal and legal arrangements, how much is produced, how much is paid, where are those revenues allocated, and what is the contribution to the</w:t>
      </w:r>
      <w:r>
        <w:rPr>
          <w:rFonts w:ascii="Arial" w:hAnsi="Arial" w:cs="Arial"/>
          <w:color w:val="000000"/>
        </w:rPr>
        <w:t xml:space="preserve"> economy, including employment.</w:t>
      </w:r>
      <w:r w:rsidR="00126285">
        <w:rPr>
          <w:rStyle w:val="FootnoteReference"/>
          <w:rFonts w:ascii="Arial" w:hAnsi="Arial"/>
          <w:color w:val="000000"/>
        </w:rPr>
        <w:footnoteReference w:id="71"/>
      </w:r>
      <w:r w:rsidR="00D4048D">
        <w:rPr>
          <w:rFonts w:ascii="Arial" w:hAnsi="Arial" w:cs="Arial"/>
          <w:color w:val="000000"/>
        </w:rPr>
        <w:t xml:space="preserve"> More specifically EITI has the following eight requirements:</w:t>
      </w:r>
    </w:p>
    <w:p w:rsidR="00154256" w:rsidRDefault="00154256" w:rsidP="00BE444E">
      <w:pPr>
        <w:pStyle w:val="ListParagraph"/>
        <w:numPr>
          <w:ilvl w:val="0"/>
          <w:numId w:val="43"/>
        </w:numPr>
        <w:rPr>
          <w:b/>
        </w:rPr>
      </w:pPr>
      <w:r w:rsidRPr="00154256">
        <w:rPr>
          <w:u w:val="single"/>
        </w:rPr>
        <w:t>Oversight by the multi-stakeholder group</w:t>
      </w:r>
      <w:r w:rsidR="00D4048D" w:rsidRPr="00AA2CE3">
        <w:t>:</w:t>
      </w:r>
      <w:r w:rsidR="00D4048D" w:rsidRPr="003F4595">
        <w:t xml:space="preserve"> </w:t>
      </w:r>
      <w:r w:rsidR="00CC7B93">
        <w:t xml:space="preserve">it </w:t>
      </w:r>
      <w:r w:rsidR="00D4048D" w:rsidRPr="003F4595">
        <w:t>requires effective multi-stakeholder oversight, including a functioning multi-stakeholder group that involves the government, companies, and the full, independent, active and effective participation of civil society.</w:t>
      </w:r>
    </w:p>
    <w:p w:rsidR="00154256" w:rsidRDefault="00154256" w:rsidP="00BE444E">
      <w:pPr>
        <w:pStyle w:val="ListParagraph"/>
        <w:numPr>
          <w:ilvl w:val="0"/>
          <w:numId w:val="43"/>
        </w:numPr>
        <w:rPr>
          <w:b/>
        </w:rPr>
      </w:pPr>
      <w:r w:rsidRPr="00154256">
        <w:rPr>
          <w:u w:val="single"/>
        </w:rPr>
        <w:t>Legal and institutional frameworks including allocation of contracts and licenses</w:t>
      </w:r>
      <w:r w:rsidR="009F0EA8" w:rsidRPr="003F4595">
        <w:t xml:space="preserve">: </w:t>
      </w:r>
      <w:r w:rsidR="00CC7B93">
        <w:t xml:space="preserve">it </w:t>
      </w:r>
      <w:r w:rsidR="003362CA" w:rsidRPr="003F4595">
        <w:t xml:space="preserve">requires disclosures of information related to the rules </w:t>
      </w:r>
      <w:r w:rsidR="00CC7B93">
        <w:t>as to</w:t>
      </w:r>
      <w:r w:rsidR="00CC7B93" w:rsidRPr="003F4595">
        <w:t xml:space="preserve"> </w:t>
      </w:r>
      <w:r w:rsidR="003362CA" w:rsidRPr="003F4595">
        <w:t>how the extractive sector is managed, enabling stakeholders to understand the laws and procedures for the award of exploration and production rights, the legal, regulatory and contractual framework that apply to the extractive sector, and the institutional responsibilities of the State in managing the sector</w:t>
      </w:r>
      <w:r w:rsidR="00CC7B93">
        <w:t>.</w:t>
      </w:r>
    </w:p>
    <w:p w:rsidR="00154256" w:rsidRDefault="00154256" w:rsidP="00BE444E">
      <w:pPr>
        <w:pStyle w:val="ListParagraph"/>
        <w:numPr>
          <w:ilvl w:val="0"/>
          <w:numId w:val="43"/>
        </w:numPr>
        <w:rPr>
          <w:b/>
        </w:rPr>
      </w:pPr>
      <w:r w:rsidRPr="00154256">
        <w:rPr>
          <w:u w:val="single"/>
        </w:rPr>
        <w:t>Exploration and production</w:t>
      </w:r>
      <w:r w:rsidR="00115692" w:rsidRPr="00AA2CE3">
        <w:t>:</w:t>
      </w:r>
      <w:r w:rsidR="00115692" w:rsidRPr="003F4595">
        <w:t xml:space="preserve"> </w:t>
      </w:r>
      <w:r w:rsidR="00CC7B93">
        <w:t xml:space="preserve">it </w:t>
      </w:r>
      <w:r w:rsidR="00115692" w:rsidRPr="003F4595">
        <w:t xml:space="preserve">requires </w:t>
      </w:r>
      <w:r w:rsidR="00E3347B" w:rsidRPr="003F4595">
        <w:t>disclosures of information related to exploration and production, enabling stakeholders to understand the potential of the sector</w:t>
      </w:r>
      <w:r w:rsidR="00CC7B93">
        <w:t xml:space="preserve"> which also</w:t>
      </w:r>
      <w:r w:rsidR="00E3347B" w:rsidRPr="003F4595">
        <w:t xml:space="preserve"> include</w:t>
      </w:r>
      <w:r w:rsidR="00CC7B93">
        <w:t>s</w:t>
      </w:r>
      <w:r w:rsidR="00E3347B" w:rsidRPr="003F4595">
        <w:t xml:space="preserve"> information about exploration act</w:t>
      </w:r>
      <w:r w:rsidR="007D471F" w:rsidRPr="003F4595">
        <w:t>ivities</w:t>
      </w:r>
      <w:r w:rsidR="00E3347B" w:rsidRPr="003F4595">
        <w:t>, production and export data.</w:t>
      </w:r>
    </w:p>
    <w:p w:rsidR="00154256" w:rsidRDefault="00154256" w:rsidP="00BE444E">
      <w:pPr>
        <w:pStyle w:val="ListParagraph"/>
        <w:numPr>
          <w:ilvl w:val="0"/>
          <w:numId w:val="43"/>
        </w:numPr>
        <w:rPr>
          <w:b/>
        </w:rPr>
      </w:pPr>
      <w:r w:rsidRPr="00154256">
        <w:rPr>
          <w:u w:val="single"/>
        </w:rPr>
        <w:t>Revenue collection</w:t>
      </w:r>
      <w:r w:rsidR="008B265C" w:rsidRPr="003F4595">
        <w:t>: An understanding of company payments and government revenues can inform public debate about the governance of the extractive industries. The EITI requires a comprehensive reconciliation of company payments and government revenues from the extractive industries</w:t>
      </w:r>
      <w:r w:rsidR="007D471F" w:rsidRPr="003F4595">
        <w:t>.</w:t>
      </w:r>
    </w:p>
    <w:p w:rsidR="00154256" w:rsidRDefault="00154256" w:rsidP="00BE444E">
      <w:pPr>
        <w:pStyle w:val="ListParagraph"/>
        <w:numPr>
          <w:ilvl w:val="0"/>
          <w:numId w:val="43"/>
        </w:numPr>
        <w:rPr>
          <w:b/>
        </w:rPr>
      </w:pPr>
      <w:r w:rsidRPr="00154256">
        <w:rPr>
          <w:u w:val="single"/>
        </w:rPr>
        <w:t>Revenue allocations</w:t>
      </w:r>
      <w:r w:rsidR="007D471F" w:rsidRPr="003F4595">
        <w:t xml:space="preserve">: </w:t>
      </w:r>
      <w:r w:rsidR="00B0722F" w:rsidRPr="003F4595">
        <w:t xml:space="preserve">The EITI requires disclosures of information related to revenue allocations, enabling stakeholders to understand how revenues are recorded in the national and where applicable, sub-national budgets. This requirement </w:t>
      </w:r>
      <w:r w:rsidR="00042427" w:rsidRPr="003F4595">
        <w:t xml:space="preserve">includes </w:t>
      </w:r>
      <w:r w:rsidR="00B0722F" w:rsidRPr="003F4595">
        <w:t>(1) distribution of revenues; (2) sub-national transfers; and (3) revenue management and expenditures</w:t>
      </w:r>
      <w:r w:rsidR="001623C7" w:rsidRPr="003F4595">
        <w:t>.</w:t>
      </w:r>
    </w:p>
    <w:p w:rsidR="00154256" w:rsidRDefault="00154256" w:rsidP="00BE444E">
      <w:pPr>
        <w:pStyle w:val="ListParagraph"/>
        <w:numPr>
          <w:ilvl w:val="0"/>
          <w:numId w:val="43"/>
        </w:numPr>
        <w:rPr>
          <w:b/>
        </w:rPr>
      </w:pPr>
      <w:r w:rsidRPr="00154256">
        <w:rPr>
          <w:u w:val="single"/>
        </w:rPr>
        <w:t>Social and economic spending</w:t>
      </w:r>
      <w:r w:rsidR="001623C7" w:rsidRPr="00AA2CE3">
        <w:t>:</w:t>
      </w:r>
      <w:r w:rsidR="001623C7" w:rsidRPr="003F4595">
        <w:t xml:space="preserve"> requires disclosures of information related to social expenditures</w:t>
      </w:r>
      <w:r w:rsidR="008107D1" w:rsidRPr="003F4595">
        <w:t xml:space="preserve"> by companies</w:t>
      </w:r>
      <w:r w:rsidR="001623C7" w:rsidRPr="003F4595">
        <w:t xml:space="preserve"> and the impact of the extractive sector on the economy, helping stakeholders to assess whether the extractive sector is leading to the desirable social and economic impacts and outcomes.</w:t>
      </w:r>
    </w:p>
    <w:p w:rsidR="00154256" w:rsidRDefault="00154256" w:rsidP="00BE444E">
      <w:pPr>
        <w:pStyle w:val="ListParagraph"/>
        <w:numPr>
          <w:ilvl w:val="0"/>
          <w:numId w:val="43"/>
        </w:numPr>
        <w:rPr>
          <w:b/>
        </w:rPr>
      </w:pPr>
      <w:r w:rsidRPr="00154256">
        <w:rPr>
          <w:u w:val="single"/>
        </w:rPr>
        <w:t>Outcomes and impact</w:t>
      </w:r>
      <w:r w:rsidR="00DD7C5B" w:rsidRPr="00AA2CE3">
        <w:t>:</w:t>
      </w:r>
      <w:r w:rsidR="00DD7C5B" w:rsidRPr="003F4595">
        <w:t xml:space="preserve"> </w:t>
      </w:r>
      <w:r w:rsidR="00CC7B93">
        <w:t xml:space="preserve">it </w:t>
      </w:r>
      <w:r w:rsidR="00042427" w:rsidRPr="003F4595">
        <w:t xml:space="preserve">seeks to ensure that stakeholders are engaged in dialogue about natural resource revenue management. </w:t>
      </w:r>
      <w:r w:rsidR="009949F0" w:rsidRPr="003F4595">
        <w:t xml:space="preserve">Regular disclosure of extractive industry data is of little practical use without public awareness, </w:t>
      </w:r>
      <w:r w:rsidR="009949F0" w:rsidRPr="003F4595">
        <w:lastRenderedPageBreak/>
        <w:t>understanding of what the figures mean, and public debate about how resource revenues can be used effectively</w:t>
      </w:r>
      <w:r w:rsidR="00042427" w:rsidRPr="003F4595">
        <w:t>.</w:t>
      </w:r>
    </w:p>
    <w:p w:rsidR="00154256" w:rsidRDefault="00154256" w:rsidP="00BE444E">
      <w:pPr>
        <w:pStyle w:val="ListParagraph"/>
        <w:numPr>
          <w:ilvl w:val="0"/>
          <w:numId w:val="43"/>
        </w:numPr>
        <w:rPr>
          <w:b/>
        </w:rPr>
      </w:pPr>
      <w:r w:rsidRPr="00154256">
        <w:rPr>
          <w:u w:val="single"/>
        </w:rPr>
        <w:t>Compliance and deadlines for implementing countries</w:t>
      </w:r>
      <w:r w:rsidR="00B4585B" w:rsidRPr="00AA2CE3">
        <w:t>:</w:t>
      </w:r>
      <w:r w:rsidR="00B4585B" w:rsidRPr="003F4595">
        <w:t xml:space="preserve"> </w:t>
      </w:r>
      <w:r w:rsidR="00020DB7" w:rsidRPr="003F4595">
        <w:t>outlines the timeframes established by the EITI Board for publication of EITI Reports: annual progress reports and Validation. It outlines the consequences of non-compliance with the deadlines and the requirements for EITI implementation. It also explains the possibility and criteria for countries to apply for adapted implementation and extensions</w:t>
      </w:r>
    </w:p>
    <w:p w:rsidR="009D513F" w:rsidRPr="0080752D" w:rsidRDefault="00CC7B93" w:rsidP="00B33986">
      <w:pPr>
        <w:spacing w:before="60" w:after="60"/>
        <w:jc w:val="both"/>
        <w:rPr>
          <w:rFonts w:ascii="Arial" w:hAnsi="Arial" w:cs="Arial"/>
          <w:color w:val="000000"/>
        </w:rPr>
      </w:pPr>
      <w:r>
        <w:rPr>
          <w:rFonts w:ascii="Arial" w:hAnsi="Arial" w:cs="Arial"/>
          <w:color w:val="000000"/>
        </w:rPr>
        <w:t>Currently, f</w:t>
      </w:r>
      <w:r w:rsidR="00F0236C">
        <w:rPr>
          <w:rFonts w:ascii="Arial" w:hAnsi="Arial" w:cs="Arial"/>
          <w:color w:val="000000"/>
        </w:rPr>
        <w:t xml:space="preserve">or Sudan, </w:t>
      </w:r>
      <w:r w:rsidR="00B33986">
        <w:rPr>
          <w:rFonts w:ascii="Arial" w:hAnsi="Arial" w:cs="Arial"/>
          <w:color w:val="000000"/>
        </w:rPr>
        <w:t>is difficult</w:t>
      </w:r>
      <w:r w:rsidR="00F0236C">
        <w:rPr>
          <w:rFonts w:ascii="Arial" w:hAnsi="Arial" w:cs="Arial"/>
          <w:color w:val="000000"/>
        </w:rPr>
        <w:t xml:space="preserve"> to comply with</w:t>
      </w:r>
      <w:r>
        <w:rPr>
          <w:rFonts w:ascii="Arial" w:hAnsi="Arial" w:cs="Arial"/>
          <w:color w:val="000000"/>
        </w:rPr>
        <w:t xml:space="preserve"> the above -listed requirements, </w:t>
      </w:r>
      <w:r w:rsidR="00F0236C">
        <w:rPr>
          <w:rFonts w:ascii="Arial" w:hAnsi="Arial" w:cs="Arial"/>
          <w:color w:val="000000"/>
        </w:rPr>
        <w:t>if data and</w:t>
      </w:r>
      <w:r w:rsidR="003119BE">
        <w:rPr>
          <w:rFonts w:ascii="Arial" w:hAnsi="Arial" w:cs="Arial"/>
          <w:color w:val="000000"/>
        </w:rPr>
        <w:t xml:space="preserve"> mining activities are not</w:t>
      </w:r>
      <w:r w:rsidR="00F0236C">
        <w:rPr>
          <w:rFonts w:ascii="Arial" w:hAnsi="Arial" w:cs="Arial"/>
          <w:color w:val="000000"/>
        </w:rPr>
        <w:t xml:space="preserve"> transparen</w:t>
      </w:r>
      <w:r w:rsidR="0058229C">
        <w:rPr>
          <w:rFonts w:ascii="Arial" w:hAnsi="Arial" w:cs="Arial"/>
          <w:color w:val="000000"/>
        </w:rPr>
        <w:t>t</w:t>
      </w:r>
      <w:r w:rsidR="00956368">
        <w:rPr>
          <w:rFonts w:ascii="Arial" w:hAnsi="Arial" w:cs="Arial"/>
          <w:color w:val="000000"/>
        </w:rPr>
        <w:t xml:space="preserve"> and if </w:t>
      </w:r>
      <w:r w:rsidR="0058229C">
        <w:rPr>
          <w:rFonts w:ascii="Arial" w:hAnsi="Arial" w:cs="Arial"/>
          <w:color w:val="000000"/>
        </w:rPr>
        <w:t xml:space="preserve">the </w:t>
      </w:r>
      <w:r>
        <w:rPr>
          <w:rFonts w:ascii="Arial" w:hAnsi="Arial" w:cs="Arial"/>
          <w:color w:val="000000"/>
        </w:rPr>
        <w:t xml:space="preserve">records </w:t>
      </w:r>
      <w:r w:rsidR="0058229C">
        <w:rPr>
          <w:rFonts w:ascii="Arial" w:hAnsi="Arial" w:cs="Arial"/>
          <w:color w:val="000000"/>
        </w:rPr>
        <w:t xml:space="preserve">of </w:t>
      </w:r>
      <w:r w:rsidR="001C5C21">
        <w:rPr>
          <w:rFonts w:ascii="Arial" w:hAnsi="Arial" w:cs="Arial"/>
          <w:color w:val="000000"/>
        </w:rPr>
        <w:t xml:space="preserve">gold production and reliable </w:t>
      </w:r>
      <w:r w:rsidR="0058229C">
        <w:rPr>
          <w:rFonts w:ascii="Arial" w:hAnsi="Arial" w:cs="Arial"/>
          <w:color w:val="000000"/>
        </w:rPr>
        <w:t xml:space="preserve">mining gold </w:t>
      </w:r>
      <w:r w:rsidR="001C5C21">
        <w:rPr>
          <w:rFonts w:ascii="Arial" w:hAnsi="Arial" w:cs="Arial"/>
          <w:color w:val="000000"/>
        </w:rPr>
        <w:t>statistics</w:t>
      </w:r>
      <w:r w:rsidR="0058229C">
        <w:rPr>
          <w:rFonts w:ascii="Arial" w:hAnsi="Arial" w:cs="Arial"/>
          <w:color w:val="000000"/>
        </w:rPr>
        <w:t xml:space="preserve"> are not available</w:t>
      </w:r>
      <w:r>
        <w:rPr>
          <w:rFonts w:ascii="Arial" w:hAnsi="Arial" w:cs="Arial"/>
          <w:color w:val="000000"/>
        </w:rPr>
        <w:t>. In fact</w:t>
      </w:r>
      <w:r w:rsidR="00B33986">
        <w:rPr>
          <w:rFonts w:ascii="Arial" w:hAnsi="Arial" w:cs="Arial"/>
          <w:color w:val="000000"/>
        </w:rPr>
        <w:t xml:space="preserve"> currently the</w:t>
      </w:r>
      <w:r w:rsidR="001C5C21">
        <w:rPr>
          <w:rFonts w:ascii="Arial" w:hAnsi="Arial" w:cs="Arial"/>
          <w:color w:val="000000"/>
        </w:rPr>
        <w:t xml:space="preserve"> gold related revenues allocation, collection and expending data are not disclosed or desegregated.</w:t>
      </w:r>
    </w:p>
    <w:p w:rsidR="00372FBC" w:rsidRPr="004A5603" w:rsidRDefault="00E767CD" w:rsidP="007F40C7">
      <w:pPr>
        <w:pStyle w:val="Heading1nonumbering"/>
        <w:keepNext w:val="0"/>
        <w:numPr>
          <w:ilvl w:val="0"/>
          <w:numId w:val="6"/>
        </w:numPr>
        <w:spacing w:before="480"/>
        <w:rPr>
          <w:rFonts w:cs="Arial"/>
          <w:szCs w:val="22"/>
        </w:rPr>
      </w:pPr>
      <w:bookmarkStart w:id="37" w:name="_Toc472177616"/>
      <w:r w:rsidRPr="004A5603">
        <w:rPr>
          <w:rFonts w:cs="Arial"/>
          <w:szCs w:val="22"/>
        </w:rPr>
        <w:t>Gold mining sector impact</w:t>
      </w:r>
      <w:bookmarkEnd w:id="37"/>
      <w:r w:rsidRPr="004A5603">
        <w:rPr>
          <w:rFonts w:cs="Arial"/>
          <w:szCs w:val="22"/>
        </w:rPr>
        <w:t xml:space="preserve"> </w:t>
      </w:r>
    </w:p>
    <w:p w:rsidR="00154256" w:rsidRPr="002D4965" w:rsidRDefault="00BC59D9" w:rsidP="00E86C03">
      <w:pPr>
        <w:pStyle w:val="Heading2small"/>
        <w:rPr>
          <w:b/>
          <w:bCs/>
        </w:rPr>
      </w:pPr>
      <w:bookmarkStart w:id="38" w:name="_Toc472177617"/>
      <w:r w:rsidRPr="002D4965">
        <w:rPr>
          <w:b/>
          <w:bCs/>
        </w:rPr>
        <w:t>8</w:t>
      </w:r>
      <w:r w:rsidR="00E86C03" w:rsidRPr="002D4965">
        <w:rPr>
          <w:b/>
          <w:bCs/>
        </w:rPr>
        <w:t>.1</w:t>
      </w:r>
      <w:r w:rsidR="00E86C03" w:rsidRPr="002D4965">
        <w:rPr>
          <w:b/>
          <w:bCs/>
        </w:rPr>
        <w:tab/>
      </w:r>
      <w:r w:rsidR="000F5B7A" w:rsidRPr="002D4965">
        <w:rPr>
          <w:b/>
          <w:bCs/>
        </w:rPr>
        <w:t>Gold mining impact on poverty reduction</w:t>
      </w:r>
      <w:bookmarkEnd w:id="38"/>
    </w:p>
    <w:p w:rsidR="001779FC" w:rsidRPr="004A5603" w:rsidRDefault="000F5B7A" w:rsidP="00864219">
      <w:pPr>
        <w:autoSpaceDE w:val="0"/>
        <w:autoSpaceDN w:val="0"/>
        <w:adjustRightInd w:val="0"/>
        <w:spacing w:before="120" w:after="120"/>
        <w:jc w:val="both"/>
        <w:rPr>
          <w:rFonts w:ascii="Arial" w:hAnsi="Arial" w:cs="Arial"/>
        </w:rPr>
      </w:pPr>
      <w:r w:rsidRPr="004A5603">
        <w:rPr>
          <w:rFonts w:ascii="Arial" w:hAnsi="Arial" w:cs="Arial"/>
        </w:rPr>
        <w:t xml:space="preserve">Mining is </w:t>
      </w:r>
      <w:r w:rsidR="005A32F2">
        <w:rPr>
          <w:rFonts w:ascii="Arial" w:hAnsi="Arial" w:cs="Arial"/>
        </w:rPr>
        <w:t>wide</w:t>
      </w:r>
      <w:r w:rsidRPr="004A5603">
        <w:rPr>
          <w:rFonts w:ascii="Arial" w:hAnsi="Arial" w:cs="Arial"/>
        </w:rPr>
        <w:t xml:space="preserve">spread across the country, with no clear relationship between levels of activity and poverty rates at the district level. </w:t>
      </w:r>
      <w:r w:rsidR="0089288C" w:rsidRPr="004A5603">
        <w:rPr>
          <w:rFonts w:ascii="Arial" w:hAnsi="Arial" w:cs="Arial"/>
        </w:rPr>
        <w:t xml:space="preserve">The </w:t>
      </w:r>
      <w:r w:rsidR="0089288C">
        <w:rPr>
          <w:rFonts w:ascii="Arial" w:hAnsi="Arial" w:cs="Arial"/>
        </w:rPr>
        <w:t xml:space="preserve">average </w:t>
      </w:r>
      <w:r w:rsidR="0089288C" w:rsidRPr="004A5603">
        <w:rPr>
          <w:rFonts w:ascii="Arial" w:hAnsi="Arial" w:cs="Arial"/>
        </w:rPr>
        <w:t xml:space="preserve">national poverty rate according to the National Census (2008) is 49.8%. </w:t>
      </w:r>
      <w:r w:rsidRPr="004A5603">
        <w:rPr>
          <w:rFonts w:ascii="Arial" w:hAnsi="Arial" w:cs="Arial"/>
        </w:rPr>
        <w:t xml:space="preserve">For instance, </w:t>
      </w:r>
      <w:r w:rsidR="00956368">
        <w:rPr>
          <w:rFonts w:ascii="Arial" w:hAnsi="Arial" w:cs="Arial"/>
        </w:rPr>
        <w:t>according to 2008 labour survey</w:t>
      </w:r>
      <w:r w:rsidR="00956368" w:rsidRPr="004A5603">
        <w:rPr>
          <w:rFonts w:ascii="Arial" w:hAnsi="Arial" w:cs="Arial"/>
        </w:rPr>
        <w:t xml:space="preserve"> </w:t>
      </w:r>
      <w:r w:rsidRPr="004A5603">
        <w:rPr>
          <w:rFonts w:ascii="Arial" w:hAnsi="Arial" w:cs="Arial"/>
        </w:rPr>
        <w:t xml:space="preserve">the districts of Abu Hamed </w:t>
      </w:r>
      <w:r w:rsidRPr="00CC7B93">
        <w:rPr>
          <w:rFonts w:ascii="Arial" w:hAnsi="Arial" w:cs="Arial"/>
        </w:rPr>
        <w:t xml:space="preserve">and Berber, both </w:t>
      </w:r>
      <w:r w:rsidR="001779FC" w:rsidRPr="00CC7B93">
        <w:rPr>
          <w:rFonts w:ascii="Arial" w:hAnsi="Arial" w:cs="Arial"/>
        </w:rPr>
        <w:t xml:space="preserve">belonging to </w:t>
      </w:r>
      <w:r w:rsidRPr="00CC7B93">
        <w:rPr>
          <w:rFonts w:ascii="Arial" w:hAnsi="Arial" w:cs="Arial"/>
        </w:rPr>
        <w:t xml:space="preserve">the Nahr </w:t>
      </w:r>
      <w:r w:rsidR="00C37857" w:rsidRPr="00CC7B93">
        <w:rPr>
          <w:rFonts w:ascii="Arial" w:hAnsi="Arial" w:cs="Arial"/>
        </w:rPr>
        <w:t>E</w:t>
      </w:r>
      <w:r w:rsidRPr="00CC7B93">
        <w:rPr>
          <w:rFonts w:ascii="Arial" w:hAnsi="Arial" w:cs="Arial"/>
        </w:rPr>
        <w:t>l</w:t>
      </w:r>
      <w:r w:rsidR="00C37857" w:rsidRPr="00CC7B93">
        <w:rPr>
          <w:rFonts w:ascii="Arial" w:hAnsi="Arial" w:cs="Arial"/>
        </w:rPr>
        <w:t>-</w:t>
      </w:r>
      <w:r w:rsidRPr="00CC7B93">
        <w:rPr>
          <w:rFonts w:ascii="Arial" w:hAnsi="Arial" w:cs="Arial"/>
        </w:rPr>
        <w:t xml:space="preserve">Nile State </w:t>
      </w:r>
      <w:r w:rsidR="001779FC" w:rsidRPr="00CC7B93">
        <w:rPr>
          <w:rFonts w:ascii="Arial" w:hAnsi="Arial" w:cs="Arial"/>
        </w:rPr>
        <w:t xml:space="preserve">in </w:t>
      </w:r>
      <w:r w:rsidRPr="00CC7B93">
        <w:rPr>
          <w:rFonts w:ascii="Arial" w:hAnsi="Arial" w:cs="Arial"/>
        </w:rPr>
        <w:t>the Northern region,</w:t>
      </w:r>
      <w:r w:rsidR="00864219">
        <w:rPr>
          <w:rFonts w:ascii="Arial" w:hAnsi="Arial" w:cs="Arial"/>
        </w:rPr>
        <w:t xml:space="preserve"> </w:t>
      </w:r>
      <w:r w:rsidR="00956368">
        <w:rPr>
          <w:rFonts w:ascii="Arial" w:hAnsi="Arial" w:cs="Arial"/>
        </w:rPr>
        <w:t xml:space="preserve">have </w:t>
      </w:r>
      <w:r w:rsidRPr="00CC7B93">
        <w:rPr>
          <w:rFonts w:ascii="Arial" w:hAnsi="Arial" w:cs="Arial"/>
        </w:rPr>
        <w:t>21</w:t>
      </w:r>
      <w:r w:rsidR="007B35AD" w:rsidRPr="00CC7B93">
        <w:rPr>
          <w:rFonts w:ascii="Arial" w:hAnsi="Arial" w:cs="Arial"/>
        </w:rPr>
        <w:t>%</w:t>
      </w:r>
      <w:r w:rsidRPr="00CC7B93">
        <w:rPr>
          <w:rFonts w:ascii="Arial" w:hAnsi="Arial" w:cs="Arial"/>
        </w:rPr>
        <w:t xml:space="preserve"> and 12</w:t>
      </w:r>
      <w:r w:rsidR="007B35AD" w:rsidRPr="00CC7B93">
        <w:rPr>
          <w:rFonts w:ascii="Arial" w:hAnsi="Arial" w:cs="Arial"/>
        </w:rPr>
        <w:t>%</w:t>
      </w:r>
      <w:r w:rsidRPr="00CC7B93">
        <w:rPr>
          <w:rFonts w:ascii="Arial" w:hAnsi="Arial" w:cs="Arial"/>
        </w:rPr>
        <w:t>, of the active working population engaged in mining activities</w:t>
      </w:r>
      <w:r w:rsidR="001779FC" w:rsidRPr="00CC7B93">
        <w:rPr>
          <w:rFonts w:ascii="Arial" w:hAnsi="Arial" w:cs="Arial"/>
        </w:rPr>
        <w:t>, respectively</w:t>
      </w:r>
      <w:r w:rsidRPr="00CC7B93">
        <w:rPr>
          <w:rFonts w:ascii="Arial" w:hAnsi="Arial" w:cs="Arial"/>
        </w:rPr>
        <w:t>. Yet</w:t>
      </w:r>
      <w:r w:rsidRPr="004A5603">
        <w:rPr>
          <w:rFonts w:ascii="Arial" w:hAnsi="Arial" w:cs="Arial"/>
        </w:rPr>
        <w:t>, these two districts have some of the lowest poverty rates in the country: that is 27.3</w:t>
      </w:r>
      <w:r w:rsidR="007B35AD" w:rsidRPr="004A5603">
        <w:rPr>
          <w:rFonts w:ascii="Arial" w:hAnsi="Arial" w:cs="Arial"/>
        </w:rPr>
        <w:t>% and 29%</w:t>
      </w:r>
      <w:r w:rsidRPr="004A5603">
        <w:rPr>
          <w:rFonts w:ascii="Arial" w:hAnsi="Arial" w:cs="Arial"/>
        </w:rPr>
        <w:t xml:space="preserve">, respectively. </w:t>
      </w:r>
    </w:p>
    <w:p w:rsidR="000F5B7A" w:rsidRPr="004A5603" w:rsidRDefault="001779FC" w:rsidP="00145855">
      <w:pPr>
        <w:autoSpaceDE w:val="0"/>
        <w:autoSpaceDN w:val="0"/>
        <w:adjustRightInd w:val="0"/>
        <w:spacing w:before="120" w:after="120"/>
        <w:jc w:val="both"/>
        <w:rPr>
          <w:rFonts w:ascii="Arial" w:hAnsi="Arial" w:cs="Arial"/>
        </w:rPr>
      </w:pPr>
      <w:r w:rsidRPr="004A5603">
        <w:rPr>
          <w:rFonts w:ascii="Arial" w:hAnsi="Arial" w:cs="Arial"/>
        </w:rPr>
        <w:t>O</w:t>
      </w:r>
      <w:r w:rsidR="000F5B7A" w:rsidRPr="004A5603">
        <w:rPr>
          <w:rFonts w:ascii="Arial" w:hAnsi="Arial" w:cs="Arial"/>
        </w:rPr>
        <w:t>n the other hand, Giesan district in Blue Nile State of the Central region reports a mining population of 9</w:t>
      </w:r>
      <w:r w:rsidRPr="004A5603">
        <w:rPr>
          <w:rFonts w:ascii="Arial" w:hAnsi="Arial" w:cs="Arial"/>
        </w:rPr>
        <w:t>%</w:t>
      </w:r>
      <w:r w:rsidR="000F5B7A" w:rsidRPr="004A5603">
        <w:rPr>
          <w:rFonts w:ascii="Arial" w:hAnsi="Arial" w:cs="Arial"/>
        </w:rPr>
        <w:t xml:space="preserve"> and a poverty rate</w:t>
      </w:r>
      <w:r w:rsidR="00145855">
        <w:rPr>
          <w:rFonts w:ascii="Arial" w:hAnsi="Arial" w:cs="Arial"/>
        </w:rPr>
        <w:t xml:space="preserve"> at district level of</w:t>
      </w:r>
      <w:r w:rsidR="000F5B7A" w:rsidRPr="004A5603">
        <w:rPr>
          <w:rFonts w:ascii="Arial" w:hAnsi="Arial" w:cs="Arial"/>
        </w:rPr>
        <w:t xml:space="preserve"> 77.4</w:t>
      </w:r>
      <w:r w:rsidR="00BD2B61" w:rsidRPr="004A5603">
        <w:rPr>
          <w:rFonts w:ascii="Arial" w:hAnsi="Arial" w:cs="Arial"/>
        </w:rPr>
        <w:t>%</w:t>
      </w:r>
      <w:r w:rsidR="000F5B7A" w:rsidRPr="004A5603">
        <w:rPr>
          <w:rFonts w:ascii="Arial" w:hAnsi="Arial" w:cs="Arial"/>
        </w:rPr>
        <w:t xml:space="preserve">; </w:t>
      </w:r>
      <w:r w:rsidRPr="004A5603">
        <w:rPr>
          <w:rFonts w:ascii="Arial" w:hAnsi="Arial" w:cs="Arial"/>
        </w:rPr>
        <w:t xml:space="preserve">whereas </w:t>
      </w:r>
      <w:r w:rsidR="000F5B7A" w:rsidRPr="004A5603">
        <w:rPr>
          <w:rFonts w:ascii="Arial" w:hAnsi="Arial" w:cs="Arial"/>
        </w:rPr>
        <w:t xml:space="preserve">Alrasad and Abu Jibieha districts of South Kordofan State in the Kordofan region, </w:t>
      </w:r>
      <w:r w:rsidRPr="004A5603">
        <w:rPr>
          <w:rFonts w:ascii="Arial" w:hAnsi="Arial" w:cs="Arial"/>
        </w:rPr>
        <w:t xml:space="preserve">have </w:t>
      </w:r>
      <w:r w:rsidR="000F5B7A" w:rsidRPr="004A5603">
        <w:rPr>
          <w:rFonts w:ascii="Arial" w:hAnsi="Arial" w:cs="Arial"/>
        </w:rPr>
        <w:t>11.1</w:t>
      </w:r>
      <w:r w:rsidR="00BD2B61" w:rsidRPr="004A5603">
        <w:rPr>
          <w:rFonts w:ascii="Arial" w:hAnsi="Arial" w:cs="Arial"/>
        </w:rPr>
        <w:t>%</w:t>
      </w:r>
      <w:r w:rsidR="000F5B7A" w:rsidRPr="004A5603">
        <w:rPr>
          <w:rFonts w:ascii="Arial" w:hAnsi="Arial" w:cs="Arial"/>
        </w:rPr>
        <w:t xml:space="preserve"> and 14.7</w:t>
      </w:r>
      <w:r w:rsidR="00BD2B61" w:rsidRPr="004A5603">
        <w:rPr>
          <w:rFonts w:ascii="Arial" w:hAnsi="Arial" w:cs="Arial"/>
        </w:rPr>
        <w:t>%</w:t>
      </w:r>
      <w:r w:rsidR="000F5B7A" w:rsidRPr="004A5603">
        <w:rPr>
          <w:rFonts w:ascii="Arial" w:hAnsi="Arial" w:cs="Arial"/>
        </w:rPr>
        <w:t xml:space="preserve"> of their working populations </w:t>
      </w:r>
      <w:r w:rsidRPr="004A5603">
        <w:rPr>
          <w:rFonts w:ascii="Arial" w:hAnsi="Arial" w:cs="Arial"/>
        </w:rPr>
        <w:t xml:space="preserve">engaged </w:t>
      </w:r>
      <w:r w:rsidR="000F5B7A" w:rsidRPr="004A5603">
        <w:rPr>
          <w:rFonts w:ascii="Arial" w:hAnsi="Arial" w:cs="Arial"/>
        </w:rPr>
        <w:t xml:space="preserve">in </w:t>
      </w:r>
      <w:r w:rsidRPr="004A5603">
        <w:rPr>
          <w:rFonts w:ascii="Arial" w:hAnsi="Arial" w:cs="Arial"/>
        </w:rPr>
        <w:t xml:space="preserve">the </w:t>
      </w:r>
      <w:r w:rsidR="000F5B7A" w:rsidRPr="004A5603">
        <w:rPr>
          <w:rFonts w:ascii="Arial" w:hAnsi="Arial" w:cs="Arial"/>
        </w:rPr>
        <w:t>mining</w:t>
      </w:r>
      <w:r w:rsidRPr="004A5603">
        <w:rPr>
          <w:rFonts w:ascii="Arial" w:hAnsi="Arial" w:cs="Arial"/>
        </w:rPr>
        <w:t xml:space="preserve"> sector</w:t>
      </w:r>
      <w:r w:rsidR="000F5B7A" w:rsidRPr="004A5603">
        <w:rPr>
          <w:rFonts w:ascii="Arial" w:hAnsi="Arial" w:cs="Arial"/>
        </w:rPr>
        <w:t xml:space="preserve">, with poverty rates </w:t>
      </w:r>
      <w:r w:rsidR="00A67482">
        <w:rPr>
          <w:rFonts w:ascii="Arial" w:hAnsi="Arial" w:cs="Arial"/>
        </w:rPr>
        <w:t xml:space="preserve">at district level </w:t>
      </w:r>
      <w:r w:rsidR="000F5B7A" w:rsidRPr="004A5603">
        <w:rPr>
          <w:rFonts w:ascii="Arial" w:hAnsi="Arial" w:cs="Arial"/>
        </w:rPr>
        <w:t>of 49.8</w:t>
      </w:r>
      <w:r w:rsidR="00F70278" w:rsidRPr="004A5603">
        <w:rPr>
          <w:rFonts w:ascii="Arial" w:hAnsi="Arial" w:cs="Arial"/>
        </w:rPr>
        <w:t>%</w:t>
      </w:r>
      <w:r w:rsidR="000F5B7A" w:rsidRPr="004A5603">
        <w:rPr>
          <w:rFonts w:ascii="Arial" w:hAnsi="Arial" w:cs="Arial"/>
        </w:rPr>
        <w:t xml:space="preserve"> and 53.3</w:t>
      </w:r>
      <w:r w:rsidR="00F70278" w:rsidRPr="004A5603">
        <w:rPr>
          <w:rFonts w:ascii="Arial" w:hAnsi="Arial" w:cs="Arial"/>
        </w:rPr>
        <w:t>%</w:t>
      </w:r>
      <w:r w:rsidR="000F5B7A" w:rsidRPr="004A5603">
        <w:rPr>
          <w:rFonts w:ascii="Arial" w:hAnsi="Arial" w:cs="Arial"/>
        </w:rPr>
        <w:t>, respectively</w:t>
      </w:r>
      <w:r w:rsidR="00484DCC" w:rsidRPr="004A5603">
        <w:rPr>
          <w:rFonts w:ascii="Arial" w:hAnsi="Arial" w:cs="Arial"/>
        </w:rPr>
        <w:t>.</w:t>
      </w:r>
      <w:r w:rsidR="00B95BE0" w:rsidRPr="004A5603">
        <w:rPr>
          <w:rStyle w:val="FootnoteReference"/>
          <w:rFonts w:ascii="Arial" w:hAnsi="Arial" w:cs="Arial"/>
        </w:rPr>
        <w:footnoteReference w:id="72"/>
      </w:r>
    </w:p>
    <w:p w:rsidR="005D6F98" w:rsidRDefault="00897D1D" w:rsidP="00897D1D">
      <w:pPr>
        <w:pStyle w:val="Heading2small"/>
        <w:rPr>
          <w:b/>
          <w:bCs/>
        </w:rPr>
      </w:pPr>
      <w:bookmarkStart w:id="39" w:name="_Toc472177618"/>
      <w:r>
        <w:rPr>
          <w:b/>
          <w:bCs/>
        </w:rPr>
        <w:t>8.2</w:t>
      </w:r>
      <w:r>
        <w:rPr>
          <w:b/>
          <w:bCs/>
        </w:rPr>
        <w:tab/>
      </w:r>
      <w:r w:rsidR="004911A7" w:rsidRPr="00897D1D">
        <w:rPr>
          <w:b/>
          <w:bCs/>
        </w:rPr>
        <w:t>Gold mining sector impact on employment</w:t>
      </w:r>
      <w:bookmarkEnd w:id="39"/>
    </w:p>
    <w:p w:rsidR="00154256" w:rsidRPr="00897D1D" w:rsidRDefault="004911A7" w:rsidP="00897D1D">
      <w:pPr>
        <w:pStyle w:val="Heading2small"/>
        <w:rPr>
          <w:b/>
          <w:bCs/>
        </w:rPr>
      </w:pPr>
      <w:r w:rsidRPr="00897D1D">
        <w:rPr>
          <w:b/>
          <w:bCs/>
        </w:rPr>
        <w:t xml:space="preserve"> </w:t>
      </w:r>
    </w:p>
    <w:p w:rsidR="004911A7" w:rsidRPr="004A5603" w:rsidRDefault="004911A7" w:rsidP="004911A7">
      <w:pPr>
        <w:shd w:val="clear" w:color="auto" w:fill="FFFFFF" w:themeFill="background1"/>
        <w:ind w:left="360" w:hanging="360"/>
        <w:jc w:val="both"/>
        <w:rPr>
          <w:rFonts w:ascii="Arial" w:hAnsi="Arial" w:cs="Arial"/>
          <w:lang w:bidi="ar-EG"/>
        </w:rPr>
      </w:pPr>
      <w:r w:rsidRPr="004A5603">
        <w:rPr>
          <w:rFonts w:ascii="Arial" w:hAnsi="Arial" w:cs="Arial"/>
          <w:noProof/>
          <w:lang w:val="it-IT" w:eastAsia="it-IT"/>
        </w:rPr>
        <w:drawing>
          <wp:inline distT="0" distB="0" distL="0" distR="0">
            <wp:extent cx="5135880" cy="2034540"/>
            <wp:effectExtent l="19050" t="0" r="26670" b="381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911A7" w:rsidRPr="004A5603" w:rsidRDefault="004911A7" w:rsidP="004911A7">
      <w:pPr>
        <w:shd w:val="clear" w:color="auto" w:fill="FFFFFF" w:themeFill="background1"/>
        <w:ind w:left="360" w:hanging="360"/>
        <w:jc w:val="both"/>
        <w:rPr>
          <w:rFonts w:ascii="Arial" w:hAnsi="Arial" w:cs="Arial"/>
          <w:sz w:val="18"/>
          <w:szCs w:val="18"/>
        </w:rPr>
      </w:pPr>
      <w:r w:rsidRPr="004A5603">
        <w:rPr>
          <w:rFonts w:ascii="Arial" w:hAnsi="Arial" w:cs="Arial"/>
          <w:sz w:val="18"/>
          <w:szCs w:val="18"/>
          <w:lang w:bidi="ar-EG"/>
        </w:rPr>
        <w:t xml:space="preserve">Figure No </w:t>
      </w:r>
      <w:r w:rsidR="00454A09" w:rsidRPr="004A5603">
        <w:rPr>
          <w:rFonts w:ascii="Arial" w:hAnsi="Arial" w:cs="Arial"/>
          <w:sz w:val="18"/>
          <w:szCs w:val="18"/>
          <w:lang w:bidi="ar-EG"/>
        </w:rPr>
        <w:fldChar w:fldCharType="begin"/>
      </w:r>
      <w:r w:rsidRPr="004A5603">
        <w:rPr>
          <w:rFonts w:ascii="Arial" w:hAnsi="Arial" w:cs="Arial"/>
          <w:sz w:val="18"/>
          <w:szCs w:val="18"/>
          <w:lang w:bidi="ar-EG"/>
        </w:rPr>
        <w:instrText xml:space="preserve"> SEQ Figure_No. \* ARABIC </w:instrText>
      </w:r>
      <w:r w:rsidR="00454A09" w:rsidRPr="004A5603">
        <w:rPr>
          <w:rFonts w:ascii="Arial" w:hAnsi="Arial" w:cs="Arial"/>
          <w:sz w:val="18"/>
          <w:szCs w:val="18"/>
          <w:lang w:bidi="ar-EG"/>
        </w:rPr>
        <w:fldChar w:fldCharType="separate"/>
      </w:r>
      <w:r w:rsidR="00650AD5">
        <w:rPr>
          <w:rFonts w:ascii="Arial" w:hAnsi="Arial" w:cs="Arial"/>
          <w:noProof/>
          <w:sz w:val="18"/>
          <w:szCs w:val="18"/>
          <w:lang w:bidi="ar-EG"/>
        </w:rPr>
        <w:t>8</w:t>
      </w:r>
      <w:r w:rsidR="00454A09" w:rsidRPr="004A5603">
        <w:rPr>
          <w:rFonts w:ascii="Arial" w:hAnsi="Arial" w:cs="Arial"/>
          <w:sz w:val="18"/>
          <w:szCs w:val="18"/>
          <w:lang w:bidi="ar-EG"/>
        </w:rPr>
        <w:fldChar w:fldCharType="end"/>
      </w:r>
      <w:r w:rsidRPr="004A5603">
        <w:rPr>
          <w:rFonts w:ascii="Arial" w:hAnsi="Arial" w:cs="Arial"/>
          <w:sz w:val="18"/>
          <w:szCs w:val="18"/>
          <w:rtl/>
          <w:lang w:bidi="ar-EG"/>
        </w:rPr>
        <w:t xml:space="preserve">: </w:t>
      </w:r>
      <w:r w:rsidRPr="004A5603">
        <w:rPr>
          <w:rFonts w:ascii="Arial" w:hAnsi="Arial" w:cs="Arial"/>
          <w:sz w:val="18"/>
          <w:szCs w:val="18"/>
          <w:lang w:bidi="ar-EG"/>
        </w:rPr>
        <w:t xml:space="preserve"> </w:t>
      </w:r>
      <w:r w:rsidRPr="004A5603">
        <w:rPr>
          <w:rFonts w:ascii="Arial" w:hAnsi="Arial" w:cs="Arial"/>
          <w:sz w:val="18"/>
          <w:szCs w:val="18"/>
        </w:rPr>
        <w:t>The gold mining sector create new job opportunities during 2014-15.</w:t>
      </w:r>
      <w:r w:rsidRPr="004A5603">
        <w:rPr>
          <w:rStyle w:val="FootnoteReference"/>
          <w:rFonts w:ascii="Arial" w:hAnsi="Arial" w:cs="Arial"/>
          <w:sz w:val="18"/>
          <w:szCs w:val="18"/>
        </w:rPr>
        <w:footnoteReference w:id="73"/>
      </w:r>
    </w:p>
    <w:p w:rsidR="004911A7" w:rsidRDefault="004911A7" w:rsidP="00864219">
      <w:pPr>
        <w:spacing w:before="120" w:after="120"/>
        <w:jc w:val="both"/>
        <w:rPr>
          <w:rFonts w:ascii="Arial" w:hAnsi="Arial" w:cs="Arial"/>
        </w:rPr>
      </w:pPr>
      <w:r w:rsidRPr="004A5603">
        <w:rPr>
          <w:rFonts w:ascii="Arial" w:hAnsi="Arial" w:cs="Arial"/>
        </w:rPr>
        <w:t>The gold mining sector supports about 15-30% of the total population of Sudan and the sector activities are spread over 1</w:t>
      </w:r>
      <w:r>
        <w:rPr>
          <w:rFonts w:ascii="Arial" w:hAnsi="Arial" w:cs="Arial"/>
        </w:rPr>
        <w:t>2</w:t>
      </w:r>
      <w:r w:rsidRPr="004A5603">
        <w:rPr>
          <w:rFonts w:ascii="Arial" w:hAnsi="Arial" w:cs="Arial"/>
        </w:rPr>
        <w:t xml:space="preserve"> out of 18 Sudanese states.</w:t>
      </w:r>
      <w:r w:rsidRPr="004A5603">
        <w:rPr>
          <w:rStyle w:val="FootnoteReference"/>
          <w:rFonts w:ascii="Arial" w:eastAsia="MS Gothic" w:hAnsi="Arial" w:cs="Arial"/>
        </w:rPr>
        <w:footnoteReference w:id="74"/>
      </w:r>
      <w:r w:rsidRPr="004A5603">
        <w:rPr>
          <w:rFonts w:ascii="Arial" w:hAnsi="Arial" w:cs="Arial"/>
        </w:rPr>
        <w:t xml:space="preserve">  As shown in </w:t>
      </w:r>
      <w:r w:rsidRPr="004A5603">
        <w:rPr>
          <w:rFonts w:ascii="Arial" w:hAnsi="Arial" w:cs="Arial"/>
        </w:rPr>
        <w:lastRenderedPageBreak/>
        <w:t xml:space="preserve">Figure No </w:t>
      </w:r>
      <w:r w:rsidR="00650AD5">
        <w:rPr>
          <w:rFonts w:ascii="Arial" w:hAnsi="Arial" w:cs="Arial"/>
        </w:rPr>
        <w:t>8</w:t>
      </w:r>
      <w:r w:rsidRPr="004A5603">
        <w:rPr>
          <w:rFonts w:ascii="Arial" w:hAnsi="Arial" w:cs="Arial"/>
        </w:rPr>
        <w:t xml:space="preserve">, the gold mining sector </w:t>
      </w:r>
      <w:r w:rsidR="00956368">
        <w:rPr>
          <w:rFonts w:ascii="Arial" w:hAnsi="Arial" w:cs="Arial"/>
        </w:rPr>
        <w:t xml:space="preserve">has added </w:t>
      </w:r>
      <w:r w:rsidRPr="004A5603">
        <w:rPr>
          <w:rFonts w:ascii="Arial" w:hAnsi="Arial" w:cs="Arial"/>
        </w:rPr>
        <w:t>over 30 types of jobs and created new job opportunities in 1</w:t>
      </w:r>
      <w:r w:rsidR="00864219">
        <w:rPr>
          <w:rFonts w:ascii="Arial" w:hAnsi="Arial" w:cs="Arial"/>
        </w:rPr>
        <w:t>2</w:t>
      </w:r>
      <w:r w:rsidRPr="004A5603">
        <w:rPr>
          <w:rFonts w:ascii="Arial" w:hAnsi="Arial" w:cs="Arial"/>
        </w:rPr>
        <w:t xml:space="preserve"> </w:t>
      </w:r>
      <w:r w:rsidR="00864219">
        <w:rPr>
          <w:rFonts w:ascii="Arial" w:hAnsi="Arial" w:cs="Arial"/>
        </w:rPr>
        <w:t>S</w:t>
      </w:r>
      <w:r w:rsidRPr="004A5603">
        <w:rPr>
          <w:rFonts w:ascii="Arial" w:hAnsi="Arial" w:cs="Arial"/>
        </w:rPr>
        <w:t>tates such as: 37,736 in pit works, 2,674 in washing, 2</w:t>
      </w:r>
      <w:r w:rsidR="00864219">
        <w:rPr>
          <w:rFonts w:ascii="Arial" w:hAnsi="Arial" w:cs="Arial"/>
        </w:rPr>
        <w:t>,</w:t>
      </w:r>
      <w:r w:rsidRPr="004A5603">
        <w:rPr>
          <w:rFonts w:ascii="Arial" w:hAnsi="Arial" w:cs="Arial"/>
        </w:rPr>
        <w:t>218 in milling, 837 in machinery, 822 in amalgamation, and 221 in site works.</w:t>
      </w:r>
      <w:r w:rsidRPr="004A5603">
        <w:rPr>
          <w:rStyle w:val="FootnoteReference"/>
          <w:rFonts w:ascii="Arial" w:eastAsia="MS Gothic" w:hAnsi="Arial" w:cs="Arial"/>
        </w:rPr>
        <w:footnoteReference w:id="75"/>
      </w:r>
      <w:r w:rsidRPr="004A5603">
        <w:rPr>
          <w:rFonts w:ascii="Arial" w:hAnsi="Arial" w:cs="Arial"/>
        </w:rPr>
        <w:t xml:space="preserve"> The child labour is diminishing with less than 1% of the workers and on some sites children under age and women are very few. However, the majority of miners left their former jobs, but only 6-7% was unemployed</w:t>
      </w:r>
      <w:r w:rsidRPr="004A5603">
        <w:rPr>
          <w:rStyle w:val="FootnoteReference"/>
          <w:rFonts w:ascii="Arial" w:eastAsia="MS Gothic" w:hAnsi="Arial" w:cs="Arial"/>
        </w:rPr>
        <w:footnoteReference w:id="76"/>
      </w:r>
      <w:r w:rsidRPr="004A5603">
        <w:rPr>
          <w:rFonts w:ascii="Arial" w:hAnsi="Arial" w:cs="Arial"/>
        </w:rPr>
        <w:t xml:space="preserve"> before joining the mining works. </w:t>
      </w:r>
    </w:p>
    <w:p w:rsidR="005D6F98" w:rsidRPr="004A5603" w:rsidRDefault="005D6F98" w:rsidP="00864219">
      <w:pPr>
        <w:spacing w:before="120" w:after="120"/>
        <w:jc w:val="both"/>
        <w:rPr>
          <w:rFonts w:ascii="Arial" w:hAnsi="Arial" w:cs="Arial"/>
        </w:rPr>
      </w:pPr>
    </w:p>
    <w:p w:rsidR="004911A7" w:rsidRPr="004A5603" w:rsidRDefault="004911A7" w:rsidP="004911A7">
      <w:pPr>
        <w:shd w:val="clear" w:color="auto" w:fill="FFFFFF" w:themeFill="background1"/>
        <w:jc w:val="center"/>
        <w:rPr>
          <w:rFonts w:ascii="Arial" w:hAnsi="Arial" w:cs="Arial"/>
          <w:color w:val="212121"/>
          <w:highlight w:val="yellow"/>
        </w:rPr>
      </w:pPr>
      <w:r w:rsidRPr="004A5603">
        <w:rPr>
          <w:rFonts w:ascii="Arial" w:hAnsi="Arial" w:cs="Arial"/>
          <w:noProof/>
          <w:lang w:val="it-IT" w:eastAsia="it-IT"/>
        </w:rPr>
        <w:drawing>
          <wp:inline distT="0" distB="0" distL="0" distR="0">
            <wp:extent cx="5101590" cy="2964180"/>
            <wp:effectExtent l="19050" t="0" r="22860" b="762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11A7" w:rsidRPr="00BF408D" w:rsidRDefault="004911A7" w:rsidP="004911A7">
      <w:pPr>
        <w:shd w:val="clear" w:color="auto" w:fill="FFFFFF" w:themeFill="background1"/>
        <w:ind w:left="360" w:hanging="360"/>
        <w:jc w:val="both"/>
        <w:rPr>
          <w:rFonts w:ascii="Arial" w:hAnsi="Arial" w:cs="Arial"/>
          <w:sz w:val="18"/>
          <w:szCs w:val="18"/>
        </w:rPr>
      </w:pPr>
      <w:r w:rsidRPr="00FF6F25">
        <w:rPr>
          <w:rFonts w:ascii="Arial" w:hAnsi="Arial" w:cs="Arial"/>
          <w:sz w:val="18"/>
          <w:szCs w:val="18"/>
          <w:lang w:bidi="ar-EG"/>
        </w:rPr>
        <w:t xml:space="preserve">Figure No </w:t>
      </w:r>
      <w:r w:rsidR="00454A09" w:rsidRPr="00FF6F25">
        <w:rPr>
          <w:rFonts w:ascii="Arial" w:hAnsi="Arial" w:cs="Arial"/>
          <w:sz w:val="18"/>
          <w:szCs w:val="18"/>
          <w:lang w:bidi="ar-EG"/>
        </w:rPr>
        <w:fldChar w:fldCharType="begin"/>
      </w:r>
      <w:r w:rsidRPr="00FF6F25">
        <w:rPr>
          <w:rFonts w:ascii="Arial" w:hAnsi="Arial" w:cs="Arial"/>
          <w:sz w:val="18"/>
          <w:szCs w:val="18"/>
          <w:lang w:bidi="ar-EG"/>
        </w:rPr>
        <w:instrText xml:space="preserve"> SEQ Figure_No. \* ARABIC </w:instrText>
      </w:r>
      <w:r w:rsidR="00454A09" w:rsidRPr="00FF6F25">
        <w:rPr>
          <w:rFonts w:ascii="Arial" w:hAnsi="Arial" w:cs="Arial"/>
          <w:sz w:val="18"/>
          <w:szCs w:val="18"/>
          <w:lang w:bidi="ar-EG"/>
        </w:rPr>
        <w:fldChar w:fldCharType="separate"/>
      </w:r>
      <w:r w:rsidR="00CB7ADA">
        <w:rPr>
          <w:rFonts w:ascii="Arial" w:hAnsi="Arial" w:cs="Arial"/>
          <w:noProof/>
          <w:sz w:val="18"/>
          <w:szCs w:val="18"/>
          <w:lang w:bidi="ar-EG"/>
        </w:rPr>
        <w:t>9</w:t>
      </w:r>
      <w:r w:rsidR="00454A09" w:rsidRPr="00FF6F25">
        <w:rPr>
          <w:rFonts w:ascii="Arial" w:hAnsi="Arial" w:cs="Arial"/>
          <w:sz w:val="18"/>
          <w:szCs w:val="18"/>
          <w:lang w:bidi="ar-EG"/>
        </w:rPr>
        <w:fldChar w:fldCharType="end"/>
      </w:r>
      <w:r w:rsidRPr="00FF6F25">
        <w:rPr>
          <w:rFonts w:ascii="Arial" w:hAnsi="Arial" w:cs="Arial"/>
          <w:sz w:val="18"/>
          <w:szCs w:val="18"/>
          <w:rtl/>
          <w:lang w:bidi="ar-EG"/>
        </w:rPr>
        <w:t xml:space="preserve">: </w:t>
      </w:r>
      <w:r w:rsidRPr="00FF6F25">
        <w:rPr>
          <w:rFonts w:ascii="Arial" w:hAnsi="Arial" w:cs="Arial"/>
          <w:sz w:val="18"/>
          <w:szCs w:val="18"/>
          <w:lang w:bidi="ar-EG"/>
        </w:rPr>
        <w:t xml:space="preserve"> </w:t>
      </w:r>
      <w:r w:rsidRPr="00FF6F25">
        <w:rPr>
          <w:rFonts w:ascii="Arial" w:hAnsi="Arial" w:cs="Arial"/>
          <w:sz w:val="18"/>
          <w:szCs w:val="18"/>
        </w:rPr>
        <w:t>The gold mining sector create new job opportunities distributed among 12 out of 14 Sudanese States (2014-15).</w:t>
      </w:r>
      <w:r w:rsidRPr="00FF6F25">
        <w:rPr>
          <w:rStyle w:val="FootnoteReference"/>
          <w:rFonts w:ascii="Arial" w:hAnsi="Arial" w:cs="Arial"/>
          <w:sz w:val="18"/>
          <w:szCs w:val="18"/>
        </w:rPr>
        <w:footnoteReference w:id="77"/>
      </w:r>
    </w:p>
    <w:p w:rsidR="004911A7" w:rsidRPr="004A5603" w:rsidRDefault="004911A7" w:rsidP="00650AD5">
      <w:pPr>
        <w:spacing w:before="120" w:after="120"/>
        <w:jc w:val="both"/>
        <w:rPr>
          <w:rFonts w:ascii="Arial" w:hAnsi="Arial" w:cs="Arial"/>
        </w:rPr>
      </w:pPr>
      <w:r w:rsidRPr="004A5603">
        <w:rPr>
          <w:rFonts w:ascii="Arial" w:hAnsi="Arial" w:cs="Arial"/>
        </w:rPr>
        <w:t>Figure No (</w:t>
      </w:r>
      <w:r w:rsidR="00650AD5">
        <w:rPr>
          <w:rFonts w:ascii="Arial" w:hAnsi="Arial" w:cs="Arial"/>
        </w:rPr>
        <w:t>9</w:t>
      </w:r>
      <w:r w:rsidRPr="004A5603">
        <w:rPr>
          <w:rFonts w:ascii="Arial" w:hAnsi="Arial" w:cs="Arial"/>
        </w:rPr>
        <w:t xml:space="preserve">) shows how the new jobs are spreading throughout the </w:t>
      </w:r>
      <w:r w:rsidR="00956368">
        <w:rPr>
          <w:rFonts w:ascii="Arial" w:hAnsi="Arial" w:cs="Arial"/>
        </w:rPr>
        <w:t>majority of the</w:t>
      </w:r>
      <w:r w:rsidRPr="004A5603">
        <w:rPr>
          <w:rFonts w:ascii="Arial" w:hAnsi="Arial" w:cs="Arial"/>
        </w:rPr>
        <w:t xml:space="preserve"> Sudanese States with clear domination of the pits works, washing, amalgamation and milling </w:t>
      </w:r>
      <w:r>
        <w:rPr>
          <w:rFonts w:ascii="Arial" w:hAnsi="Arial" w:cs="Arial"/>
        </w:rPr>
        <w:t xml:space="preserve">job </w:t>
      </w:r>
      <w:r w:rsidRPr="004A5603">
        <w:rPr>
          <w:rFonts w:ascii="Arial" w:hAnsi="Arial" w:cs="Arial"/>
        </w:rPr>
        <w:t>opportunities.</w:t>
      </w:r>
    </w:p>
    <w:p w:rsidR="004911A7" w:rsidRPr="004A5603" w:rsidRDefault="004911A7" w:rsidP="00C32B94">
      <w:pPr>
        <w:spacing w:before="120" w:after="120"/>
        <w:jc w:val="both"/>
        <w:rPr>
          <w:rStyle w:val="Emphasis"/>
          <w:rFonts w:ascii="Arial" w:hAnsi="Arial" w:cs="Arial"/>
          <w:b/>
          <w:bCs/>
          <w:i w:val="0"/>
          <w:iCs w:val="0"/>
        </w:rPr>
      </w:pPr>
      <w:r w:rsidRPr="004A5603">
        <w:rPr>
          <w:rFonts w:ascii="Arial" w:hAnsi="Arial" w:cs="Arial"/>
        </w:rPr>
        <w:t xml:space="preserve">Official figures indicated that 48% of miners </w:t>
      </w:r>
      <w:r>
        <w:rPr>
          <w:rFonts w:ascii="Arial" w:hAnsi="Arial" w:cs="Arial"/>
        </w:rPr>
        <w:t xml:space="preserve">can </w:t>
      </w:r>
      <w:r w:rsidRPr="004A5603">
        <w:rPr>
          <w:rFonts w:ascii="Arial" w:hAnsi="Arial" w:cs="Arial"/>
        </w:rPr>
        <w:t xml:space="preserve">make SDGs 1000-2000/month, while only 4% of miners </w:t>
      </w:r>
      <w:r>
        <w:rPr>
          <w:rFonts w:ascii="Arial" w:hAnsi="Arial" w:cs="Arial"/>
        </w:rPr>
        <w:t xml:space="preserve">can </w:t>
      </w:r>
      <w:r w:rsidRPr="004A5603">
        <w:rPr>
          <w:rFonts w:ascii="Arial" w:hAnsi="Arial" w:cs="Arial"/>
        </w:rPr>
        <w:t>earn over SDGs 3000/month.</w:t>
      </w:r>
      <w:r w:rsidRPr="004A5603">
        <w:rPr>
          <w:rStyle w:val="FootnoteReference"/>
          <w:rFonts w:ascii="Arial" w:eastAsia="MS Gothic" w:hAnsi="Arial" w:cs="Arial"/>
        </w:rPr>
        <w:footnoteReference w:id="78"/>
      </w:r>
      <w:r w:rsidRPr="004A5603">
        <w:rPr>
          <w:rFonts w:ascii="Arial" w:hAnsi="Arial" w:cs="Arial"/>
        </w:rPr>
        <w:t xml:space="preserve"> The sector is also str</w:t>
      </w:r>
      <w:r w:rsidR="00C32B94">
        <w:rPr>
          <w:rFonts w:ascii="Arial" w:hAnsi="Arial" w:cs="Arial"/>
        </w:rPr>
        <w:t>engthening the livelihoods of 5</w:t>
      </w:r>
      <w:r w:rsidRPr="004A5603">
        <w:rPr>
          <w:rFonts w:ascii="Arial" w:hAnsi="Arial" w:cs="Arial"/>
        </w:rPr>
        <w:t xml:space="preserve"> million people (miners and their family members), but it is still difficult to get credible data</w:t>
      </w:r>
      <w:r w:rsidRPr="004A5603">
        <w:rPr>
          <w:rStyle w:val="FootnoteReference"/>
          <w:rFonts w:ascii="Arial" w:hAnsi="Arial" w:cs="Arial"/>
        </w:rPr>
        <w:footnoteReference w:id="79"/>
      </w:r>
      <w:r w:rsidRPr="004A5603">
        <w:rPr>
          <w:rFonts w:ascii="Arial" w:hAnsi="Arial" w:cs="Arial"/>
        </w:rPr>
        <w:t>. The shift in workforce toward the gold mining resulted in increasing the average daily wages of farming labour, among other sectors from SDGs 32-50 to more than SDGs 120 in the recent days.</w:t>
      </w:r>
      <w:r w:rsidRPr="004A5603">
        <w:rPr>
          <w:rStyle w:val="FootnoteReference"/>
          <w:rFonts w:ascii="Arial" w:eastAsia="MS Gothic" w:hAnsi="Arial" w:cs="Arial"/>
        </w:rPr>
        <w:footnoteReference w:id="80"/>
      </w:r>
      <w:r w:rsidRPr="004A5603">
        <w:rPr>
          <w:rStyle w:val="Emphasis"/>
          <w:rFonts w:ascii="Arial" w:hAnsi="Arial" w:cs="Arial"/>
          <w:b/>
          <w:bCs/>
          <w:i w:val="0"/>
          <w:iCs w:val="0"/>
        </w:rPr>
        <w:t xml:space="preserve"> </w:t>
      </w:r>
    </w:p>
    <w:p w:rsidR="00884220" w:rsidRDefault="0085178D" w:rsidP="001779FC">
      <w:pPr>
        <w:autoSpaceDE w:val="0"/>
        <w:autoSpaceDN w:val="0"/>
        <w:adjustRightInd w:val="0"/>
        <w:spacing w:before="120" w:after="120"/>
        <w:jc w:val="both"/>
        <w:rPr>
          <w:rFonts w:ascii="Arial" w:hAnsi="Arial" w:cs="Arial"/>
        </w:rPr>
      </w:pPr>
      <w:r w:rsidRPr="004A5603">
        <w:rPr>
          <w:rFonts w:ascii="Arial" w:hAnsi="Arial" w:cs="Arial"/>
        </w:rPr>
        <w:t>Positive impacts</w:t>
      </w:r>
      <w:r w:rsidR="001779FC" w:rsidRPr="004A5603">
        <w:rPr>
          <w:rFonts w:ascii="Arial" w:hAnsi="Arial" w:cs="Arial"/>
        </w:rPr>
        <w:t xml:space="preserve"> </w:t>
      </w:r>
      <w:r w:rsidR="00CC322D" w:rsidRPr="004A5603">
        <w:rPr>
          <w:rFonts w:ascii="Arial" w:hAnsi="Arial" w:cs="Arial"/>
        </w:rPr>
        <w:t xml:space="preserve">of the gold mining sector </w:t>
      </w:r>
      <w:r w:rsidRPr="004A5603">
        <w:rPr>
          <w:rFonts w:ascii="Arial" w:hAnsi="Arial" w:cs="Arial"/>
        </w:rPr>
        <w:t>are reflected in the activit</w:t>
      </w:r>
      <w:r w:rsidR="001779FC" w:rsidRPr="004A5603">
        <w:rPr>
          <w:rFonts w:ascii="Arial" w:hAnsi="Arial" w:cs="Arial"/>
        </w:rPr>
        <w:t>ies</w:t>
      </w:r>
      <w:r w:rsidRPr="004A5603">
        <w:rPr>
          <w:rFonts w:ascii="Arial" w:hAnsi="Arial" w:cs="Arial"/>
        </w:rPr>
        <w:t xml:space="preserve"> among trades that provide inputs into the mining and processing value chain. On the other hand, negative impacts on the availability of seasonal labo</w:t>
      </w:r>
      <w:r w:rsidR="007F1836">
        <w:rPr>
          <w:rFonts w:ascii="Arial" w:hAnsi="Arial" w:cs="Arial"/>
        </w:rPr>
        <w:t>u</w:t>
      </w:r>
      <w:r w:rsidRPr="004A5603">
        <w:rPr>
          <w:rFonts w:ascii="Arial" w:hAnsi="Arial" w:cs="Arial"/>
        </w:rPr>
        <w:t>r in the agricultural sector</w:t>
      </w:r>
      <w:r w:rsidR="007F1836">
        <w:rPr>
          <w:rFonts w:ascii="Arial" w:hAnsi="Arial" w:cs="Arial"/>
        </w:rPr>
        <w:t>s</w:t>
      </w:r>
      <w:r w:rsidRPr="004A5603">
        <w:rPr>
          <w:rFonts w:ascii="Arial" w:hAnsi="Arial" w:cs="Arial"/>
        </w:rPr>
        <w:t xml:space="preserve"> </w:t>
      </w:r>
      <w:r w:rsidR="007F1836" w:rsidRPr="004A5603">
        <w:rPr>
          <w:rFonts w:ascii="Arial" w:hAnsi="Arial" w:cs="Arial"/>
        </w:rPr>
        <w:t>were reported</w:t>
      </w:r>
      <w:r w:rsidR="001779FC" w:rsidRPr="004A5603">
        <w:rPr>
          <w:rFonts w:ascii="Arial" w:hAnsi="Arial" w:cs="Arial"/>
        </w:rPr>
        <w:t>:</w:t>
      </w:r>
      <w:r w:rsidR="000B19B6">
        <w:rPr>
          <w:rFonts w:ascii="Arial" w:hAnsi="Arial" w:cs="Arial"/>
        </w:rPr>
        <w:t xml:space="preserve"> </w:t>
      </w:r>
      <w:r w:rsidRPr="004A5603">
        <w:rPr>
          <w:rFonts w:ascii="Arial" w:hAnsi="Arial" w:cs="Arial"/>
        </w:rPr>
        <w:t>many miners escaped their ex-works</w:t>
      </w:r>
      <w:r w:rsidR="001779FC" w:rsidRPr="004A5603">
        <w:rPr>
          <w:rFonts w:ascii="Arial" w:hAnsi="Arial" w:cs="Arial"/>
        </w:rPr>
        <w:t xml:space="preserve"> and </w:t>
      </w:r>
      <w:r w:rsidR="005C26BB" w:rsidRPr="004A5603">
        <w:rPr>
          <w:rFonts w:ascii="Arial" w:hAnsi="Arial" w:cs="Arial"/>
        </w:rPr>
        <w:t>it is</w:t>
      </w:r>
      <w:r w:rsidR="001779FC" w:rsidRPr="004A5603">
        <w:rPr>
          <w:rFonts w:ascii="Arial" w:hAnsi="Arial" w:cs="Arial"/>
        </w:rPr>
        <w:t xml:space="preserve">, therefore, </w:t>
      </w:r>
      <w:r w:rsidR="005C26BB" w:rsidRPr="004A5603">
        <w:rPr>
          <w:rFonts w:ascii="Arial" w:hAnsi="Arial" w:cs="Arial"/>
        </w:rPr>
        <w:t xml:space="preserve">difficult to find sufficient number of workers to </w:t>
      </w:r>
      <w:r w:rsidRPr="004A5603">
        <w:rPr>
          <w:rFonts w:ascii="Arial" w:hAnsi="Arial" w:cs="Arial"/>
        </w:rPr>
        <w:t xml:space="preserve">harvest the sesame crop in some areas. There were several informal reports </w:t>
      </w:r>
      <w:r w:rsidR="001779FC" w:rsidRPr="004A5603">
        <w:rPr>
          <w:rFonts w:ascii="Arial" w:hAnsi="Arial" w:cs="Arial"/>
        </w:rPr>
        <w:t xml:space="preserve">on </w:t>
      </w:r>
      <w:r w:rsidRPr="004A5603">
        <w:rPr>
          <w:rFonts w:ascii="Arial" w:hAnsi="Arial" w:cs="Arial"/>
        </w:rPr>
        <w:t xml:space="preserve">school students joining the gold rush </w:t>
      </w:r>
      <w:r w:rsidR="00434D63" w:rsidRPr="004A5603">
        <w:rPr>
          <w:rFonts w:ascii="Arial" w:hAnsi="Arial" w:cs="Arial"/>
        </w:rPr>
        <w:t>in recent past</w:t>
      </w:r>
      <w:r w:rsidRPr="004A5603">
        <w:rPr>
          <w:rFonts w:ascii="Arial" w:hAnsi="Arial" w:cs="Arial"/>
        </w:rPr>
        <w:t>, either as child labo</w:t>
      </w:r>
      <w:r w:rsidR="007F1836">
        <w:rPr>
          <w:rFonts w:ascii="Arial" w:hAnsi="Arial" w:cs="Arial"/>
        </w:rPr>
        <w:t>u</w:t>
      </w:r>
      <w:r w:rsidRPr="004A5603">
        <w:rPr>
          <w:rFonts w:ascii="Arial" w:hAnsi="Arial" w:cs="Arial"/>
        </w:rPr>
        <w:t>r or accompanying their families</w:t>
      </w:r>
      <w:r w:rsidR="003F1C45" w:rsidRPr="004A5603">
        <w:rPr>
          <w:rFonts w:ascii="Arial" w:hAnsi="Arial" w:cs="Arial"/>
        </w:rPr>
        <w:t>,</w:t>
      </w:r>
      <w:r w:rsidR="00D158FF" w:rsidRPr="004A5603">
        <w:rPr>
          <w:rFonts w:ascii="Arial" w:hAnsi="Arial" w:cs="Arial"/>
        </w:rPr>
        <w:t xml:space="preserve"> where in fact the limited source of information make it very difficult to verify </w:t>
      </w:r>
      <w:r w:rsidR="00690434" w:rsidRPr="004A5603">
        <w:rPr>
          <w:rFonts w:ascii="Arial" w:hAnsi="Arial" w:cs="Arial"/>
        </w:rPr>
        <w:t xml:space="preserve">or update </w:t>
      </w:r>
      <w:r w:rsidR="00D158FF" w:rsidRPr="004A5603">
        <w:rPr>
          <w:rFonts w:ascii="Arial" w:hAnsi="Arial" w:cs="Arial"/>
        </w:rPr>
        <w:t>these figures.</w:t>
      </w:r>
    </w:p>
    <w:p w:rsidR="004C0F7A" w:rsidRPr="00693081" w:rsidRDefault="004C0F7A" w:rsidP="00F62F54">
      <w:pPr>
        <w:widowControl/>
        <w:suppressAutoHyphens w:val="0"/>
        <w:autoSpaceDE w:val="0"/>
        <w:autoSpaceDN w:val="0"/>
        <w:adjustRightInd w:val="0"/>
        <w:jc w:val="both"/>
        <w:rPr>
          <w:rFonts w:ascii="Arial" w:hAnsi="Arial" w:cs="Arial"/>
        </w:rPr>
      </w:pPr>
      <w:r w:rsidRPr="002565F1">
        <w:rPr>
          <w:rFonts w:ascii="Arial" w:hAnsi="Arial" w:cs="Arial"/>
        </w:rPr>
        <w:lastRenderedPageBreak/>
        <w:t xml:space="preserve">It has been suggested </w:t>
      </w:r>
      <w:r w:rsidR="000444EB">
        <w:rPr>
          <w:rFonts w:ascii="Arial" w:hAnsi="Arial" w:cs="Arial"/>
        </w:rPr>
        <w:t>by the World Bank C</w:t>
      </w:r>
      <w:r w:rsidR="00F62F54">
        <w:rPr>
          <w:rFonts w:ascii="Arial" w:hAnsi="Arial" w:cs="Arial"/>
        </w:rPr>
        <w:t>EM</w:t>
      </w:r>
      <w:r w:rsidR="000444EB">
        <w:rPr>
          <w:rFonts w:ascii="Arial" w:hAnsi="Arial" w:cs="Arial"/>
        </w:rPr>
        <w:t xml:space="preserve"> Team </w:t>
      </w:r>
      <w:r w:rsidRPr="002565F1">
        <w:rPr>
          <w:rFonts w:ascii="Arial" w:hAnsi="Arial" w:cs="Arial"/>
        </w:rPr>
        <w:t>that the</w:t>
      </w:r>
      <w:r w:rsidR="00D608EC" w:rsidRPr="002565F1">
        <w:rPr>
          <w:rFonts w:ascii="Arial" w:hAnsi="Arial" w:cs="Arial"/>
        </w:rPr>
        <w:t xml:space="preserve"> </w:t>
      </w:r>
      <w:r w:rsidRPr="002565F1">
        <w:rPr>
          <w:rFonts w:ascii="Arial" w:hAnsi="Arial" w:cs="Arial"/>
        </w:rPr>
        <w:t>figure for gold miners may vary from as low as</w:t>
      </w:r>
      <w:r w:rsidR="00D608EC">
        <w:rPr>
          <w:rFonts w:ascii="Arial" w:hAnsi="Arial" w:cs="Arial"/>
        </w:rPr>
        <w:t xml:space="preserve"> </w:t>
      </w:r>
      <w:r w:rsidRPr="00693081">
        <w:rPr>
          <w:rFonts w:ascii="Arial" w:hAnsi="Arial" w:cs="Arial"/>
        </w:rPr>
        <w:t>250,000 to as high as one million. Numbers quoted</w:t>
      </w:r>
      <w:r w:rsidR="00D608EC">
        <w:rPr>
          <w:rFonts w:ascii="Arial" w:hAnsi="Arial" w:cs="Arial"/>
        </w:rPr>
        <w:t xml:space="preserve"> </w:t>
      </w:r>
      <w:r w:rsidRPr="00693081">
        <w:rPr>
          <w:rFonts w:ascii="Arial" w:hAnsi="Arial" w:cs="Arial"/>
        </w:rPr>
        <w:t>usually do not distinguish between those directly</w:t>
      </w:r>
      <w:r w:rsidR="00D608EC">
        <w:rPr>
          <w:rFonts w:ascii="Arial" w:hAnsi="Arial" w:cs="Arial"/>
        </w:rPr>
        <w:t xml:space="preserve"> </w:t>
      </w:r>
      <w:r w:rsidRPr="00693081">
        <w:rPr>
          <w:rFonts w:ascii="Arial" w:hAnsi="Arial" w:cs="Arial"/>
        </w:rPr>
        <w:t>engaged in mining, processing, and trading in gold.</w:t>
      </w:r>
      <w:r w:rsidR="002565F1" w:rsidRPr="002565F1">
        <w:rPr>
          <w:rStyle w:val="FootnoteReference"/>
          <w:rFonts w:ascii="Arial" w:eastAsia="MS Gothic" w:hAnsi="Arial" w:cs="Arial"/>
        </w:rPr>
        <w:t xml:space="preserve"> </w:t>
      </w:r>
      <w:r w:rsidR="002565F1" w:rsidRPr="009B5AEA">
        <w:rPr>
          <w:rStyle w:val="FootnoteReference"/>
          <w:rFonts w:ascii="Arial" w:eastAsia="MS Gothic" w:hAnsi="Arial" w:cs="Arial"/>
        </w:rPr>
        <w:footnoteReference w:id="81"/>
      </w:r>
    </w:p>
    <w:p w:rsidR="00154256" w:rsidRPr="00C32B94" w:rsidRDefault="00BC59D9" w:rsidP="00E86C03">
      <w:pPr>
        <w:pStyle w:val="Heading2small"/>
        <w:rPr>
          <w:b/>
          <w:bCs/>
        </w:rPr>
      </w:pPr>
      <w:bookmarkStart w:id="40" w:name="_Toc472177619"/>
      <w:r w:rsidRPr="00C32B94">
        <w:rPr>
          <w:b/>
          <w:bCs/>
        </w:rPr>
        <w:t>8</w:t>
      </w:r>
      <w:r w:rsidR="00C32B94">
        <w:rPr>
          <w:b/>
          <w:bCs/>
        </w:rPr>
        <w:t>.3</w:t>
      </w:r>
      <w:r w:rsidR="00E86C03" w:rsidRPr="00C32B94">
        <w:rPr>
          <w:b/>
          <w:bCs/>
        </w:rPr>
        <w:tab/>
      </w:r>
      <w:r w:rsidR="00B50C12" w:rsidRPr="00C32B94">
        <w:rPr>
          <w:b/>
          <w:bCs/>
        </w:rPr>
        <w:t>Environmental protection</w:t>
      </w:r>
      <w:bookmarkEnd w:id="40"/>
    </w:p>
    <w:p w:rsidR="00B50C12" w:rsidRPr="004A5603" w:rsidRDefault="00B50C12" w:rsidP="00D91EC0">
      <w:pPr>
        <w:autoSpaceDE w:val="0"/>
        <w:autoSpaceDN w:val="0"/>
        <w:adjustRightInd w:val="0"/>
        <w:spacing w:before="120"/>
        <w:jc w:val="both"/>
        <w:rPr>
          <w:rFonts w:ascii="Arial" w:hAnsi="Arial" w:cs="Arial"/>
        </w:rPr>
      </w:pPr>
      <w:r w:rsidRPr="004A5603">
        <w:rPr>
          <w:rFonts w:ascii="Arial" w:hAnsi="Arial" w:cs="Arial"/>
        </w:rPr>
        <w:t xml:space="preserve">The gold mining industry and the traditional practices use Mercury in each phase of the gold mining value chains. According to many miners, Mercury is used in the traditional way for amalgamation, but it </w:t>
      </w:r>
      <w:r>
        <w:rPr>
          <w:rFonts w:ascii="Arial" w:hAnsi="Arial" w:cs="Arial"/>
        </w:rPr>
        <w:t xml:space="preserve">is </w:t>
      </w:r>
      <w:r w:rsidRPr="004A5603">
        <w:rPr>
          <w:rFonts w:ascii="Arial" w:hAnsi="Arial" w:cs="Arial"/>
        </w:rPr>
        <w:t>also used in grinding mills to assist with the liberation of gold, prior to washing and amalgamation. Mercury is therefore found in tailings generated during crushing and grinding and seems to be deposited without containment. Tailings at some sites are collected for sale to those that have the facilities to re-treat them to obtain both residual gold and contained mercury. Unfortunately, it is not possible to assess the scale of mercury used in traditional gold mining as a whole</w:t>
      </w:r>
      <w:r w:rsidRPr="00AC101F">
        <w:rPr>
          <w:rFonts w:ascii="Arial" w:hAnsi="Arial" w:cs="Arial"/>
        </w:rPr>
        <w:t xml:space="preserve">. </w:t>
      </w:r>
      <w:r w:rsidR="00154256" w:rsidRPr="00AC101F">
        <w:rPr>
          <w:rFonts w:ascii="Arial" w:hAnsi="Arial" w:cs="Arial"/>
        </w:rPr>
        <w:t>Nevertheless,</w:t>
      </w:r>
      <w:r w:rsidRPr="00AC101F">
        <w:rPr>
          <w:rFonts w:ascii="Arial" w:hAnsi="Arial" w:cs="Arial"/>
        </w:rPr>
        <w:t xml:space="preserve"> given the amount of gold being recovered at mining sites, it can be deducted that the amounts</w:t>
      </w:r>
      <w:r w:rsidRPr="004A5603">
        <w:rPr>
          <w:rFonts w:ascii="Arial" w:hAnsi="Arial" w:cs="Arial"/>
        </w:rPr>
        <w:t xml:space="preserve"> are significant. </w:t>
      </w:r>
    </w:p>
    <w:p w:rsidR="00B50C12" w:rsidRPr="004A5603" w:rsidRDefault="00B50C12" w:rsidP="00B50C12">
      <w:pPr>
        <w:autoSpaceDE w:val="0"/>
        <w:autoSpaceDN w:val="0"/>
        <w:adjustRightInd w:val="0"/>
        <w:spacing w:before="120" w:after="120"/>
        <w:jc w:val="both"/>
        <w:rPr>
          <w:rFonts w:ascii="Arial" w:hAnsi="Arial" w:cs="Arial"/>
        </w:rPr>
      </w:pPr>
      <w:r w:rsidRPr="004A5603">
        <w:rPr>
          <w:rFonts w:ascii="Arial" w:hAnsi="Arial" w:cs="Arial"/>
        </w:rPr>
        <w:t xml:space="preserve">On the other hand, </w:t>
      </w:r>
      <w:r w:rsidR="00CC7B93">
        <w:rPr>
          <w:rFonts w:ascii="Arial" w:hAnsi="Arial" w:cs="Arial"/>
        </w:rPr>
        <w:t xml:space="preserve">the use of Mercury </w:t>
      </w:r>
      <w:r w:rsidRPr="004A5603">
        <w:rPr>
          <w:rFonts w:ascii="Arial" w:hAnsi="Arial" w:cs="Arial"/>
        </w:rPr>
        <w:t>has caused serious environmental impacts with consequences for the human health. In fact, the leakage of Mercury can cause chemical and organic pollution of the aquifers, damage to landscape,</w:t>
      </w:r>
      <w:r>
        <w:rPr>
          <w:rFonts w:ascii="Arial" w:hAnsi="Arial" w:cs="Arial"/>
        </w:rPr>
        <w:t xml:space="preserve"> desertification</w:t>
      </w:r>
      <w:r w:rsidRPr="004A5603">
        <w:rPr>
          <w:rFonts w:ascii="Arial" w:hAnsi="Arial" w:cs="Arial"/>
        </w:rPr>
        <w:t>, wildlife disturbance, poor hygiene, health hazards. Research and development work carried out on Mercury (Hg) suggested two options: (i) to reduce and use mercury in a safer manner, and/or (ii) to find an alternative to Mercury and therefore eliminate the usage of mercury from gold extraction process. Unfortunately neither one of these two options has been implemented yet by the Sudanese gold mining sector.</w:t>
      </w:r>
    </w:p>
    <w:p w:rsidR="00B50C12" w:rsidRDefault="00B50C12" w:rsidP="00193D2E">
      <w:pPr>
        <w:autoSpaceDE w:val="0"/>
        <w:autoSpaceDN w:val="0"/>
        <w:adjustRightInd w:val="0"/>
        <w:spacing w:before="120" w:after="120"/>
        <w:jc w:val="both"/>
        <w:rPr>
          <w:rFonts w:ascii="Arial" w:hAnsi="Arial" w:cs="Arial"/>
        </w:rPr>
      </w:pPr>
      <w:r w:rsidRPr="004A5603">
        <w:rPr>
          <w:rFonts w:ascii="Arial" w:hAnsi="Arial" w:cs="Arial"/>
        </w:rPr>
        <w:t xml:space="preserve">The Ministry of Minerals is issuing licenses to companies </w:t>
      </w:r>
      <w:r>
        <w:rPr>
          <w:rFonts w:ascii="Arial" w:hAnsi="Arial" w:cs="Arial"/>
        </w:rPr>
        <w:t xml:space="preserve">that </w:t>
      </w:r>
      <w:r w:rsidR="00CC7B93">
        <w:rPr>
          <w:rFonts w:ascii="Arial" w:hAnsi="Arial" w:cs="Arial"/>
        </w:rPr>
        <w:t xml:space="preserve">are </w:t>
      </w:r>
      <w:r w:rsidRPr="004A5603">
        <w:rPr>
          <w:rFonts w:ascii="Arial" w:hAnsi="Arial" w:cs="Arial"/>
        </w:rPr>
        <w:t>able to recover mercury from tailings and other discard material</w:t>
      </w:r>
      <w:r w:rsidR="00CC7B93">
        <w:rPr>
          <w:rFonts w:ascii="Arial" w:hAnsi="Arial" w:cs="Arial"/>
        </w:rPr>
        <w:t xml:space="preserve">; the Ministry </w:t>
      </w:r>
      <w:r>
        <w:rPr>
          <w:rFonts w:ascii="Arial" w:hAnsi="Arial" w:cs="Arial"/>
        </w:rPr>
        <w:t>also</w:t>
      </w:r>
      <w:r w:rsidRPr="004A5603">
        <w:rPr>
          <w:rFonts w:ascii="Arial" w:hAnsi="Arial" w:cs="Arial"/>
        </w:rPr>
        <w:t xml:space="preserve"> has banned mercury imports unless it is imported by a state trading company. There is also a Directorate within the Ministry in charge of environmental monitoring and enforcement</w:t>
      </w:r>
      <w:r>
        <w:rPr>
          <w:rFonts w:ascii="Arial" w:hAnsi="Arial" w:cs="Arial"/>
        </w:rPr>
        <w:t>;</w:t>
      </w:r>
      <w:r w:rsidRPr="004A5603">
        <w:rPr>
          <w:rFonts w:ascii="Arial" w:hAnsi="Arial" w:cs="Arial"/>
        </w:rPr>
        <w:t xml:space="preserve"> </w:t>
      </w:r>
      <w:r>
        <w:rPr>
          <w:rFonts w:ascii="Arial" w:hAnsi="Arial" w:cs="Arial"/>
        </w:rPr>
        <w:t>t</w:t>
      </w:r>
      <w:r w:rsidRPr="004A5603">
        <w:rPr>
          <w:rFonts w:ascii="Arial" w:hAnsi="Arial" w:cs="Arial"/>
        </w:rPr>
        <w:t>he Directorate disseminate</w:t>
      </w:r>
      <w:r>
        <w:rPr>
          <w:rFonts w:ascii="Arial" w:hAnsi="Arial" w:cs="Arial"/>
        </w:rPr>
        <w:t>s</w:t>
      </w:r>
      <w:r w:rsidRPr="004A5603">
        <w:rPr>
          <w:rFonts w:ascii="Arial" w:hAnsi="Arial" w:cs="Arial"/>
        </w:rPr>
        <w:t xml:space="preserve"> information about safe handling of chemicals and utilising technologies to reduce the contamination by mercury. It is difficult to assess the effectiveness of these measures without further studies on related mining sites.</w:t>
      </w:r>
    </w:p>
    <w:p w:rsidR="00602E7F" w:rsidRDefault="00B50C12" w:rsidP="00C77B95">
      <w:pPr>
        <w:autoSpaceDE w:val="0"/>
        <w:autoSpaceDN w:val="0"/>
        <w:adjustRightInd w:val="0"/>
        <w:spacing w:before="120" w:after="120"/>
        <w:jc w:val="both"/>
        <w:rPr>
          <w:rFonts w:ascii="Arial" w:hAnsi="Arial" w:cs="Arial"/>
        </w:rPr>
      </w:pPr>
      <w:r>
        <w:rPr>
          <w:rFonts w:ascii="Arial" w:hAnsi="Arial" w:cs="Arial"/>
        </w:rPr>
        <w:t xml:space="preserve">The local media and newspaper monitor these activities from time to time and report on the associated risks on human health and environment only after the </w:t>
      </w:r>
      <w:r w:rsidR="00CC7B93">
        <w:rPr>
          <w:rFonts w:ascii="Arial" w:hAnsi="Arial" w:cs="Arial"/>
        </w:rPr>
        <w:t xml:space="preserve">incident </w:t>
      </w:r>
      <w:r>
        <w:rPr>
          <w:rFonts w:ascii="Arial" w:hAnsi="Arial" w:cs="Arial"/>
        </w:rPr>
        <w:t xml:space="preserve">occurred and its prevalence may be exponentially harmful in the local miners and local communities. Other </w:t>
      </w:r>
      <w:r w:rsidR="00CC7B93">
        <w:rPr>
          <w:rFonts w:ascii="Arial" w:hAnsi="Arial" w:cs="Arial"/>
        </w:rPr>
        <w:t xml:space="preserve">preventive </w:t>
      </w:r>
      <w:r>
        <w:rPr>
          <w:rFonts w:ascii="Arial" w:hAnsi="Arial" w:cs="Arial"/>
        </w:rPr>
        <w:t>measures are not adequately applied at the mining locations</w:t>
      </w:r>
      <w:r w:rsidR="00CC7B93">
        <w:rPr>
          <w:rFonts w:ascii="Arial" w:hAnsi="Arial" w:cs="Arial"/>
        </w:rPr>
        <w:t>;</w:t>
      </w:r>
      <w:r>
        <w:rPr>
          <w:rFonts w:ascii="Arial" w:hAnsi="Arial" w:cs="Arial"/>
        </w:rPr>
        <w:t xml:space="preserve"> the Ministry supervisory team and State inspectors may monitor some of the ongoing activities in mining localities, but they are inspecting issues related to administration and registry compliance rather than monitoring the impact of bad practices at site locations. Other local NGOs are not heard in this sectors and only international NGOs highlighted issues and gold practices in conflict areas such as Darfur through some donor funded projects (Enough Project).</w:t>
      </w:r>
    </w:p>
    <w:p w:rsidR="00372FBC" w:rsidRPr="004A5603" w:rsidRDefault="00DF39D1" w:rsidP="007F40C7">
      <w:pPr>
        <w:pStyle w:val="Heading1nonumbering"/>
        <w:keepNext w:val="0"/>
        <w:numPr>
          <w:ilvl w:val="0"/>
          <w:numId w:val="6"/>
        </w:numPr>
        <w:spacing w:before="480"/>
        <w:rPr>
          <w:rFonts w:cs="Arial"/>
          <w:szCs w:val="22"/>
        </w:rPr>
      </w:pPr>
      <w:bookmarkStart w:id="41" w:name="_Toc472177620"/>
      <w:r w:rsidRPr="004A5603">
        <w:rPr>
          <w:rFonts w:cs="Arial"/>
          <w:szCs w:val="22"/>
        </w:rPr>
        <w:t xml:space="preserve">Potential for </w:t>
      </w:r>
      <w:r w:rsidR="00E767CD" w:rsidRPr="004A5603">
        <w:rPr>
          <w:rFonts w:cs="Arial"/>
          <w:szCs w:val="22"/>
        </w:rPr>
        <w:t>investment</w:t>
      </w:r>
      <w:r w:rsidR="00C03D23">
        <w:rPr>
          <w:rFonts w:cs="Arial"/>
          <w:szCs w:val="22"/>
        </w:rPr>
        <w:t xml:space="preserve"> in gold sector</w:t>
      </w:r>
      <w:bookmarkEnd w:id="41"/>
    </w:p>
    <w:p w:rsidR="00CA5F8B" w:rsidRPr="004A5603" w:rsidRDefault="00E767CD" w:rsidP="00484DCC">
      <w:pPr>
        <w:autoSpaceDE w:val="0"/>
        <w:autoSpaceDN w:val="0"/>
        <w:adjustRightInd w:val="0"/>
        <w:spacing w:before="60" w:after="60"/>
        <w:jc w:val="both"/>
        <w:rPr>
          <w:rFonts w:ascii="Arial" w:hAnsi="Arial" w:cs="Arial"/>
        </w:rPr>
      </w:pPr>
      <w:r w:rsidRPr="004A5603">
        <w:rPr>
          <w:rFonts w:ascii="Arial" w:hAnsi="Arial" w:cs="Arial"/>
        </w:rPr>
        <w:t xml:space="preserve">Sudan is known for being one of Africa’s biggest gold producers. It aims to climb even higher in the world rankings by encouraging further investment in the industry. </w:t>
      </w:r>
    </w:p>
    <w:p w:rsidR="00974DAB" w:rsidRDefault="00E767CD" w:rsidP="00484DCC">
      <w:pPr>
        <w:autoSpaceDE w:val="0"/>
        <w:autoSpaceDN w:val="0"/>
        <w:adjustRightInd w:val="0"/>
        <w:spacing w:before="60" w:after="60"/>
        <w:jc w:val="both"/>
        <w:rPr>
          <w:rFonts w:ascii="Arial" w:hAnsi="Arial" w:cs="Arial"/>
        </w:rPr>
      </w:pPr>
      <w:r w:rsidRPr="004A5603">
        <w:rPr>
          <w:rFonts w:ascii="Arial" w:hAnsi="Arial" w:cs="Arial"/>
        </w:rPr>
        <w:t xml:space="preserve">The Minister of </w:t>
      </w:r>
      <w:r w:rsidR="005C7161" w:rsidRPr="004A5603">
        <w:rPr>
          <w:rFonts w:ascii="Arial" w:hAnsi="Arial" w:cs="Arial"/>
        </w:rPr>
        <w:t>M</w:t>
      </w:r>
      <w:r w:rsidRPr="004A5603">
        <w:rPr>
          <w:rFonts w:ascii="Arial" w:hAnsi="Arial" w:cs="Arial"/>
        </w:rPr>
        <w:t>inerals said "</w:t>
      </w:r>
      <w:r w:rsidR="00246B45" w:rsidRPr="004A5603">
        <w:rPr>
          <w:rFonts w:ascii="Arial" w:hAnsi="Arial" w:cs="Arial"/>
          <w:i/>
        </w:rPr>
        <w:t>We have found one place where studies show that there are about 8,000 tons of gold".</w:t>
      </w:r>
      <w:r w:rsidR="00246B45" w:rsidRPr="004A5603">
        <w:rPr>
          <w:rStyle w:val="FootnoteReference"/>
          <w:rFonts w:ascii="Arial" w:hAnsi="Arial" w:cs="Arial"/>
          <w:i/>
        </w:rPr>
        <w:footnoteReference w:id="82"/>
      </w:r>
      <w:r w:rsidRPr="004A5603">
        <w:rPr>
          <w:rFonts w:ascii="Arial" w:hAnsi="Arial" w:cs="Arial"/>
          <w:b/>
        </w:rPr>
        <w:t xml:space="preserve"> </w:t>
      </w:r>
      <w:r w:rsidR="00246B45" w:rsidRPr="004A5603">
        <w:rPr>
          <w:rFonts w:ascii="Arial" w:hAnsi="Arial" w:cs="Arial"/>
        </w:rPr>
        <w:t>Forward projections are necessarily subject to a wide margin of error, especially when reliable and comparable data is scarce. Among the factors taken into account in generating projections are the nature of gold mineralization that is being exploited, economics of conducting operations in the various locations where gold is found, the techniques and technologies used to locate and exploit gold.</w:t>
      </w:r>
      <w:r w:rsidR="00AB3333">
        <w:rPr>
          <w:rFonts w:ascii="Arial" w:hAnsi="Arial" w:cs="Arial"/>
        </w:rPr>
        <w:t xml:space="preserve"> </w:t>
      </w:r>
    </w:p>
    <w:p w:rsidR="00154256" w:rsidRPr="0039381A" w:rsidRDefault="00BC59D9" w:rsidP="00D91EC0">
      <w:pPr>
        <w:pStyle w:val="Heading2small"/>
        <w:rPr>
          <w:b/>
          <w:bCs/>
        </w:rPr>
      </w:pPr>
      <w:bookmarkStart w:id="42" w:name="_Toc472177621"/>
      <w:r w:rsidRPr="0039381A">
        <w:rPr>
          <w:b/>
          <w:bCs/>
        </w:rPr>
        <w:t>9</w:t>
      </w:r>
      <w:r w:rsidR="00D91EC0" w:rsidRPr="0039381A">
        <w:rPr>
          <w:b/>
          <w:bCs/>
        </w:rPr>
        <w:t>.1</w:t>
      </w:r>
      <w:r w:rsidR="00D91EC0" w:rsidRPr="0039381A">
        <w:rPr>
          <w:b/>
          <w:bCs/>
        </w:rPr>
        <w:tab/>
      </w:r>
      <w:r w:rsidR="00E767CD" w:rsidRPr="0039381A">
        <w:rPr>
          <w:b/>
          <w:bCs/>
        </w:rPr>
        <w:t>Major Intern</w:t>
      </w:r>
      <w:r w:rsidR="0096067A" w:rsidRPr="0039381A">
        <w:rPr>
          <w:b/>
          <w:bCs/>
        </w:rPr>
        <w:t>ational companies in the sector</w:t>
      </w:r>
      <w:bookmarkEnd w:id="42"/>
      <w:r w:rsidR="00E767CD" w:rsidRPr="0039381A">
        <w:rPr>
          <w:b/>
          <w:bCs/>
        </w:rPr>
        <w:t xml:space="preserve"> </w:t>
      </w:r>
    </w:p>
    <w:p w:rsidR="000E1B7D" w:rsidRPr="00D91EC0" w:rsidRDefault="00E767CD" w:rsidP="00BC59D9">
      <w:pPr>
        <w:pStyle w:val="ListParagraph"/>
      </w:pPr>
      <w:r w:rsidRPr="00D91EC0">
        <w:rPr>
          <w:b/>
        </w:rPr>
        <w:t>Ariab Mining Company</w:t>
      </w:r>
      <w:r w:rsidR="00C403B4" w:rsidRPr="00D91EC0">
        <w:rPr>
          <w:b/>
        </w:rPr>
        <w:t>-</w:t>
      </w:r>
      <w:r w:rsidR="006E19FD" w:rsidRPr="00D91EC0">
        <w:rPr>
          <w:b/>
        </w:rPr>
        <w:t>Canadian-Egyptian-Sudanese Joint Venture</w:t>
      </w:r>
      <w:r w:rsidR="00E40932" w:rsidRPr="00D91EC0">
        <w:rPr>
          <w:b/>
        </w:rPr>
        <w:t xml:space="preserve"> (</w:t>
      </w:r>
      <w:r w:rsidR="00854C0E" w:rsidRPr="00D91EC0">
        <w:rPr>
          <w:b/>
        </w:rPr>
        <w:t xml:space="preserve">56% </w:t>
      </w:r>
      <w:r w:rsidR="00E40932" w:rsidRPr="00D91EC0">
        <w:rPr>
          <w:b/>
        </w:rPr>
        <w:t>owned by Sudanese government)</w:t>
      </w:r>
      <w:r w:rsidR="0057423E" w:rsidRPr="00D91EC0">
        <w:t>:</w:t>
      </w:r>
      <w:r w:rsidRPr="00D91EC0">
        <w:t xml:space="preserve"> </w:t>
      </w:r>
      <w:r w:rsidR="00376C56" w:rsidRPr="00D91EC0">
        <w:t xml:space="preserve">to date the company have </w:t>
      </w:r>
      <w:r w:rsidRPr="00D91EC0">
        <w:t xml:space="preserve">produced more than 80 </w:t>
      </w:r>
      <w:r w:rsidR="005C7161" w:rsidRPr="00D91EC0">
        <w:t>t</w:t>
      </w:r>
      <w:r w:rsidRPr="00D91EC0">
        <w:t>ons of gold (Au)</w:t>
      </w:r>
      <w:r w:rsidR="00376C56" w:rsidRPr="00D91EC0">
        <w:t xml:space="preserve"> since its inception</w:t>
      </w:r>
      <w:r w:rsidR="00252543" w:rsidRPr="00D91EC0">
        <w:t xml:space="preserve"> </w:t>
      </w:r>
      <w:r w:rsidR="00B1377E" w:rsidRPr="00D91EC0">
        <w:t xml:space="preserve">and mainly </w:t>
      </w:r>
      <w:r w:rsidR="00252543" w:rsidRPr="00D91EC0">
        <w:t xml:space="preserve">from two localities: Door Deeb and Ariab with </w:t>
      </w:r>
      <w:r w:rsidR="00CC7B93" w:rsidRPr="00D91EC0">
        <w:t xml:space="preserve">an </w:t>
      </w:r>
      <w:r w:rsidR="00252543" w:rsidRPr="00D91EC0">
        <w:t xml:space="preserve">estimated </w:t>
      </w:r>
      <w:r w:rsidR="00B1377E" w:rsidRPr="00D91EC0">
        <w:t xml:space="preserve">exploration </w:t>
      </w:r>
      <w:r w:rsidR="00252543" w:rsidRPr="00D91EC0">
        <w:t>area of 40KM</w:t>
      </w:r>
      <w:r w:rsidR="00252543" w:rsidRPr="0039381A">
        <w:rPr>
          <w:rStyle w:val="FootnoteReference"/>
          <w:color w:val="000000"/>
        </w:rPr>
        <w:t>2</w:t>
      </w:r>
      <w:r w:rsidR="00B1377E" w:rsidRPr="00D91EC0">
        <w:t>. T</w:t>
      </w:r>
      <w:r w:rsidR="000A435A" w:rsidRPr="00D91EC0">
        <w:t xml:space="preserve">he company has </w:t>
      </w:r>
      <w:r w:rsidR="00CC7B93" w:rsidRPr="00D91EC0">
        <w:t xml:space="preserve">a </w:t>
      </w:r>
      <w:r w:rsidR="000A435A" w:rsidRPr="00D91EC0">
        <w:t xml:space="preserve">reserve </w:t>
      </w:r>
      <w:r w:rsidR="00CC7B93" w:rsidRPr="00D91EC0">
        <w:t xml:space="preserve">of </w:t>
      </w:r>
      <w:r w:rsidRPr="00D91EC0">
        <w:t xml:space="preserve">more than 140 </w:t>
      </w:r>
      <w:r w:rsidR="005C7161" w:rsidRPr="00D91EC0">
        <w:t>t</w:t>
      </w:r>
      <w:r w:rsidRPr="00D91EC0">
        <w:t>ons of g</w:t>
      </w:r>
      <w:r w:rsidR="003D34FD" w:rsidRPr="00D91EC0">
        <w:t>old</w:t>
      </w:r>
      <w:r w:rsidR="000A435A" w:rsidRPr="00D91EC0">
        <w:t xml:space="preserve">, 300 tons silver, 700,000 tons </w:t>
      </w:r>
      <w:r w:rsidR="00D55071" w:rsidRPr="00D91EC0">
        <w:t>zinc</w:t>
      </w:r>
      <w:r w:rsidR="000A435A" w:rsidRPr="00D91EC0">
        <w:t>, 1.3 million tons copper are still to be extracted</w:t>
      </w:r>
      <w:r w:rsidR="00CC7B93" w:rsidRPr="00D91EC0">
        <w:t>; the estimated value of</w:t>
      </w:r>
      <w:r w:rsidR="000A435A" w:rsidRPr="00D91EC0">
        <w:t xml:space="preserve"> these estimated reserve </w:t>
      </w:r>
      <w:r w:rsidR="00CC7B93" w:rsidRPr="00D91EC0">
        <w:t xml:space="preserve">is </w:t>
      </w:r>
      <w:r w:rsidR="000A435A" w:rsidRPr="00D91EC0">
        <w:t>of 18 billion USDs</w:t>
      </w:r>
      <w:r w:rsidR="00D55071" w:rsidRPr="00D91EC0">
        <w:t>. The company is planning to increase its gold production from 5 tons to 10 tons annually.</w:t>
      </w:r>
      <w:r w:rsidRPr="00D91EC0">
        <w:t xml:space="preserve"> </w:t>
      </w:r>
      <w:r w:rsidR="00F36486" w:rsidRPr="00D91EC0">
        <w:t xml:space="preserve">The Ministry of Minerals performance </w:t>
      </w:r>
      <w:r w:rsidR="009D6253" w:rsidRPr="00D91EC0">
        <w:t>report for</w:t>
      </w:r>
      <w:r w:rsidR="00F36486" w:rsidRPr="00D91EC0">
        <w:t xml:space="preserve"> 2016 shows that Ariab produced 1.8 tons</w:t>
      </w:r>
      <w:r w:rsidR="007E7A30" w:rsidRPr="00D91EC0">
        <w:t xml:space="preserve"> of gold</w:t>
      </w:r>
      <w:r w:rsidR="00F36486" w:rsidRPr="00D91EC0">
        <w:t xml:space="preserve">, achieved total revenue of 47 </w:t>
      </w:r>
      <w:r w:rsidR="009D6253" w:rsidRPr="00D91EC0">
        <w:t>m</w:t>
      </w:r>
      <w:r w:rsidR="00F36486" w:rsidRPr="00D91EC0">
        <w:t xml:space="preserve">illion EURO and </w:t>
      </w:r>
      <w:r w:rsidR="009D6253" w:rsidRPr="00D91EC0">
        <w:t xml:space="preserve">an annual </w:t>
      </w:r>
      <w:r w:rsidR="00F36486" w:rsidRPr="00D91EC0">
        <w:t>net profit of 27 million EURO.</w:t>
      </w:r>
      <w:r w:rsidR="009D6253">
        <w:rPr>
          <w:rStyle w:val="FootnoteReference"/>
          <w:color w:val="000000"/>
        </w:rPr>
        <w:footnoteReference w:id="83"/>
      </w:r>
    </w:p>
    <w:p w:rsidR="000E1B7D" w:rsidRPr="00D50BCE" w:rsidRDefault="00E767CD" w:rsidP="00BC59D9">
      <w:pPr>
        <w:pStyle w:val="ListParagraph"/>
      </w:pPr>
      <w:r w:rsidRPr="00D91EC0">
        <w:rPr>
          <w:b/>
        </w:rPr>
        <w:t>Managem Mining</w:t>
      </w:r>
      <w:r w:rsidR="00C403B4" w:rsidRPr="00D91EC0">
        <w:rPr>
          <w:b/>
        </w:rPr>
        <w:t xml:space="preserve"> (</w:t>
      </w:r>
      <w:r w:rsidR="007471CE" w:rsidRPr="00D91EC0">
        <w:rPr>
          <w:b/>
        </w:rPr>
        <w:t>Moroccan</w:t>
      </w:r>
      <w:r w:rsidR="006E19FD" w:rsidRPr="00D91EC0">
        <w:rPr>
          <w:b/>
        </w:rPr>
        <w:t>-Sudanese</w:t>
      </w:r>
      <w:r w:rsidR="006F7B12" w:rsidRPr="00D91EC0">
        <w:rPr>
          <w:b/>
        </w:rPr>
        <w:t xml:space="preserve"> venture</w:t>
      </w:r>
      <w:r w:rsidR="00C403B4" w:rsidRPr="00D91EC0">
        <w:rPr>
          <w:b/>
        </w:rPr>
        <w:t>)</w:t>
      </w:r>
      <w:r w:rsidR="006E19FD" w:rsidRPr="00D91EC0">
        <w:rPr>
          <w:b/>
        </w:rPr>
        <w:t xml:space="preserve"> </w:t>
      </w:r>
      <w:r w:rsidRPr="00D91EC0">
        <w:rPr>
          <w:b/>
        </w:rPr>
        <w:t>Company</w:t>
      </w:r>
      <w:r w:rsidRPr="00D91EC0">
        <w:t xml:space="preserve"> has three concession areas</w:t>
      </w:r>
      <w:r w:rsidR="00CC7B93" w:rsidRPr="00D91EC0">
        <w:t xml:space="preserve"> which also</w:t>
      </w:r>
      <w:r w:rsidR="00C13A0B" w:rsidRPr="00D91EC0">
        <w:t xml:space="preserve"> include</w:t>
      </w:r>
      <w:r w:rsidR="00CC7B93" w:rsidRPr="00D91EC0">
        <w:t>:</w:t>
      </w:r>
      <w:r w:rsidR="00C13A0B" w:rsidRPr="00D91EC0">
        <w:t xml:space="preserve"> Qabqaba gold mining well</w:t>
      </w:r>
      <w:r w:rsidR="00CC7B93" w:rsidRPr="00D91EC0">
        <w:t>.</w:t>
      </w:r>
      <w:r w:rsidR="00C13A0B" w:rsidRPr="00D91EC0">
        <w:t xml:space="preserve"> </w:t>
      </w:r>
      <w:r w:rsidR="00CC7B93" w:rsidRPr="00D91EC0">
        <w:t>S</w:t>
      </w:r>
      <w:r w:rsidR="00204A4E" w:rsidRPr="00D91EC0">
        <w:t>ince</w:t>
      </w:r>
      <w:r w:rsidR="00AF0646" w:rsidRPr="00D91EC0">
        <w:t xml:space="preserve"> its </w:t>
      </w:r>
      <w:r w:rsidR="008F306D" w:rsidRPr="00D91EC0">
        <w:t>establishment in</w:t>
      </w:r>
      <w:r w:rsidR="00204A4E" w:rsidRPr="00D91EC0">
        <w:t xml:space="preserve"> 2008 </w:t>
      </w:r>
      <w:r w:rsidRPr="00D91EC0">
        <w:t xml:space="preserve">and </w:t>
      </w:r>
      <w:r w:rsidR="00BF2D4D" w:rsidRPr="00D91EC0">
        <w:t xml:space="preserve">it is </w:t>
      </w:r>
      <w:r w:rsidRPr="00D91EC0">
        <w:t>targeting to produce 350 Tons of gold and related metals</w:t>
      </w:r>
      <w:r w:rsidR="00252155" w:rsidRPr="00D91EC0">
        <w:t xml:space="preserve"> from these localities. The </w:t>
      </w:r>
      <w:r w:rsidR="00AF0646" w:rsidRPr="00D91EC0">
        <w:t>comp</w:t>
      </w:r>
      <w:r w:rsidR="00310497" w:rsidRPr="00D91EC0">
        <w:t>any is projecting to produce 12 tons of gold annually.</w:t>
      </w:r>
      <w:r w:rsidRPr="00D91EC0">
        <w:rPr>
          <w:b/>
        </w:rPr>
        <w:t xml:space="preserve"> </w:t>
      </w:r>
    </w:p>
    <w:p w:rsidR="007173B5" w:rsidRPr="00D91EC0" w:rsidRDefault="00480971" w:rsidP="00BC59D9">
      <w:pPr>
        <w:pStyle w:val="ListParagraph"/>
      </w:pPr>
      <w:r w:rsidRPr="00D91EC0">
        <w:rPr>
          <w:b/>
        </w:rPr>
        <w:t>TAHE (</w:t>
      </w:r>
      <w:r w:rsidR="00E767CD" w:rsidRPr="00D91EC0">
        <w:rPr>
          <w:b/>
        </w:rPr>
        <w:t>Turkish</w:t>
      </w:r>
      <w:r w:rsidRPr="00D91EC0">
        <w:rPr>
          <w:b/>
        </w:rPr>
        <w:t>-Sudanese) Company</w:t>
      </w:r>
      <w:r w:rsidR="00E767CD" w:rsidRPr="00D91EC0">
        <w:rPr>
          <w:b/>
        </w:rPr>
        <w:t>: last year opened its first gold refinery in Sudan</w:t>
      </w:r>
      <w:r w:rsidR="00CC7B93" w:rsidRPr="00D91EC0">
        <w:t>.</w:t>
      </w:r>
      <w:r w:rsidR="00E767CD" w:rsidRPr="00D91EC0">
        <w:t xml:space="preserve"> </w:t>
      </w:r>
      <w:r w:rsidR="00CC7B93" w:rsidRPr="00D91EC0">
        <w:t>I</w:t>
      </w:r>
      <w:r w:rsidR="00E767CD" w:rsidRPr="00D91EC0">
        <w:t xml:space="preserve">t produces around 25,000 ounces per year, but </w:t>
      </w:r>
      <w:r w:rsidR="00CC7B93" w:rsidRPr="00D91EC0">
        <w:t xml:space="preserve">aims </w:t>
      </w:r>
      <w:r w:rsidR="00E767CD" w:rsidRPr="00D91EC0">
        <w:t>to increase that figure to 100,000 ounces by 2016</w:t>
      </w:r>
      <w:r w:rsidR="00987652" w:rsidRPr="00D91EC0">
        <w:t>.</w:t>
      </w:r>
      <w:r w:rsidR="00E767CD" w:rsidRPr="004A5603">
        <w:rPr>
          <w:rStyle w:val="FootnoteReference"/>
          <w:rFonts w:cs="Arial"/>
        </w:rPr>
        <w:footnoteReference w:id="84"/>
      </w:r>
    </w:p>
    <w:p w:rsidR="00495DD8" w:rsidRPr="00D91EC0" w:rsidRDefault="00091847" w:rsidP="00BC59D9">
      <w:pPr>
        <w:pStyle w:val="ListParagraph"/>
      </w:pPr>
      <w:r w:rsidRPr="00D91EC0">
        <w:rPr>
          <w:b/>
        </w:rPr>
        <w:t>Siberia</w:t>
      </w:r>
      <w:r w:rsidR="00495DD8" w:rsidRPr="00D91EC0">
        <w:rPr>
          <w:b/>
        </w:rPr>
        <w:t xml:space="preserve"> mining</w:t>
      </w:r>
      <w:r w:rsidR="00480971" w:rsidRPr="00D91EC0">
        <w:rPr>
          <w:b/>
        </w:rPr>
        <w:t xml:space="preserve"> (</w:t>
      </w:r>
      <w:r w:rsidR="00495DD8" w:rsidRPr="00D91EC0">
        <w:rPr>
          <w:b/>
        </w:rPr>
        <w:t>Russian</w:t>
      </w:r>
      <w:r w:rsidR="00480971" w:rsidRPr="00D91EC0">
        <w:rPr>
          <w:b/>
        </w:rPr>
        <w:t>-Sudanese venture)</w:t>
      </w:r>
      <w:r w:rsidR="00495DD8" w:rsidRPr="00D91EC0">
        <w:rPr>
          <w:b/>
        </w:rPr>
        <w:t xml:space="preserve"> Company</w:t>
      </w:r>
      <w:r w:rsidR="000D47C1" w:rsidRPr="00485B0F">
        <w:rPr>
          <w:rStyle w:val="FootnoteReference"/>
          <w:b/>
        </w:rPr>
        <w:footnoteReference w:id="85"/>
      </w:r>
      <w:r w:rsidR="00495DD8" w:rsidRPr="00D91EC0">
        <w:rPr>
          <w:b/>
        </w:rPr>
        <w:t>:</w:t>
      </w:r>
      <w:r w:rsidR="00495DD8" w:rsidRPr="00D91EC0">
        <w:t xml:space="preserve"> </w:t>
      </w:r>
      <w:r w:rsidR="00052F8F" w:rsidRPr="00D91EC0">
        <w:t xml:space="preserve">(75% Sudanese government and 25% </w:t>
      </w:r>
      <w:r w:rsidRPr="00D91EC0">
        <w:t xml:space="preserve">Siberia </w:t>
      </w:r>
      <w:r w:rsidR="00052F8F" w:rsidRPr="00D91EC0">
        <w:t>Company</w:t>
      </w:r>
      <w:r w:rsidRPr="00D91EC0">
        <w:t xml:space="preserve">) </w:t>
      </w:r>
      <w:r w:rsidR="00495DD8" w:rsidRPr="00D91EC0">
        <w:t>has explored substantial gold reserve in the Red Sea and Nile River States</w:t>
      </w:r>
      <w:r w:rsidR="00331A5F" w:rsidRPr="00D91EC0">
        <w:t xml:space="preserve">, the explored deposits of gold reserve </w:t>
      </w:r>
      <w:r w:rsidR="00CC7B93" w:rsidRPr="00D91EC0">
        <w:t xml:space="preserve">is </w:t>
      </w:r>
      <w:r w:rsidR="00331A5F" w:rsidRPr="00D91EC0">
        <w:t xml:space="preserve">estimated at 4600 tons valued 298 billion USD. </w:t>
      </w:r>
      <w:r w:rsidRPr="00D91EC0">
        <w:t xml:space="preserve">The Minister of Minerals said that the company will extract 33 tons in the first year of </w:t>
      </w:r>
      <w:r w:rsidR="000D47C1" w:rsidRPr="00D91EC0">
        <w:t>production;</w:t>
      </w:r>
      <w:r w:rsidR="006D008C" w:rsidRPr="00D91EC0">
        <w:t xml:space="preserve"> the company manager declared that it will invest to establish a refinery factory for the recycling gold waste with production capacity of 50 tons </w:t>
      </w:r>
      <w:r w:rsidR="003D3987" w:rsidRPr="00D91EC0">
        <w:t xml:space="preserve">of </w:t>
      </w:r>
      <w:r w:rsidR="006D008C" w:rsidRPr="00D91EC0">
        <w:t>gold</w:t>
      </w:r>
      <w:r w:rsidR="003D3987" w:rsidRPr="00D91EC0">
        <w:t xml:space="preserve"> annually with estimated investment cost of 24</w:t>
      </w:r>
      <w:r w:rsidR="002C219C" w:rsidRPr="00D91EC0">
        <w:t>0</w:t>
      </w:r>
      <w:r w:rsidR="003D3987" w:rsidRPr="00D91EC0">
        <w:t xml:space="preserve"> billion EUR.</w:t>
      </w:r>
    </w:p>
    <w:p w:rsidR="00405E40" w:rsidRDefault="00D47640" w:rsidP="00D91EC0">
      <w:pPr>
        <w:shd w:val="clear" w:color="auto" w:fill="FFFFFF"/>
        <w:spacing w:before="120" w:after="120"/>
        <w:jc w:val="both"/>
        <w:rPr>
          <w:rFonts w:ascii="Arial" w:hAnsi="Arial" w:cs="Arial"/>
        </w:rPr>
      </w:pPr>
      <w:r>
        <w:rPr>
          <w:rFonts w:ascii="Arial" w:hAnsi="Arial" w:cs="Arial"/>
        </w:rPr>
        <w:t>EU compan</w:t>
      </w:r>
      <w:r w:rsidR="00405E40">
        <w:rPr>
          <w:rFonts w:ascii="Arial" w:hAnsi="Arial" w:cs="Arial"/>
        </w:rPr>
        <w:t xml:space="preserve">ies </w:t>
      </w:r>
      <w:r>
        <w:rPr>
          <w:rFonts w:ascii="Arial" w:hAnsi="Arial" w:cs="Arial"/>
        </w:rPr>
        <w:t xml:space="preserve">in gold mining sector are not </w:t>
      </w:r>
      <w:r w:rsidR="00CC7B93">
        <w:rPr>
          <w:rFonts w:ascii="Arial" w:hAnsi="Arial" w:cs="Arial"/>
        </w:rPr>
        <w:t xml:space="preserve">present </w:t>
      </w:r>
      <w:r>
        <w:rPr>
          <w:rFonts w:ascii="Arial" w:hAnsi="Arial" w:cs="Arial"/>
        </w:rPr>
        <w:t>in Sudan</w:t>
      </w:r>
      <w:r w:rsidR="00CC7B93">
        <w:rPr>
          <w:rFonts w:ascii="Arial" w:hAnsi="Arial" w:cs="Arial"/>
        </w:rPr>
        <w:t>;</w:t>
      </w:r>
      <w:r>
        <w:rPr>
          <w:rFonts w:ascii="Arial" w:hAnsi="Arial" w:cs="Arial"/>
        </w:rPr>
        <w:t xml:space="preserve"> however, it is noted that Germany import</w:t>
      </w:r>
      <w:r w:rsidR="0044704D">
        <w:rPr>
          <w:rFonts w:ascii="Arial" w:hAnsi="Arial" w:cs="Arial"/>
        </w:rPr>
        <w:t>s</w:t>
      </w:r>
      <w:r>
        <w:rPr>
          <w:rFonts w:ascii="Arial" w:hAnsi="Arial" w:cs="Arial"/>
        </w:rPr>
        <w:t xml:space="preserve"> some gold through age</w:t>
      </w:r>
      <w:r w:rsidR="00D928AA">
        <w:rPr>
          <w:rFonts w:ascii="Arial" w:hAnsi="Arial" w:cs="Arial"/>
        </w:rPr>
        <w:t xml:space="preserve">nts, but not in big quantities as mentioned </w:t>
      </w:r>
      <w:r w:rsidR="0044704D">
        <w:rPr>
          <w:rFonts w:ascii="Arial" w:hAnsi="Arial" w:cs="Arial"/>
        </w:rPr>
        <w:t>in</w:t>
      </w:r>
      <w:r w:rsidR="00405E40">
        <w:rPr>
          <w:rFonts w:ascii="Arial" w:hAnsi="Arial" w:cs="Arial"/>
        </w:rPr>
        <w:t xml:space="preserve"> table (2).</w:t>
      </w:r>
    </w:p>
    <w:p w:rsidR="00CF2E4C" w:rsidRDefault="00CF2E4C" w:rsidP="00D91EC0">
      <w:pPr>
        <w:shd w:val="clear" w:color="auto" w:fill="FFFFFF"/>
        <w:spacing w:before="120" w:after="120"/>
        <w:jc w:val="both"/>
        <w:rPr>
          <w:rFonts w:ascii="Arial" w:hAnsi="Arial" w:cs="Arial"/>
        </w:rPr>
      </w:pPr>
      <w:r>
        <w:rPr>
          <w:rFonts w:ascii="Arial" w:hAnsi="Arial" w:cs="Arial"/>
        </w:rPr>
        <w:t xml:space="preserve">Other aspects of </w:t>
      </w:r>
      <w:r w:rsidR="00DC6BA7">
        <w:rPr>
          <w:rFonts w:ascii="Arial" w:hAnsi="Arial" w:cs="Arial"/>
        </w:rPr>
        <w:t>company's</w:t>
      </w:r>
      <w:r w:rsidR="00EB754E">
        <w:rPr>
          <w:rFonts w:ascii="Arial" w:hAnsi="Arial" w:cs="Arial"/>
        </w:rPr>
        <w:t xml:space="preserve"> micro level </w:t>
      </w:r>
      <w:r>
        <w:rPr>
          <w:rFonts w:ascii="Arial" w:hAnsi="Arial" w:cs="Arial"/>
        </w:rPr>
        <w:t xml:space="preserve">analysis show </w:t>
      </w:r>
      <w:r w:rsidR="00EB754E">
        <w:rPr>
          <w:rFonts w:ascii="Arial" w:hAnsi="Arial" w:cs="Arial"/>
        </w:rPr>
        <w:t xml:space="preserve">how </w:t>
      </w:r>
      <w:r w:rsidR="00DC6BA7">
        <w:rPr>
          <w:rFonts w:ascii="Arial" w:hAnsi="Arial" w:cs="Arial"/>
        </w:rPr>
        <w:t>they</w:t>
      </w:r>
      <w:r>
        <w:rPr>
          <w:rFonts w:ascii="Arial" w:hAnsi="Arial" w:cs="Arial"/>
        </w:rPr>
        <w:t xml:space="preserve"> </w:t>
      </w:r>
      <w:r w:rsidR="00EB754E">
        <w:rPr>
          <w:rFonts w:ascii="Arial" w:hAnsi="Arial" w:cs="Arial"/>
        </w:rPr>
        <w:t xml:space="preserve">are complying </w:t>
      </w:r>
      <w:r>
        <w:rPr>
          <w:rFonts w:ascii="Arial" w:hAnsi="Arial" w:cs="Arial"/>
        </w:rPr>
        <w:t xml:space="preserve">with international standards, </w:t>
      </w:r>
      <w:r w:rsidR="00EB754E">
        <w:rPr>
          <w:rFonts w:ascii="Arial" w:hAnsi="Arial" w:cs="Arial"/>
        </w:rPr>
        <w:t>disclosures, employment,</w:t>
      </w:r>
      <w:r w:rsidR="00DC6BA7">
        <w:rPr>
          <w:rFonts w:ascii="Arial" w:hAnsi="Arial" w:cs="Arial"/>
        </w:rPr>
        <w:t xml:space="preserve"> environmental protection and internal operations are beyond this study scope.</w:t>
      </w:r>
      <w:r w:rsidR="00EB754E">
        <w:rPr>
          <w:rFonts w:ascii="Arial" w:hAnsi="Arial" w:cs="Arial"/>
        </w:rPr>
        <w:t xml:space="preserve"> </w:t>
      </w:r>
    </w:p>
    <w:p w:rsidR="00154256" w:rsidRPr="0039381A" w:rsidRDefault="00BC59D9" w:rsidP="00D91EC0">
      <w:pPr>
        <w:pStyle w:val="Heading2small"/>
        <w:rPr>
          <w:b/>
          <w:bCs/>
        </w:rPr>
      </w:pPr>
      <w:bookmarkStart w:id="43" w:name="_Toc472177622"/>
      <w:r w:rsidRPr="0039381A">
        <w:rPr>
          <w:b/>
          <w:bCs/>
        </w:rPr>
        <w:t>9</w:t>
      </w:r>
      <w:r w:rsidR="00D91EC0" w:rsidRPr="0039381A">
        <w:rPr>
          <w:b/>
          <w:bCs/>
        </w:rPr>
        <w:t>.2</w:t>
      </w:r>
      <w:r w:rsidR="00D91EC0" w:rsidRPr="0039381A">
        <w:rPr>
          <w:b/>
          <w:bCs/>
        </w:rPr>
        <w:tab/>
      </w:r>
      <w:r w:rsidR="00131FD4" w:rsidRPr="0039381A">
        <w:rPr>
          <w:b/>
          <w:bCs/>
        </w:rPr>
        <w:t>Flows of investment in the gold mining sector</w:t>
      </w:r>
      <w:bookmarkEnd w:id="43"/>
    </w:p>
    <w:p w:rsidR="00E77CC0" w:rsidRDefault="00675F89" w:rsidP="007E7193">
      <w:pPr>
        <w:shd w:val="clear" w:color="auto" w:fill="FFFFFF"/>
        <w:spacing w:before="60" w:after="60"/>
        <w:jc w:val="both"/>
        <w:rPr>
          <w:rFonts w:ascii="Arial" w:hAnsi="Arial" w:cs="Arial"/>
        </w:rPr>
      </w:pPr>
      <w:r>
        <w:rPr>
          <w:rFonts w:ascii="Arial" w:hAnsi="Arial" w:cs="Arial"/>
        </w:rPr>
        <w:t xml:space="preserve">In the recent years, there is an increase in </w:t>
      </w:r>
      <w:r w:rsidR="00B8595A" w:rsidRPr="00B8595A">
        <w:rPr>
          <w:rFonts w:ascii="Arial" w:hAnsi="Arial" w:cs="Arial"/>
        </w:rPr>
        <w:t xml:space="preserve">investment </w:t>
      </w:r>
      <w:r>
        <w:rPr>
          <w:rFonts w:ascii="Arial" w:hAnsi="Arial" w:cs="Arial"/>
        </w:rPr>
        <w:t xml:space="preserve">flows </w:t>
      </w:r>
      <w:r w:rsidR="00B8595A" w:rsidRPr="00B8595A">
        <w:rPr>
          <w:rFonts w:ascii="Arial" w:hAnsi="Arial" w:cs="Arial"/>
        </w:rPr>
        <w:t xml:space="preserve">into the </w:t>
      </w:r>
      <w:r w:rsidR="007E7193">
        <w:rPr>
          <w:rFonts w:ascii="Arial" w:hAnsi="Arial" w:cs="Arial"/>
        </w:rPr>
        <w:t xml:space="preserve">formal </w:t>
      </w:r>
      <w:r w:rsidR="00B8595A" w:rsidRPr="00B8595A">
        <w:rPr>
          <w:rFonts w:ascii="Arial" w:hAnsi="Arial" w:cs="Arial"/>
        </w:rPr>
        <w:t>mining</w:t>
      </w:r>
      <w:r w:rsidR="00CC7B93">
        <w:rPr>
          <w:rFonts w:ascii="Arial" w:hAnsi="Arial" w:cs="Arial"/>
        </w:rPr>
        <w:t xml:space="preserve"> </w:t>
      </w:r>
      <w:r w:rsidR="007E7193">
        <w:rPr>
          <w:rFonts w:ascii="Arial" w:hAnsi="Arial" w:cs="Arial"/>
        </w:rPr>
        <w:t>s</w:t>
      </w:r>
      <w:r w:rsidR="00B8595A" w:rsidRPr="00B8595A">
        <w:rPr>
          <w:rFonts w:ascii="Arial" w:hAnsi="Arial" w:cs="Arial"/>
        </w:rPr>
        <w:t>ector</w:t>
      </w:r>
      <w:r w:rsidR="000937FF">
        <w:rPr>
          <w:rFonts w:ascii="Arial" w:hAnsi="Arial" w:cs="Arial"/>
        </w:rPr>
        <w:t xml:space="preserve"> and the number of gold</w:t>
      </w:r>
      <w:r w:rsidR="00B8595A" w:rsidRPr="00B8595A">
        <w:rPr>
          <w:rFonts w:ascii="Arial" w:hAnsi="Arial" w:cs="Arial"/>
        </w:rPr>
        <w:t xml:space="preserve"> mining companies</w:t>
      </w:r>
      <w:r w:rsidR="000937FF">
        <w:rPr>
          <w:rFonts w:ascii="Arial" w:hAnsi="Arial" w:cs="Arial"/>
        </w:rPr>
        <w:t xml:space="preserve"> </w:t>
      </w:r>
      <w:r w:rsidR="00B8595A" w:rsidRPr="00B8595A">
        <w:rPr>
          <w:rFonts w:ascii="Arial" w:hAnsi="Arial" w:cs="Arial"/>
        </w:rPr>
        <w:t>engaged in mineral exploration</w:t>
      </w:r>
      <w:r w:rsidR="000937FF">
        <w:rPr>
          <w:rFonts w:ascii="Arial" w:hAnsi="Arial" w:cs="Arial"/>
        </w:rPr>
        <w:t>, granted concession contracts</w:t>
      </w:r>
      <w:r w:rsidR="00B8595A" w:rsidRPr="00B8595A">
        <w:rPr>
          <w:rFonts w:ascii="Arial" w:hAnsi="Arial" w:cs="Arial"/>
        </w:rPr>
        <w:t xml:space="preserve"> and launching</w:t>
      </w:r>
      <w:r w:rsidR="000937FF">
        <w:rPr>
          <w:rFonts w:ascii="Arial" w:hAnsi="Arial" w:cs="Arial"/>
        </w:rPr>
        <w:t xml:space="preserve"> </w:t>
      </w:r>
      <w:r w:rsidR="00B8595A" w:rsidRPr="00B8595A">
        <w:rPr>
          <w:rFonts w:ascii="Arial" w:hAnsi="Arial" w:cs="Arial"/>
        </w:rPr>
        <w:t xml:space="preserve">new mines </w:t>
      </w:r>
      <w:r w:rsidR="00CC7B93">
        <w:rPr>
          <w:rFonts w:ascii="Arial" w:hAnsi="Arial" w:cs="Arial"/>
        </w:rPr>
        <w:t>have</w:t>
      </w:r>
      <w:r w:rsidR="00CC7B93" w:rsidRPr="00B8595A">
        <w:rPr>
          <w:rFonts w:ascii="Arial" w:hAnsi="Arial" w:cs="Arial"/>
        </w:rPr>
        <w:t xml:space="preserve"> </w:t>
      </w:r>
      <w:r w:rsidR="00B8595A" w:rsidRPr="00B8595A">
        <w:rPr>
          <w:rFonts w:ascii="Arial" w:hAnsi="Arial" w:cs="Arial"/>
        </w:rPr>
        <w:t xml:space="preserve">grown. However, </w:t>
      </w:r>
      <w:r w:rsidR="00E77CC0">
        <w:rPr>
          <w:rFonts w:ascii="Arial" w:hAnsi="Arial" w:cs="Arial"/>
        </w:rPr>
        <w:t xml:space="preserve">there are no available reports to verify </w:t>
      </w:r>
      <w:r w:rsidR="00C2167A">
        <w:rPr>
          <w:rFonts w:ascii="Arial" w:hAnsi="Arial" w:cs="Arial"/>
        </w:rPr>
        <w:t xml:space="preserve">these investments </w:t>
      </w:r>
      <w:r w:rsidR="00E77CC0">
        <w:rPr>
          <w:rFonts w:ascii="Arial" w:hAnsi="Arial" w:cs="Arial"/>
        </w:rPr>
        <w:t>form the Ministry of Minerals for public.</w:t>
      </w:r>
    </w:p>
    <w:p w:rsidR="00CC7B93" w:rsidRDefault="00C2167A" w:rsidP="000D309B">
      <w:pPr>
        <w:shd w:val="clear" w:color="auto" w:fill="FFFFFF"/>
        <w:spacing w:before="60" w:after="60"/>
        <w:jc w:val="both"/>
        <w:rPr>
          <w:rFonts w:ascii="Arial" w:hAnsi="Arial" w:cs="Arial"/>
        </w:rPr>
      </w:pPr>
      <w:r>
        <w:rPr>
          <w:rFonts w:ascii="Arial" w:hAnsi="Arial" w:cs="Arial"/>
        </w:rPr>
        <w:t xml:space="preserve">For </w:t>
      </w:r>
      <w:r w:rsidR="000D309B">
        <w:rPr>
          <w:rFonts w:ascii="Arial" w:hAnsi="Arial" w:cs="Arial"/>
        </w:rPr>
        <w:t>example, the</w:t>
      </w:r>
      <w:r w:rsidR="00B8595A" w:rsidRPr="00B8595A">
        <w:rPr>
          <w:rFonts w:ascii="Arial" w:hAnsi="Arial" w:cs="Arial"/>
        </w:rPr>
        <w:t xml:space="preserve"> Ariab Mining Company</w:t>
      </w:r>
      <w:r w:rsidR="00E77CC0">
        <w:rPr>
          <w:rFonts w:ascii="Arial" w:hAnsi="Arial" w:cs="Arial"/>
        </w:rPr>
        <w:t xml:space="preserve"> </w:t>
      </w:r>
      <w:r w:rsidR="00B8595A" w:rsidRPr="00B8595A">
        <w:rPr>
          <w:rFonts w:ascii="Arial" w:hAnsi="Arial" w:cs="Arial"/>
        </w:rPr>
        <w:t xml:space="preserve">needs </w:t>
      </w:r>
      <w:r w:rsidR="00CC7B93">
        <w:rPr>
          <w:rFonts w:ascii="Arial" w:hAnsi="Arial" w:cs="Arial"/>
        </w:rPr>
        <w:t xml:space="preserve">further </w:t>
      </w:r>
      <w:r w:rsidR="000D309B">
        <w:rPr>
          <w:rFonts w:ascii="Arial" w:hAnsi="Arial" w:cs="Arial"/>
        </w:rPr>
        <w:t>investments</w:t>
      </w:r>
      <w:r w:rsidR="00CC7B93">
        <w:rPr>
          <w:rFonts w:ascii="Arial" w:hAnsi="Arial" w:cs="Arial"/>
        </w:rPr>
        <w:t xml:space="preserve"> </w:t>
      </w:r>
      <w:r w:rsidR="00B8595A" w:rsidRPr="00B8595A">
        <w:rPr>
          <w:rFonts w:ascii="Arial" w:hAnsi="Arial" w:cs="Arial"/>
        </w:rPr>
        <w:t>in order to continue</w:t>
      </w:r>
      <w:r>
        <w:rPr>
          <w:rFonts w:ascii="Arial" w:hAnsi="Arial" w:cs="Arial"/>
        </w:rPr>
        <w:t xml:space="preserve"> </w:t>
      </w:r>
      <w:r w:rsidR="00B8595A" w:rsidRPr="00B8595A">
        <w:rPr>
          <w:rFonts w:ascii="Arial" w:hAnsi="Arial" w:cs="Arial"/>
        </w:rPr>
        <w:t>to exploit gold and develop copper deposits</w:t>
      </w:r>
      <w:r w:rsidR="00CC7B93">
        <w:rPr>
          <w:rFonts w:ascii="Arial" w:hAnsi="Arial" w:cs="Arial"/>
        </w:rPr>
        <w:t xml:space="preserve">; the estimated amount of investment is approximately </w:t>
      </w:r>
      <w:r w:rsidR="00B8595A" w:rsidRPr="00B8595A">
        <w:rPr>
          <w:rFonts w:ascii="Arial" w:hAnsi="Arial" w:cs="Arial"/>
        </w:rPr>
        <w:t>US</w:t>
      </w:r>
      <w:r w:rsidR="009F5DFC">
        <w:rPr>
          <w:rFonts w:ascii="Arial" w:hAnsi="Arial" w:cs="Arial"/>
        </w:rPr>
        <w:t xml:space="preserve"> </w:t>
      </w:r>
      <w:r w:rsidR="00B8595A" w:rsidRPr="00B8595A">
        <w:rPr>
          <w:rFonts w:ascii="Arial" w:hAnsi="Arial" w:cs="Arial"/>
        </w:rPr>
        <w:t xml:space="preserve">$500 million over the </w:t>
      </w:r>
      <w:r>
        <w:rPr>
          <w:rFonts w:ascii="Arial" w:hAnsi="Arial" w:cs="Arial"/>
        </w:rPr>
        <w:t>coming years</w:t>
      </w:r>
      <w:r w:rsidR="00B8595A" w:rsidRPr="00B8595A">
        <w:rPr>
          <w:rFonts w:ascii="Arial" w:hAnsi="Arial" w:cs="Arial"/>
        </w:rPr>
        <w:t xml:space="preserve">. </w:t>
      </w:r>
    </w:p>
    <w:p w:rsidR="00293B31" w:rsidRPr="00BB39D3" w:rsidRDefault="00B8595A" w:rsidP="007E7193">
      <w:pPr>
        <w:shd w:val="clear" w:color="auto" w:fill="FFFFFF"/>
        <w:spacing w:before="60" w:after="60"/>
        <w:jc w:val="both"/>
        <w:rPr>
          <w:rFonts w:ascii="Arial" w:hAnsi="Arial" w:cs="Arial"/>
        </w:rPr>
      </w:pPr>
      <w:r w:rsidRPr="00B8595A">
        <w:rPr>
          <w:rFonts w:ascii="Arial" w:hAnsi="Arial" w:cs="Arial"/>
        </w:rPr>
        <w:t>Other companies with advanced exploration</w:t>
      </w:r>
      <w:r w:rsidR="002F7F84">
        <w:rPr>
          <w:rFonts w:ascii="Arial" w:hAnsi="Arial" w:cs="Arial"/>
        </w:rPr>
        <w:t xml:space="preserve"> </w:t>
      </w:r>
      <w:r w:rsidRPr="00B8595A">
        <w:rPr>
          <w:rFonts w:ascii="Arial" w:hAnsi="Arial" w:cs="Arial"/>
        </w:rPr>
        <w:t>projects will need to raise funds to move into</w:t>
      </w:r>
      <w:r w:rsidR="002F7F84">
        <w:rPr>
          <w:rFonts w:ascii="Arial" w:hAnsi="Arial" w:cs="Arial"/>
        </w:rPr>
        <w:t xml:space="preserve"> </w:t>
      </w:r>
      <w:r w:rsidRPr="00B8595A">
        <w:rPr>
          <w:rFonts w:ascii="Arial" w:hAnsi="Arial" w:cs="Arial"/>
        </w:rPr>
        <w:t xml:space="preserve">mine construction and commissioning, probably </w:t>
      </w:r>
      <w:r w:rsidR="00CC7B93">
        <w:rPr>
          <w:rFonts w:ascii="Arial" w:hAnsi="Arial" w:cs="Arial"/>
        </w:rPr>
        <w:t>around</w:t>
      </w:r>
      <w:r w:rsidRPr="00B8595A">
        <w:rPr>
          <w:rFonts w:ascii="Arial" w:hAnsi="Arial" w:cs="Arial"/>
        </w:rPr>
        <w:t xml:space="preserve"> US</w:t>
      </w:r>
      <w:r w:rsidR="009F5DFC">
        <w:rPr>
          <w:rFonts w:ascii="Arial" w:hAnsi="Arial" w:cs="Arial"/>
        </w:rPr>
        <w:t xml:space="preserve"> </w:t>
      </w:r>
      <w:r w:rsidRPr="00B8595A">
        <w:rPr>
          <w:rFonts w:ascii="Arial" w:hAnsi="Arial" w:cs="Arial"/>
        </w:rPr>
        <w:t>$50–100 million each. In all</w:t>
      </w:r>
      <w:r w:rsidR="002F7F84">
        <w:rPr>
          <w:rFonts w:ascii="Arial" w:hAnsi="Arial" w:cs="Arial"/>
        </w:rPr>
        <w:t xml:space="preserve"> </w:t>
      </w:r>
      <w:r w:rsidRPr="00B8595A">
        <w:rPr>
          <w:rFonts w:ascii="Arial" w:hAnsi="Arial" w:cs="Arial"/>
        </w:rPr>
        <w:t>cases, raising finance is constrained by limited access</w:t>
      </w:r>
      <w:r w:rsidR="002F7F84">
        <w:rPr>
          <w:rFonts w:ascii="Arial" w:hAnsi="Arial" w:cs="Arial"/>
        </w:rPr>
        <w:t xml:space="preserve"> </w:t>
      </w:r>
      <w:r w:rsidRPr="00B8595A">
        <w:rPr>
          <w:rFonts w:ascii="Arial" w:hAnsi="Arial" w:cs="Arial"/>
        </w:rPr>
        <w:t xml:space="preserve">to the main international mining </w:t>
      </w:r>
      <w:r w:rsidR="002F7F84" w:rsidRPr="00B8595A">
        <w:rPr>
          <w:rFonts w:ascii="Arial" w:hAnsi="Arial" w:cs="Arial"/>
        </w:rPr>
        <w:t>financ</w:t>
      </w:r>
      <w:r w:rsidR="002F7F84">
        <w:rPr>
          <w:rFonts w:ascii="Arial" w:hAnsi="Arial" w:cs="Arial"/>
        </w:rPr>
        <w:t>ial institutions</w:t>
      </w:r>
      <w:r w:rsidRPr="00B8595A">
        <w:rPr>
          <w:rFonts w:ascii="Arial" w:hAnsi="Arial" w:cs="Arial"/>
        </w:rPr>
        <w:t>,</w:t>
      </w:r>
      <w:r w:rsidR="002F7F84">
        <w:rPr>
          <w:rFonts w:ascii="Arial" w:hAnsi="Arial" w:cs="Arial"/>
        </w:rPr>
        <w:t xml:space="preserve"> </w:t>
      </w:r>
      <w:r w:rsidRPr="00B8595A">
        <w:rPr>
          <w:rFonts w:ascii="Arial" w:hAnsi="Arial" w:cs="Arial"/>
        </w:rPr>
        <w:t>which may tend to slow the pace of investment</w:t>
      </w:r>
      <w:r w:rsidR="00BB39D3">
        <w:rPr>
          <w:rFonts w:ascii="Arial" w:hAnsi="Arial" w:cs="Arial"/>
        </w:rPr>
        <w:t>. On the other hand, t</w:t>
      </w:r>
      <w:r w:rsidR="00293B31" w:rsidRPr="00BB39D3">
        <w:rPr>
          <w:rFonts w:ascii="Arial" w:hAnsi="Arial" w:cs="Arial"/>
        </w:rPr>
        <w:t xml:space="preserve">he presence of companies </w:t>
      </w:r>
      <w:r w:rsidR="00BB39D3">
        <w:rPr>
          <w:rFonts w:ascii="Arial" w:hAnsi="Arial" w:cs="Arial"/>
        </w:rPr>
        <w:t xml:space="preserve">from the Arab/Gulf region </w:t>
      </w:r>
      <w:r w:rsidR="00293B31" w:rsidRPr="00BB39D3">
        <w:rPr>
          <w:rFonts w:ascii="Arial" w:hAnsi="Arial" w:cs="Arial"/>
        </w:rPr>
        <w:t>such as Qatar Mining in Sudan suggest</w:t>
      </w:r>
      <w:r w:rsidR="00BB39D3">
        <w:rPr>
          <w:rFonts w:ascii="Arial" w:hAnsi="Arial" w:cs="Arial"/>
        </w:rPr>
        <w:t xml:space="preserve"> </w:t>
      </w:r>
      <w:r w:rsidR="00293B31" w:rsidRPr="00BB39D3">
        <w:rPr>
          <w:rFonts w:ascii="Arial" w:hAnsi="Arial" w:cs="Arial"/>
        </w:rPr>
        <w:t>that those willing to take on projects in Sudan have access to sources</w:t>
      </w:r>
      <w:r w:rsidR="00BB39D3">
        <w:rPr>
          <w:rFonts w:ascii="Arial" w:hAnsi="Arial" w:cs="Arial"/>
        </w:rPr>
        <w:t xml:space="preserve"> </w:t>
      </w:r>
      <w:r w:rsidR="00293B31" w:rsidRPr="00BB39D3">
        <w:rPr>
          <w:rFonts w:ascii="Arial" w:hAnsi="Arial" w:cs="Arial"/>
        </w:rPr>
        <w:t>of capital that are neither impacted by sanctions or perceptions of</w:t>
      </w:r>
      <w:r w:rsidR="00BB39D3">
        <w:rPr>
          <w:rFonts w:ascii="Arial" w:hAnsi="Arial" w:cs="Arial"/>
        </w:rPr>
        <w:t xml:space="preserve"> </w:t>
      </w:r>
      <w:r w:rsidR="00293B31" w:rsidRPr="00BB39D3">
        <w:rPr>
          <w:rFonts w:ascii="Arial" w:hAnsi="Arial" w:cs="Arial"/>
        </w:rPr>
        <w:t>high country risk. It is also observed that some Sudanese trading and</w:t>
      </w:r>
      <w:r w:rsidR="007E7193">
        <w:rPr>
          <w:rFonts w:ascii="Arial" w:hAnsi="Arial" w:cs="Arial"/>
        </w:rPr>
        <w:t xml:space="preserve"> </w:t>
      </w:r>
      <w:r w:rsidR="00293B31" w:rsidRPr="00BB39D3">
        <w:rPr>
          <w:rFonts w:ascii="Arial" w:hAnsi="Arial" w:cs="Arial"/>
        </w:rPr>
        <w:t>construction firms have obtained mineral rights, suggesting that they</w:t>
      </w:r>
      <w:r w:rsidR="007E7193">
        <w:rPr>
          <w:rFonts w:ascii="Arial" w:hAnsi="Arial" w:cs="Arial"/>
        </w:rPr>
        <w:t xml:space="preserve"> </w:t>
      </w:r>
      <w:r w:rsidR="00293B31" w:rsidRPr="00BB39D3">
        <w:rPr>
          <w:rFonts w:ascii="Arial" w:hAnsi="Arial" w:cs="Arial"/>
        </w:rPr>
        <w:t>are more likely to be able to mobilize funds than others.</w:t>
      </w:r>
    </w:p>
    <w:p w:rsidR="00C61318" w:rsidRPr="00C61318" w:rsidRDefault="003E38B4" w:rsidP="006002A2">
      <w:pPr>
        <w:widowControl/>
        <w:suppressAutoHyphens w:val="0"/>
        <w:autoSpaceDE w:val="0"/>
        <w:autoSpaceDN w:val="0"/>
        <w:adjustRightInd w:val="0"/>
        <w:jc w:val="both"/>
        <w:rPr>
          <w:rFonts w:ascii="Arial" w:hAnsi="Arial" w:cs="Arial"/>
        </w:rPr>
      </w:pPr>
      <w:r w:rsidRPr="00C61318">
        <w:rPr>
          <w:rFonts w:ascii="Arial" w:hAnsi="Arial" w:cs="Arial"/>
        </w:rPr>
        <w:t>Flows of investm</w:t>
      </w:r>
      <w:r w:rsidR="00DB4B4C" w:rsidRPr="00C61318">
        <w:rPr>
          <w:rFonts w:ascii="Arial" w:hAnsi="Arial" w:cs="Arial"/>
        </w:rPr>
        <w:t xml:space="preserve">ent into the traditional mining </w:t>
      </w:r>
      <w:r w:rsidRPr="00C61318">
        <w:rPr>
          <w:rFonts w:ascii="Arial" w:hAnsi="Arial" w:cs="Arial"/>
        </w:rPr>
        <w:t>sector are insig</w:t>
      </w:r>
      <w:r w:rsidR="00DB4B4C" w:rsidRPr="00C61318">
        <w:rPr>
          <w:rFonts w:ascii="Arial" w:hAnsi="Arial" w:cs="Arial"/>
        </w:rPr>
        <w:t xml:space="preserve">nificant at the individual site </w:t>
      </w:r>
      <w:r w:rsidRPr="00C61318">
        <w:rPr>
          <w:rFonts w:ascii="Arial" w:hAnsi="Arial" w:cs="Arial"/>
        </w:rPr>
        <w:t>level; howeve</w:t>
      </w:r>
      <w:r w:rsidR="00DB4B4C" w:rsidRPr="00C61318">
        <w:rPr>
          <w:rFonts w:ascii="Arial" w:hAnsi="Arial" w:cs="Arial"/>
        </w:rPr>
        <w:t xml:space="preserve">r, the aggregate amount of cash </w:t>
      </w:r>
      <w:r w:rsidRPr="00C61318">
        <w:rPr>
          <w:rFonts w:ascii="Arial" w:hAnsi="Arial" w:cs="Arial"/>
        </w:rPr>
        <w:t xml:space="preserve">and short-term </w:t>
      </w:r>
      <w:r w:rsidR="00DB4B4C" w:rsidRPr="00C61318">
        <w:rPr>
          <w:rFonts w:ascii="Arial" w:hAnsi="Arial" w:cs="Arial"/>
        </w:rPr>
        <w:t xml:space="preserve">credit flowing into this sector </w:t>
      </w:r>
      <w:r w:rsidR="006002A2">
        <w:rPr>
          <w:rFonts w:ascii="Arial" w:hAnsi="Arial" w:cs="Arial"/>
        </w:rPr>
        <w:t xml:space="preserve">should </w:t>
      </w:r>
      <w:r w:rsidRPr="00C61318">
        <w:rPr>
          <w:rFonts w:ascii="Arial" w:hAnsi="Arial" w:cs="Arial"/>
        </w:rPr>
        <w:t xml:space="preserve">have increased sharply in recent years. </w:t>
      </w:r>
      <w:r w:rsidR="00DB4B4C" w:rsidRPr="00C61318">
        <w:rPr>
          <w:rFonts w:ascii="Arial" w:hAnsi="Arial" w:cs="Arial"/>
        </w:rPr>
        <w:t xml:space="preserve">Field visits and other </w:t>
      </w:r>
      <w:r w:rsidRPr="00C61318">
        <w:rPr>
          <w:rFonts w:ascii="Arial" w:hAnsi="Arial" w:cs="Arial"/>
        </w:rPr>
        <w:t>accounts suggest t</w:t>
      </w:r>
      <w:r w:rsidR="00DB4B4C" w:rsidRPr="00C61318">
        <w:rPr>
          <w:rFonts w:ascii="Arial" w:hAnsi="Arial" w:cs="Arial"/>
        </w:rPr>
        <w:t xml:space="preserve">hat domestic entrepreneurs have </w:t>
      </w:r>
      <w:r w:rsidRPr="00C61318">
        <w:rPr>
          <w:rFonts w:ascii="Arial" w:hAnsi="Arial" w:cs="Arial"/>
        </w:rPr>
        <w:t>been willing to i</w:t>
      </w:r>
      <w:r w:rsidR="00DB4B4C" w:rsidRPr="00C61318">
        <w:rPr>
          <w:rFonts w:ascii="Arial" w:hAnsi="Arial" w:cs="Arial"/>
        </w:rPr>
        <w:t>nvest in earth</w:t>
      </w:r>
      <w:r w:rsidR="00C712D5" w:rsidRPr="00C61318">
        <w:rPr>
          <w:rFonts w:ascii="Arial" w:hAnsi="Arial" w:cs="Arial"/>
        </w:rPr>
        <w:t>-</w:t>
      </w:r>
      <w:r w:rsidR="00DB4B4C" w:rsidRPr="00C61318">
        <w:rPr>
          <w:rFonts w:ascii="Arial" w:hAnsi="Arial" w:cs="Arial"/>
        </w:rPr>
        <w:t xml:space="preserve">moving equipment </w:t>
      </w:r>
      <w:r w:rsidRPr="00C61318">
        <w:rPr>
          <w:rFonts w:ascii="Arial" w:hAnsi="Arial" w:cs="Arial"/>
        </w:rPr>
        <w:t>and transportation in order for new ex</w:t>
      </w:r>
      <w:r w:rsidR="00C712D5" w:rsidRPr="00C61318">
        <w:rPr>
          <w:rFonts w:ascii="Arial" w:hAnsi="Arial" w:cs="Arial"/>
        </w:rPr>
        <w:t xml:space="preserve">cavations to </w:t>
      </w:r>
      <w:r w:rsidRPr="00C61318">
        <w:rPr>
          <w:rFonts w:ascii="Arial" w:hAnsi="Arial" w:cs="Arial"/>
        </w:rPr>
        <w:t>be launched. Moreover, at some processing sites</w:t>
      </w:r>
      <w:r w:rsidR="00C712D5" w:rsidRPr="00C61318">
        <w:rPr>
          <w:rFonts w:ascii="Arial" w:hAnsi="Arial" w:cs="Arial"/>
        </w:rPr>
        <w:t xml:space="preserve"> </w:t>
      </w:r>
      <w:r w:rsidRPr="00C61318">
        <w:rPr>
          <w:rFonts w:ascii="Arial" w:hAnsi="Arial" w:cs="Arial"/>
        </w:rPr>
        <w:t>entrepreneurs have in</w:t>
      </w:r>
      <w:r w:rsidR="00C712D5" w:rsidRPr="00C61318">
        <w:rPr>
          <w:rFonts w:ascii="Arial" w:hAnsi="Arial" w:cs="Arial"/>
        </w:rPr>
        <w:t xml:space="preserve">stalled banks of grinding mills </w:t>
      </w:r>
      <w:r w:rsidRPr="00C61318">
        <w:rPr>
          <w:rFonts w:ascii="Arial" w:hAnsi="Arial" w:cs="Arial"/>
        </w:rPr>
        <w:t>run by on-site gene</w:t>
      </w:r>
      <w:r w:rsidR="00C712D5" w:rsidRPr="00C61318">
        <w:rPr>
          <w:rFonts w:ascii="Arial" w:hAnsi="Arial" w:cs="Arial"/>
        </w:rPr>
        <w:t xml:space="preserve">rators. These </w:t>
      </w:r>
      <w:r w:rsidR="00C61318" w:rsidRPr="00C61318">
        <w:rPr>
          <w:rFonts w:ascii="Arial" w:hAnsi="Arial" w:cs="Arial"/>
        </w:rPr>
        <w:t>are also requiring substantial capital expenditure.</w:t>
      </w:r>
    </w:p>
    <w:p w:rsidR="00154256" w:rsidRPr="0039381A" w:rsidRDefault="00BC59D9" w:rsidP="00D91EC0">
      <w:pPr>
        <w:pStyle w:val="Heading2small"/>
        <w:rPr>
          <w:b/>
          <w:bCs/>
        </w:rPr>
      </w:pPr>
      <w:bookmarkStart w:id="44" w:name="_Toc472177623"/>
      <w:r w:rsidRPr="0039381A">
        <w:rPr>
          <w:b/>
          <w:bCs/>
        </w:rPr>
        <w:t>9</w:t>
      </w:r>
      <w:r w:rsidR="00D91EC0" w:rsidRPr="0039381A">
        <w:rPr>
          <w:b/>
          <w:bCs/>
        </w:rPr>
        <w:t>.3</w:t>
      </w:r>
      <w:r w:rsidR="00D91EC0" w:rsidRPr="0039381A">
        <w:rPr>
          <w:b/>
          <w:bCs/>
        </w:rPr>
        <w:tab/>
      </w:r>
      <w:r w:rsidR="00AB1ADE" w:rsidRPr="0039381A">
        <w:rPr>
          <w:b/>
          <w:bCs/>
        </w:rPr>
        <w:t xml:space="preserve">Other investment </w:t>
      </w:r>
      <w:r w:rsidR="00465631" w:rsidRPr="0039381A">
        <w:rPr>
          <w:b/>
          <w:bCs/>
        </w:rPr>
        <w:t>issues</w:t>
      </w:r>
      <w:bookmarkEnd w:id="44"/>
    </w:p>
    <w:p w:rsidR="00AB1ADE" w:rsidRPr="004A5603" w:rsidRDefault="00D91EC0" w:rsidP="00BC59D9">
      <w:pPr>
        <w:autoSpaceDE w:val="0"/>
        <w:autoSpaceDN w:val="0"/>
        <w:adjustRightInd w:val="0"/>
        <w:spacing w:before="120" w:after="120"/>
        <w:jc w:val="both"/>
        <w:rPr>
          <w:rFonts w:ascii="Arial" w:hAnsi="Arial" w:cs="Arial"/>
        </w:rPr>
      </w:pPr>
      <w:r>
        <w:rPr>
          <w:rFonts w:ascii="Arial" w:hAnsi="Arial" w:cs="Arial"/>
        </w:rPr>
        <w:t>According to the information available</w:t>
      </w:r>
      <w:r w:rsidR="00246B45" w:rsidRPr="004A5603">
        <w:rPr>
          <w:rFonts w:ascii="Arial" w:hAnsi="Arial" w:cs="Arial"/>
        </w:rPr>
        <w:t>,</w:t>
      </w:r>
      <w:r w:rsidR="00905D87">
        <w:rPr>
          <w:rFonts w:ascii="Arial" w:hAnsi="Arial" w:cs="Arial"/>
        </w:rPr>
        <w:t xml:space="preserve"> in several mining localities, </w:t>
      </w:r>
      <w:r w:rsidR="00246B45" w:rsidRPr="004A5603">
        <w:rPr>
          <w:rFonts w:ascii="Arial" w:hAnsi="Arial" w:cs="Arial"/>
        </w:rPr>
        <w:t>the investor</w:t>
      </w:r>
      <w:r w:rsidR="000253FA">
        <w:rPr>
          <w:rFonts w:ascii="Arial" w:hAnsi="Arial" w:cs="Arial"/>
        </w:rPr>
        <w:t>s</w:t>
      </w:r>
      <w:r w:rsidR="00246B45" w:rsidRPr="004A5603">
        <w:rPr>
          <w:rFonts w:ascii="Arial" w:hAnsi="Arial" w:cs="Arial"/>
        </w:rPr>
        <w:t xml:space="preserve"> </w:t>
      </w:r>
      <w:r w:rsidR="000253FA">
        <w:rPr>
          <w:rFonts w:ascii="Arial" w:hAnsi="Arial" w:cs="Arial"/>
        </w:rPr>
        <w:t>are</w:t>
      </w:r>
      <w:r w:rsidR="000253FA" w:rsidRPr="004A5603">
        <w:rPr>
          <w:rFonts w:ascii="Arial" w:hAnsi="Arial" w:cs="Arial"/>
        </w:rPr>
        <w:t xml:space="preserve"> </w:t>
      </w:r>
      <w:r w:rsidR="00246B45" w:rsidRPr="004A5603">
        <w:rPr>
          <w:rFonts w:ascii="Arial" w:hAnsi="Arial" w:cs="Arial"/>
        </w:rPr>
        <w:t>not affected by any other factors that would affect</w:t>
      </w:r>
      <w:r w:rsidR="00905D87">
        <w:rPr>
          <w:rFonts w:ascii="Arial" w:hAnsi="Arial" w:cs="Arial"/>
        </w:rPr>
        <w:t xml:space="preserve"> </w:t>
      </w:r>
      <w:r w:rsidR="000253FA">
        <w:rPr>
          <w:rFonts w:ascii="Arial" w:hAnsi="Arial" w:cs="Arial"/>
        </w:rPr>
        <w:t xml:space="preserve">their </w:t>
      </w:r>
      <w:r w:rsidR="00246B45" w:rsidRPr="004A5603">
        <w:rPr>
          <w:rFonts w:ascii="Arial" w:hAnsi="Arial" w:cs="Arial"/>
        </w:rPr>
        <w:t xml:space="preserve">access, title, or the right or ability to perform </w:t>
      </w:r>
      <w:r w:rsidR="000253FA">
        <w:rPr>
          <w:rFonts w:ascii="Arial" w:hAnsi="Arial" w:cs="Arial"/>
        </w:rPr>
        <w:t xml:space="preserve">mining </w:t>
      </w:r>
      <w:r w:rsidR="006A5EBC">
        <w:rPr>
          <w:rFonts w:ascii="Arial" w:hAnsi="Arial" w:cs="Arial"/>
        </w:rPr>
        <w:t>activities in lots</w:t>
      </w:r>
      <w:r w:rsidR="00C77B95">
        <w:rPr>
          <w:rFonts w:ascii="Arial" w:hAnsi="Arial" w:cs="Arial"/>
        </w:rPr>
        <w:t xml:space="preserve"> </w:t>
      </w:r>
      <w:r w:rsidR="006A5EBC">
        <w:rPr>
          <w:rFonts w:ascii="Arial" w:hAnsi="Arial" w:cs="Arial"/>
        </w:rPr>
        <w:t>or concessions areas</w:t>
      </w:r>
      <w:r w:rsidR="00246B45" w:rsidRPr="004A5603">
        <w:rPr>
          <w:rFonts w:ascii="Arial" w:hAnsi="Arial" w:cs="Arial"/>
        </w:rPr>
        <w:t xml:space="preserve">, which would be considered as abnormal to exploration </w:t>
      </w:r>
      <w:r w:rsidR="006A5EBC">
        <w:rPr>
          <w:rFonts w:ascii="Arial" w:hAnsi="Arial" w:cs="Arial"/>
        </w:rPr>
        <w:t xml:space="preserve">and extraction </w:t>
      </w:r>
      <w:r w:rsidR="00246B45" w:rsidRPr="004A5603">
        <w:rPr>
          <w:rFonts w:ascii="Arial" w:hAnsi="Arial" w:cs="Arial"/>
        </w:rPr>
        <w:t>practices in the</w:t>
      </w:r>
      <w:r w:rsidR="00A44178">
        <w:rPr>
          <w:rFonts w:ascii="Arial" w:hAnsi="Arial" w:cs="Arial"/>
        </w:rPr>
        <w:t xml:space="preserve"> designated lots.</w:t>
      </w:r>
      <w:r w:rsidR="00246B45" w:rsidRPr="004A5603">
        <w:rPr>
          <w:rFonts w:ascii="Arial" w:hAnsi="Arial" w:cs="Arial"/>
        </w:rPr>
        <w:t xml:space="preserve"> The hot season which extends from May to September makes exploration more difficult, but it does not impact significantly upon the working programme. </w:t>
      </w:r>
    </w:p>
    <w:p w:rsidR="00AB1ADE" w:rsidRPr="004A5603" w:rsidRDefault="00246B45" w:rsidP="0039381A">
      <w:pPr>
        <w:autoSpaceDE w:val="0"/>
        <w:autoSpaceDN w:val="0"/>
        <w:adjustRightInd w:val="0"/>
        <w:spacing w:before="120" w:after="120"/>
        <w:jc w:val="both"/>
        <w:rPr>
          <w:rFonts w:ascii="Arial" w:hAnsi="Arial" w:cs="Arial"/>
        </w:rPr>
      </w:pPr>
      <w:r w:rsidRPr="004A5603">
        <w:rPr>
          <w:rFonts w:ascii="Arial" w:hAnsi="Arial" w:cs="Arial"/>
        </w:rPr>
        <w:t>Under the terms of the Concession Agreement</w:t>
      </w:r>
      <w:r w:rsidR="00CC7B93">
        <w:rPr>
          <w:rFonts w:ascii="Arial" w:hAnsi="Arial" w:cs="Arial"/>
        </w:rPr>
        <w:t xml:space="preserve">, </w:t>
      </w:r>
      <w:r w:rsidRPr="004A5603">
        <w:rPr>
          <w:rFonts w:ascii="Arial" w:hAnsi="Arial" w:cs="Arial"/>
        </w:rPr>
        <w:t>the investing company has the right to access all areas for the purpose of mineral exploration. The</w:t>
      </w:r>
      <w:r w:rsidR="00F871FD">
        <w:rPr>
          <w:rFonts w:ascii="Arial" w:hAnsi="Arial" w:cs="Arial"/>
        </w:rPr>
        <w:t xml:space="preserve"> mining area</w:t>
      </w:r>
      <w:r w:rsidRPr="004A5603">
        <w:rPr>
          <w:rFonts w:ascii="Arial" w:hAnsi="Arial" w:cs="Arial"/>
        </w:rPr>
        <w:t xml:space="preserve"> is uninhabited and there are no areas that are held by individuals. There are a large number of illegal artisanal miners, who do not have the right to mine; however the investing company will preferably work with miners at this stage of exploration in a friendly and cooperative manner.</w:t>
      </w:r>
    </w:p>
    <w:p w:rsidR="00B67B02" w:rsidRPr="004A5603" w:rsidRDefault="00B67B02" w:rsidP="000D4C5A">
      <w:pPr>
        <w:jc w:val="both"/>
        <w:rPr>
          <w:rFonts w:ascii="Arial" w:hAnsi="Arial" w:cs="Arial"/>
        </w:rPr>
      </w:pPr>
    </w:p>
    <w:p w:rsidR="00AB1ADE" w:rsidRPr="004A5603" w:rsidRDefault="00AB1ADE" w:rsidP="00AB1ADE">
      <w:pPr>
        <w:autoSpaceDE w:val="0"/>
        <w:autoSpaceDN w:val="0"/>
        <w:adjustRightInd w:val="0"/>
        <w:rPr>
          <w:rFonts w:ascii="Arial" w:hAnsi="Arial" w:cs="Arial"/>
          <w:b/>
          <w:bCs/>
        </w:rPr>
      </w:pPr>
      <w:r w:rsidRPr="004A5603">
        <w:rPr>
          <w:rFonts w:ascii="Arial" w:hAnsi="Arial" w:cs="Arial"/>
          <w:b/>
          <w:bCs/>
          <w:noProof/>
          <w:lang w:val="it-IT" w:eastAsia="it-IT"/>
        </w:rPr>
        <w:drawing>
          <wp:inline distT="0" distB="0" distL="0" distR="0">
            <wp:extent cx="5071110" cy="24460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071110" cy="2446020"/>
                    </a:xfrm>
                    <a:prstGeom prst="rect">
                      <a:avLst/>
                    </a:prstGeom>
                    <a:solidFill>
                      <a:schemeClr val="tx1"/>
                    </a:solidFill>
                    <a:ln w="9525">
                      <a:noFill/>
                      <a:miter lim="800000"/>
                      <a:headEnd/>
                      <a:tailEnd/>
                    </a:ln>
                  </pic:spPr>
                </pic:pic>
              </a:graphicData>
            </a:graphic>
          </wp:inline>
        </w:drawing>
      </w:r>
    </w:p>
    <w:p w:rsidR="00C372BA" w:rsidRPr="004A5603" w:rsidRDefault="006339D9" w:rsidP="00D96D91">
      <w:pPr>
        <w:rPr>
          <w:rStyle w:val="FootnoteReference"/>
          <w:rFonts w:ascii="Arial" w:hAnsi="Arial" w:cs="Arial"/>
        </w:rPr>
      </w:pPr>
      <w:r w:rsidRPr="004A5603">
        <w:rPr>
          <w:rFonts w:ascii="Arial" w:hAnsi="Arial" w:cs="Arial"/>
          <w:lang w:bidi="ar-EG"/>
        </w:rPr>
        <w:t xml:space="preserve">Figure No </w:t>
      </w:r>
      <w:r w:rsidR="00454A09" w:rsidRPr="004A5603">
        <w:rPr>
          <w:rFonts w:ascii="Arial" w:hAnsi="Arial" w:cs="Arial"/>
          <w:lang w:bidi="ar-EG"/>
        </w:rPr>
        <w:fldChar w:fldCharType="begin"/>
      </w:r>
      <w:r w:rsidRPr="004A5603">
        <w:rPr>
          <w:rFonts w:ascii="Arial" w:hAnsi="Arial" w:cs="Arial"/>
          <w:lang w:bidi="ar-EG"/>
        </w:rPr>
        <w:instrText xml:space="preserve"> SEQ Figure_No. \* ARABIC </w:instrText>
      </w:r>
      <w:r w:rsidR="00454A09" w:rsidRPr="004A5603">
        <w:rPr>
          <w:rFonts w:ascii="Arial" w:hAnsi="Arial" w:cs="Arial"/>
          <w:lang w:bidi="ar-EG"/>
        </w:rPr>
        <w:fldChar w:fldCharType="separate"/>
      </w:r>
      <w:r w:rsidR="00CB7ADA">
        <w:rPr>
          <w:rFonts w:ascii="Arial" w:hAnsi="Arial" w:cs="Arial"/>
          <w:noProof/>
          <w:lang w:bidi="ar-EG"/>
        </w:rPr>
        <w:t>10</w:t>
      </w:r>
      <w:r w:rsidR="00454A09" w:rsidRPr="004A5603">
        <w:rPr>
          <w:rFonts w:ascii="Arial" w:hAnsi="Arial" w:cs="Arial"/>
          <w:lang w:bidi="ar-EG"/>
        </w:rPr>
        <w:fldChar w:fldCharType="end"/>
      </w:r>
      <w:r w:rsidRPr="004A5603">
        <w:rPr>
          <w:rFonts w:ascii="Arial" w:hAnsi="Arial" w:cs="Arial"/>
          <w:rtl/>
          <w:lang w:bidi="ar-EG"/>
        </w:rPr>
        <w:t xml:space="preserve">: </w:t>
      </w:r>
      <w:r w:rsidRPr="004A5603">
        <w:rPr>
          <w:rFonts w:ascii="Arial" w:hAnsi="Arial" w:cs="Arial"/>
          <w:lang w:bidi="ar-EG"/>
        </w:rPr>
        <w:t xml:space="preserve">  </w:t>
      </w:r>
      <w:r w:rsidR="00D96D91">
        <w:rPr>
          <w:rFonts w:ascii="Arial" w:hAnsi="Arial" w:cs="Arial"/>
          <w:lang w:bidi="ar-EG"/>
        </w:rPr>
        <w:t xml:space="preserve">2015 </w:t>
      </w:r>
      <w:r w:rsidR="005D2607" w:rsidRPr="004A5603">
        <w:rPr>
          <w:rFonts w:ascii="Arial" w:hAnsi="Arial" w:cs="Arial"/>
          <w:lang w:bidi="ar-EG"/>
        </w:rPr>
        <w:t xml:space="preserve">Ministry of </w:t>
      </w:r>
      <w:r w:rsidR="000D4C5A" w:rsidRPr="004A5603">
        <w:rPr>
          <w:rFonts w:ascii="Arial" w:hAnsi="Arial" w:cs="Arial"/>
          <w:lang w:bidi="ar-EG"/>
        </w:rPr>
        <w:t xml:space="preserve">Mineral's </w:t>
      </w:r>
      <w:r w:rsidR="005D2607" w:rsidRPr="004A5603">
        <w:rPr>
          <w:rFonts w:ascii="Arial" w:hAnsi="Arial" w:cs="Arial"/>
          <w:lang w:bidi="ar-EG"/>
        </w:rPr>
        <w:t>mining c</w:t>
      </w:r>
      <w:r w:rsidR="00C372BA" w:rsidRPr="004A5603">
        <w:rPr>
          <w:rFonts w:ascii="Arial" w:hAnsi="Arial" w:cs="Arial"/>
          <w:lang w:bidi="ar-EG"/>
        </w:rPr>
        <w:t xml:space="preserve">oncession </w:t>
      </w:r>
      <w:r w:rsidR="002D701E" w:rsidRPr="004A5603">
        <w:rPr>
          <w:rFonts w:ascii="Arial" w:hAnsi="Arial" w:cs="Arial"/>
          <w:lang w:bidi="ar-EG"/>
        </w:rPr>
        <w:t>m</w:t>
      </w:r>
      <w:r w:rsidR="00C372BA" w:rsidRPr="004A5603">
        <w:rPr>
          <w:rFonts w:ascii="Arial" w:hAnsi="Arial" w:cs="Arial"/>
          <w:lang w:bidi="ar-EG"/>
        </w:rPr>
        <w:t>ap</w:t>
      </w:r>
      <w:r w:rsidR="00246B45" w:rsidRPr="004A5603">
        <w:rPr>
          <w:rStyle w:val="FootnoteReference"/>
          <w:rFonts w:ascii="Arial" w:hAnsi="Arial" w:cs="Arial"/>
        </w:rPr>
        <w:footnoteReference w:id="86"/>
      </w:r>
    </w:p>
    <w:p w:rsidR="00D50BCE" w:rsidRDefault="00246B45" w:rsidP="00D50BCE">
      <w:pPr>
        <w:spacing w:before="120" w:after="120"/>
        <w:jc w:val="both"/>
        <w:rPr>
          <w:rFonts w:ascii="Arial" w:hAnsi="Arial" w:cs="Arial"/>
          <w:b/>
          <w:bCs/>
        </w:rPr>
      </w:pPr>
      <w:r w:rsidRPr="004A5603">
        <w:rPr>
          <w:rFonts w:ascii="Arial" w:hAnsi="Arial" w:cs="Arial"/>
        </w:rPr>
        <w:t>Figure No (</w:t>
      </w:r>
      <w:r w:rsidR="00CB7ADA" w:rsidRPr="004A5603">
        <w:rPr>
          <w:rFonts w:ascii="Arial" w:hAnsi="Arial" w:cs="Arial"/>
        </w:rPr>
        <w:t>1</w:t>
      </w:r>
      <w:r w:rsidR="00CB7ADA">
        <w:rPr>
          <w:rFonts w:ascii="Arial" w:hAnsi="Arial" w:cs="Arial"/>
        </w:rPr>
        <w:t>0</w:t>
      </w:r>
      <w:r w:rsidRPr="004A5603">
        <w:rPr>
          <w:rFonts w:ascii="Arial" w:hAnsi="Arial" w:cs="Arial"/>
        </w:rPr>
        <w:t xml:space="preserve">) shows the recent </w:t>
      </w:r>
      <w:r w:rsidR="00131D13">
        <w:rPr>
          <w:rFonts w:ascii="Arial" w:hAnsi="Arial" w:cs="Arial"/>
        </w:rPr>
        <w:t>available</w:t>
      </w:r>
      <w:r w:rsidRPr="004A5603">
        <w:rPr>
          <w:rFonts w:ascii="Arial" w:hAnsi="Arial" w:cs="Arial"/>
        </w:rPr>
        <w:t xml:space="preserve"> Ministry of Minerals' map for the current mining investment lots and areas of available investment, the area</w:t>
      </w:r>
      <w:r w:rsidR="00D50BCE">
        <w:rPr>
          <w:rFonts w:ascii="Arial" w:hAnsi="Arial" w:cs="Arial"/>
        </w:rPr>
        <w:t>s</w:t>
      </w:r>
      <w:r w:rsidRPr="004A5603">
        <w:rPr>
          <w:rFonts w:ascii="Arial" w:hAnsi="Arial" w:cs="Arial"/>
        </w:rPr>
        <w:t xml:space="preserve"> under exploration, extraction, and vacant for potential investors.</w:t>
      </w:r>
      <w:r w:rsidR="005D5339" w:rsidRPr="005D5339">
        <w:rPr>
          <w:rFonts w:ascii="Arial" w:hAnsi="Arial" w:cs="Arial"/>
          <w:b/>
          <w:bCs/>
        </w:rPr>
        <w:t xml:space="preserve"> </w:t>
      </w:r>
    </w:p>
    <w:p w:rsidR="005D5339" w:rsidRDefault="005D5339" w:rsidP="00D96D91">
      <w:pPr>
        <w:spacing w:before="120" w:after="120"/>
        <w:jc w:val="both"/>
        <w:rPr>
          <w:lang w:bidi="ar-EG"/>
        </w:rPr>
      </w:pPr>
      <w:r w:rsidRPr="00214956">
        <w:rPr>
          <w:rFonts w:ascii="Arial" w:hAnsi="Arial" w:cs="Arial"/>
          <w:b/>
          <w:bCs/>
        </w:rPr>
        <w:t xml:space="preserve">The </w:t>
      </w:r>
      <w:r w:rsidR="00D96D91">
        <w:rPr>
          <w:rFonts w:ascii="Arial" w:hAnsi="Arial" w:cs="Arial"/>
          <w:b/>
          <w:bCs/>
        </w:rPr>
        <w:t xml:space="preserve">2015 </w:t>
      </w:r>
      <w:r w:rsidRPr="00214956">
        <w:rPr>
          <w:rFonts w:ascii="Arial" w:hAnsi="Arial" w:cs="Arial"/>
          <w:b/>
          <w:bCs/>
        </w:rPr>
        <w:t xml:space="preserve">mining concession map </w:t>
      </w:r>
      <w:r>
        <w:rPr>
          <w:rFonts w:ascii="Arial" w:hAnsi="Arial" w:cs="Arial"/>
        </w:rPr>
        <w:t>shows the current mining investment lots and areas of available investment, the area under exploration, extraction, and vacant for potential investors. Red Sea blocks are dominated by Russian and the Northern blocks are dominated by the Chinese and other companies.</w:t>
      </w:r>
    </w:p>
    <w:p w:rsidR="00CC13D0" w:rsidRPr="004A5603" w:rsidRDefault="00246B45" w:rsidP="00D50BCE">
      <w:pPr>
        <w:autoSpaceDE w:val="0"/>
        <w:autoSpaceDN w:val="0"/>
        <w:adjustRightInd w:val="0"/>
        <w:spacing w:before="120" w:after="120"/>
        <w:jc w:val="both"/>
        <w:rPr>
          <w:rFonts w:ascii="Arial" w:hAnsi="Arial" w:cs="Arial"/>
        </w:rPr>
      </w:pPr>
      <w:r w:rsidRPr="004A5603">
        <w:rPr>
          <w:rFonts w:ascii="Arial" w:hAnsi="Arial" w:cs="Arial"/>
        </w:rPr>
        <w:t xml:space="preserve">The Ministry of Minerals has been actively promoting the acquisition of exploration rights over large tracts of land. This has resulted in a marked increase in the number of mining agreements signed with a diverse range of companies. </w:t>
      </w:r>
      <w:r w:rsidR="00401E7E">
        <w:rPr>
          <w:rFonts w:ascii="Arial" w:hAnsi="Arial" w:cs="Arial"/>
        </w:rPr>
        <w:t>Further</w:t>
      </w:r>
      <w:r w:rsidRPr="004A5603">
        <w:rPr>
          <w:rFonts w:ascii="Arial" w:hAnsi="Arial" w:cs="Arial"/>
        </w:rPr>
        <w:t xml:space="preserve">, in certain States the local administration has become active in the organization and oversight of gold processing and trading linked to the </w:t>
      </w:r>
      <w:r w:rsidR="006D1446">
        <w:rPr>
          <w:rFonts w:ascii="Arial" w:hAnsi="Arial" w:cs="Arial"/>
        </w:rPr>
        <w:t>increase</w:t>
      </w:r>
      <w:r w:rsidRPr="004A5603">
        <w:rPr>
          <w:rFonts w:ascii="Arial" w:hAnsi="Arial" w:cs="Arial"/>
        </w:rPr>
        <w:t xml:space="preserve"> in traditional mining.</w:t>
      </w:r>
    </w:p>
    <w:p w:rsidR="00CA5F8B" w:rsidRPr="004A5603" w:rsidRDefault="00246B45" w:rsidP="00D50BCE">
      <w:pPr>
        <w:spacing w:before="120" w:after="120"/>
        <w:jc w:val="both"/>
        <w:rPr>
          <w:rFonts w:ascii="Arial" w:hAnsi="Arial" w:cs="Arial"/>
        </w:rPr>
      </w:pPr>
      <w:r w:rsidRPr="004A5603">
        <w:rPr>
          <w:rFonts w:ascii="Arial" w:hAnsi="Arial" w:cs="Arial"/>
        </w:rPr>
        <w:t xml:space="preserve">With </w:t>
      </w:r>
      <w:r w:rsidR="00CC7B93">
        <w:rPr>
          <w:rFonts w:ascii="Arial" w:hAnsi="Arial" w:cs="Arial"/>
        </w:rPr>
        <w:t xml:space="preserve">a </w:t>
      </w:r>
      <w:r w:rsidR="00CB7ADA">
        <w:rPr>
          <w:rFonts w:ascii="Arial" w:hAnsi="Arial" w:cs="Arial"/>
        </w:rPr>
        <w:t>better support</w:t>
      </w:r>
      <w:r w:rsidR="00CC7B93">
        <w:rPr>
          <w:rFonts w:ascii="Arial" w:hAnsi="Arial" w:cs="Arial"/>
        </w:rPr>
        <w:t xml:space="preserve"> </w:t>
      </w:r>
      <w:r w:rsidRPr="004A5603">
        <w:rPr>
          <w:rFonts w:ascii="Arial" w:hAnsi="Arial" w:cs="Arial"/>
        </w:rPr>
        <w:t xml:space="preserve">of the Government, Ministry </w:t>
      </w:r>
      <w:r w:rsidR="00CC7B93">
        <w:rPr>
          <w:rFonts w:ascii="Arial" w:hAnsi="Arial" w:cs="Arial"/>
        </w:rPr>
        <w:t>of</w:t>
      </w:r>
      <w:r w:rsidR="00CC7B93" w:rsidRPr="004A5603">
        <w:rPr>
          <w:rFonts w:ascii="Arial" w:hAnsi="Arial" w:cs="Arial"/>
        </w:rPr>
        <w:t xml:space="preserve"> </w:t>
      </w:r>
      <w:r w:rsidRPr="004A5603">
        <w:rPr>
          <w:rFonts w:ascii="Arial" w:hAnsi="Arial" w:cs="Arial"/>
        </w:rPr>
        <w:t xml:space="preserve">Minerals has offered tracts of land for mineral exploration demarcated into blocks, which are then the subject of negotiation with interested companies. Well over a hundred of these blocks have been allocated and mining agreements signed. As a result, there are now a large number of foreign and Sudanese companies holding the rights of mineral exploration. </w:t>
      </w:r>
    </w:p>
    <w:p w:rsidR="00B67B02" w:rsidRDefault="00246B45" w:rsidP="00D50BCE">
      <w:pPr>
        <w:spacing w:before="120" w:after="120"/>
        <w:jc w:val="both"/>
        <w:rPr>
          <w:rFonts w:ascii="Arial" w:hAnsi="Arial" w:cs="Arial"/>
        </w:rPr>
      </w:pPr>
      <w:r w:rsidRPr="004A5603">
        <w:rPr>
          <w:rFonts w:ascii="Arial" w:hAnsi="Arial" w:cs="Arial"/>
        </w:rPr>
        <w:t>The works of these companies are ranging from very preliminary exploration programs to locate potential mineral sites through to more detailed evaluation of promising mineral deposits. The progress of some advanced gold exploration projects suggests that new gold mines may become operational in the next five or more years.</w:t>
      </w:r>
    </w:p>
    <w:p w:rsidR="00C77B95" w:rsidRPr="001B62FA" w:rsidRDefault="00C77B95" w:rsidP="001B62FA">
      <w:pPr>
        <w:pStyle w:val="Heading2small"/>
        <w:rPr>
          <w:b/>
          <w:bCs/>
        </w:rPr>
      </w:pPr>
      <w:bookmarkStart w:id="45" w:name="_Toc472177624"/>
      <w:r w:rsidRPr="001B62FA">
        <w:rPr>
          <w:b/>
          <w:bCs/>
        </w:rPr>
        <w:t>9.4</w:t>
      </w:r>
      <w:r w:rsidRPr="001B62FA">
        <w:rPr>
          <w:b/>
          <w:bCs/>
        </w:rPr>
        <w:tab/>
      </w:r>
      <w:r w:rsidR="001B62FA">
        <w:rPr>
          <w:b/>
          <w:bCs/>
        </w:rPr>
        <w:t>I</w:t>
      </w:r>
      <w:r w:rsidRPr="001B62FA">
        <w:rPr>
          <w:b/>
          <w:bCs/>
        </w:rPr>
        <w:t>nvestment</w:t>
      </w:r>
      <w:r w:rsidR="001B62FA">
        <w:rPr>
          <w:b/>
          <w:bCs/>
        </w:rPr>
        <w:t xml:space="preserve"> constraints</w:t>
      </w:r>
      <w:r w:rsidRPr="001B62FA">
        <w:rPr>
          <w:b/>
          <w:bCs/>
        </w:rPr>
        <w:t xml:space="preserve"> in the gold sector</w:t>
      </w:r>
      <w:bookmarkEnd w:id="45"/>
    </w:p>
    <w:p w:rsidR="00C77B95" w:rsidRPr="00C77B95" w:rsidRDefault="00C77B95" w:rsidP="00C77B95">
      <w:pPr>
        <w:autoSpaceDE w:val="0"/>
        <w:autoSpaceDN w:val="0"/>
        <w:adjustRightInd w:val="0"/>
        <w:spacing w:before="120" w:after="120"/>
        <w:jc w:val="both"/>
        <w:rPr>
          <w:rFonts w:ascii="Arial" w:hAnsi="Arial" w:cs="Arial"/>
        </w:rPr>
      </w:pPr>
      <w:r w:rsidRPr="00C77B95">
        <w:rPr>
          <w:rFonts w:ascii="Arial" w:hAnsi="Arial" w:cs="Arial"/>
        </w:rPr>
        <w:t xml:space="preserve">There are some factors that have negatively affected the development of gold mining extractive industry: </w:t>
      </w:r>
    </w:p>
    <w:p w:rsidR="00C77B95" w:rsidRPr="00C77B95" w:rsidRDefault="00C77B95" w:rsidP="00C77B95">
      <w:pPr>
        <w:pStyle w:val="ListParagraph"/>
        <w:rPr>
          <w:b/>
        </w:rPr>
      </w:pPr>
      <w:r w:rsidRPr="00C77B95">
        <w:t xml:space="preserve">The US Sanction which resulted in real challenges in transferring the technology and bringing heavy equipment for the exploration and processing. The restriction imposes additional barriers to the US-based, Western and European investors to trade and invest in gold mining sector. </w:t>
      </w:r>
    </w:p>
    <w:p w:rsidR="00C77B95" w:rsidRPr="00C77B95" w:rsidRDefault="00C77B95" w:rsidP="00C77B95">
      <w:pPr>
        <w:pStyle w:val="ListParagraph"/>
        <w:numPr>
          <w:ilvl w:val="0"/>
          <w:numId w:val="35"/>
        </w:numPr>
        <w:rPr>
          <w:b/>
        </w:rPr>
      </w:pPr>
      <w:r w:rsidRPr="00C77B95">
        <w:t xml:space="preserve">The conflict-affected areas make the business environment risky. </w:t>
      </w:r>
    </w:p>
    <w:p w:rsidR="00C77B95" w:rsidRPr="00C77B95" w:rsidRDefault="00C77B95" w:rsidP="00C77B95">
      <w:pPr>
        <w:pStyle w:val="ListParagraph"/>
        <w:numPr>
          <w:ilvl w:val="0"/>
          <w:numId w:val="35"/>
        </w:numPr>
        <w:rPr>
          <w:b/>
        </w:rPr>
      </w:pPr>
      <w:r w:rsidRPr="00C77B95">
        <w:t>The chronic governmental burden of foreign debt which forced the government to charge higher taxes and levies on gold mining and,</w:t>
      </w:r>
    </w:p>
    <w:p w:rsidR="00C77B95" w:rsidRPr="00C77B95" w:rsidRDefault="00C77B95" w:rsidP="00C77B95">
      <w:pPr>
        <w:pStyle w:val="ListParagraph"/>
        <w:numPr>
          <w:ilvl w:val="0"/>
          <w:numId w:val="35"/>
        </w:numPr>
      </w:pPr>
      <w:r w:rsidRPr="00C77B95">
        <w:t xml:space="preserve">The difficulty in accessing to international financial market restricts the financing of the company and reduces the trading activities. </w:t>
      </w:r>
    </w:p>
    <w:p w:rsidR="00C77B95" w:rsidRDefault="00C77B95" w:rsidP="00C77B95">
      <w:pPr>
        <w:autoSpaceDE w:val="0"/>
        <w:autoSpaceDN w:val="0"/>
        <w:adjustRightInd w:val="0"/>
        <w:spacing w:before="120" w:after="120"/>
        <w:jc w:val="both"/>
        <w:rPr>
          <w:rFonts w:ascii="Arial" w:hAnsi="Arial" w:cs="Arial"/>
        </w:rPr>
      </w:pPr>
      <w:r w:rsidRPr="00C77B95">
        <w:rPr>
          <w:rFonts w:ascii="Arial" w:hAnsi="Arial" w:cs="Arial"/>
        </w:rPr>
        <w:t>There are also some limitations imposed by geography, infrastructure and access to water and business constraints, including security issues.</w:t>
      </w:r>
    </w:p>
    <w:p w:rsidR="00154256" w:rsidRPr="00350502" w:rsidRDefault="00BC59D9" w:rsidP="00D91EC0">
      <w:pPr>
        <w:pStyle w:val="Heading2small"/>
        <w:rPr>
          <w:b/>
          <w:bCs/>
        </w:rPr>
      </w:pPr>
      <w:bookmarkStart w:id="46" w:name="_Toc472177625"/>
      <w:r w:rsidRPr="00350502">
        <w:rPr>
          <w:b/>
          <w:bCs/>
        </w:rPr>
        <w:t>9</w:t>
      </w:r>
      <w:r w:rsidR="00D91EC0" w:rsidRPr="00350502">
        <w:rPr>
          <w:b/>
          <w:bCs/>
        </w:rPr>
        <w:t>.</w:t>
      </w:r>
      <w:r w:rsidR="00C77B95" w:rsidRPr="00350502">
        <w:rPr>
          <w:b/>
          <w:bCs/>
        </w:rPr>
        <w:t>5</w:t>
      </w:r>
      <w:r w:rsidR="00D91EC0" w:rsidRPr="00350502">
        <w:rPr>
          <w:b/>
          <w:bCs/>
        </w:rPr>
        <w:tab/>
      </w:r>
      <w:r w:rsidR="00AB1ADE" w:rsidRPr="00350502">
        <w:rPr>
          <w:b/>
          <w:bCs/>
        </w:rPr>
        <w:t>The Su</w:t>
      </w:r>
      <w:r w:rsidR="00DE558F" w:rsidRPr="00350502">
        <w:rPr>
          <w:b/>
          <w:bCs/>
        </w:rPr>
        <w:t>danese investment promotion law</w:t>
      </w:r>
      <w:bookmarkEnd w:id="46"/>
    </w:p>
    <w:p w:rsidR="00AB1ADE" w:rsidRPr="004A5603" w:rsidRDefault="00AB1ADE" w:rsidP="00CC322D">
      <w:pPr>
        <w:autoSpaceDE w:val="0"/>
        <w:autoSpaceDN w:val="0"/>
        <w:adjustRightInd w:val="0"/>
        <w:spacing w:before="120" w:after="120"/>
        <w:rPr>
          <w:rFonts w:ascii="Arial" w:hAnsi="Arial" w:cs="Arial"/>
        </w:rPr>
      </w:pPr>
      <w:r w:rsidRPr="004A5603">
        <w:rPr>
          <w:rFonts w:ascii="Arial" w:hAnsi="Arial" w:cs="Arial"/>
        </w:rPr>
        <w:t xml:space="preserve">The current Investment Promotion Law allows foreign investors to have the right to own </w:t>
      </w:r>
      <w:r w:rsidR="00CC322D" w:rsidRPr="004A5603">
        <w:rPr>
          <w:rFonts w:ascii="Arial" w:hAnsi="Arial" w:cs="Arial"/>
        </w:rPr>
        <w:t xml:space="preserve">an </w:t>
      </w:r>
      <w:r w:rsidRPr="004A5603">
        <w:rPr>
          <w:rFonts w:ascii="Arial" w:hAnsi="Arial" w:cs="Arial"/>
        </w:rPr>
        <w:t>investment project in full</w:t>
      </w:r>
      <w:r w:rsidR="00CC322D" w:rsidRPr="004A5603">
        <w:rPr>
          <w:rFonts w:ascii="Arial" w:hAnsi="Arial" w:cs="Arial"/>
        </w:rPr>
        <w:t xml:space="preserve">, </w:t>
      </w:r>
      <w:r w:rsidRPr="004A5603">
        <w:rPr>
          <w:rFonts w:ascii="Arial" w:hAnsi="Arial" w:cs="Arial"/>
        </w:rPr>
        <w:t xml:space="preserve">without the </w:t>
      </w:r>
      <w:r w:rsidR="00CC322D" w:rsidRPr="004A5603">
        <w:rPr>
          <w:rFonts w:ascii="Arial" w:hAnsi="Arial" w:cs="Arial"/>
        </w:rPr>
        <w:t xml:space="preserve">need to have a </w:t>
      </w:r>
      <w:r w:rsidRPr="004A5603">
        <w:rPr>
          <w:rFonts w:ascii="Arial" w:hAnsi="Arial" w:cs="Arial"/>
        </w:rPr>
        <w:t>Sudan</w:t>
      </w:r>
      <w:r w:rsidR="00CC322D" w:rsidRPr="004A5603">
        <w:rPr>
          <w:rFonts w:ascii="Arial" w:hAnsi="Arial" w:cs="Arial"/>
        </w:rPr>
        <w:t>ese partner</w:t>
      </w:r>
      <w:r w:rsidRPr="004A5603">
        <w:rPr>
          <w:rFonts w:ascii="Arial" w:hAnsi="Arial" w:cs="Arial"/>
        </w:rPr>
        <w:t>.</w:t>
      </w:r>
    </w:p>
    <w:p w:rsidR="00AB1ADE" w:rsidRPr="004A5603" w:rsidRDefault="00AB1ADE" w:rsidP="00CC322D">
      <w:pPr>
        <w:autoSpaceDE w:val="0"/>
        <w:autoSpaceDN w:val="0"/>
        <w:adjustRightInd w:val="0"/>
        <w:spacing w:before="120" w:after="120"/>
        <w:jc w:val="both"/>
        <w:rPr>
          <w:rFonts w:ascii="Arial" w:hAnsi="Arial" w:cs="Arial"/>
        </w:rPr>
      </w:pPr>
      <w:r w:rsidRPr="004A5603">
        <w:rPr>
          <w:rFonts w:ascii="Arial" w:hAnsi="Arial" w:cs="Arial"/>
        </w:rPr>
        <w:t>The Law treats the national and foreign investors without any discrimination in granting privileges, guarantees and facilities. It gives full freedom in the transfer of capital invested in the case of non-implementation of the project or liquidated or disposed of in whole or in part</w:t>
      </w:r>
      <w:r w:rsidR="00CC322D" w:rsidRPr="004A5603">
        <w:rPr>
          <w:rFonts w:ascii="Arial" w:hAnsi="Arial" w:cs="Arial"/>
        </w:rPr>
        <w:t>.</w:t>
      </w:r>
      <w:r w:rsidRPr="004A5603">
        <w:rPr>
          <w:rFonts w:ascii="Arial" w:hAnsi="Arial" w:cs="Arial"/>
        </w:rPr>
        <w:t xml:space="preserve"> </w:t>
      </w:r>
      <w:r w:rsidR="00CC322D" w:rsidRPr="004A5603">
        <w:rPr>
          <w:rFonts w:ascii="Arial" w:hAnsi="Arial" w:cs="Arial"/>
        </w:rPr>
        <w:t>S</w:t>
      </w:r>
      <w:r w:rsidRPr="004A5603">
        <w:rPr>
          <w:rFonts w:ascii="Arial" w:hAnsi="Arial" w:cs="Arial"/>
        </w:rPr>
        <w:t>ubject to the obligations owed by a quorum</w:t>
      </w:r>
      <w:r w:rsidR="00CC322D" w:rsidRPr="004A5603">
        <w:rPr>
          <w:rFonts w:ascii="Arial" w:hAnsi="Arial" w:cs="Arial"/>
        </w:rPr>
        <w:t xml:space="preserve">, it </w:t>
      </w:r>
      <w:r w:rsidRPr="004A5603">
        <w:rPr>
          <w:rFonts w:ascii="Arial" w:hAnsi="Arial" w:cs="Arial"/>
        </w:rPr>
        <w:t xml:space="preserve">allows the transfer of profits and the cost of financing in foreign capital or loans from the date of maturity. Investors have the right for free </w:t>
      </w:r>
      <w:r w:rsidR="00CC322D" w:rsidRPr="004A5603">
        <w:rPr>
          <w:rFonts w:ascii="Arial" w:hAnsi="Arial" w:cs="Arial"/>
        </w:rPr>
        <w:t>i</w:t>
      </w:r>
      <w:r w:rsidRPr="004A5603">
        <w:rPr>
          <w:rFonts w:ascii="Arial" w:hAnsi="Arial" w:cs="Arial"/>
        </w:rPr>
        <w:t>mportation of raw materials needed by investment projects and export products without restrictions.</w:t>
      </w:r>
    </w:p>
    <w:p w:rsidR="00AF5620" w:rsidRDefault="00AB1ADE" w:rsidP="00350502">
      <w:pPr>
        <w:autoSpaceDE w:val="0"/>
        <w:autoSpaceDN w:val="0"/>
        <w:adjustRightInd w:val="0"/>
        <w:spacing w:before="120" w:after="120"/>
        <w:jc w:val="both"/>
        <w:rPr>
          <w:rFonts w:ascii="Arial" w:hAnsi="Arial" w:cs="Arial"/>
        </w:rPr>
      </w:pPr>
      <w:r w:rsidRPr="004A5603">
        <w:rPr>
          <w:rFonts w:ascii="Arial" w:hAnsi="Arial" w:cs="Arial"/>
        </w:rPr>
        <w:t xml:space="preserve">In terms of the concessions, the law </w:t>
      </w:r>
      <w:r w:rsidR="00CC322D" w:rsidRPr="004A5603">
        <w:rPr>
          <w:rFonts w:ascii="Arial" w:hAnsi="Arial" w:cs="Arial"/>
        </w:rPr>
        <w:t>provides exemption</w:t>
      </w:r>
      <w:r w:rsidRPr="004A5603">
        <w:rPr>
          <w:rFonts w:ascii="Arial" w:hAnsi="Arial" w:cs="Arial"/>
        </w:rPr>
        <w:t xml:space="preserve"> from the business profits tax and customs duties. The law also grants land for the establishment of investment projects free of charge in case of strategic projects, and promotional price for non</w:t>
      </w:r>
      <w:r w:rsidR="00B55CA0">
        <w:rPr>
          <w:rFonts w:ascii="Arial" w:hAnsi="Arial" w:cs="Arial"/>
        </w:rPr>
        <w:t>-</w:t>
      </w:r>
      <w:r w:rsidRPr="004A5603">
        <w:rPr>
          <w:rFonts w:ascii="Arial" w:hAnsi="Arial" w:cs="Arial"/>
        </w:rPr>
        <w:t>strategic projects. No nationalization or confiscation or seizure or a guard on the money invested in the free zone.</w:t>
      </w:r>
    </w:p>
    <w:p w:rsidR="00AB3333" w:rsidRPr="007C3E5E" w:rsidRDefault="00AB3333" w:rsidP="007F40C7">
      <w:pPr>
        <w:pStyle w:val="Heading1nonumbering"/>
        <w:keepNext w:val="0"/>
        <w:numPr>
          <w:ilvl w:val="0"/>
          <w:numId w:val="6"/>
        </w:numPr>
        <w:spacing w:before="480"/>
        <w:rPr>
          <w:rFonts w:cs="Arial"/>
          <w:szCs w:val="22"/>
        </w:rPr>
      </w:pPr>
      <w:bookmarkStart w:id="47" w:name="_Toc472177626"/>
      <w:r w:rsidRPr="007C3E5E">
        <w:rPr>
          <w:rFonts w:cs="Arial"/>
          <w:szCs w:val="22"/>
        </w:rPr>
        <w:t>Conclusion</w:t>
      </w:r>
      <w:bookmarkEnd w:id="47"/>
    </w:p>
    <w:p w:rsidR="00D22E25" w:rsidRDefault="00D22E25" w:rsidP="00D22E25">
      <w:pPr>
        <w:autoSpaceDE w:val="0"/>
        <w:autoSpaceDN w:val="0"/>
        <w:adjustRightInd w:val="0"/>
        <w:spacing w:before="120" w:after="120"/>
        <w:jc w:val="both"/>
        <w:rPr>
          <w:rFonts w:ascii="Arial" w:hAnsi="Arial" w:cs="Arial"/>
        </w:rPr>
      </w:pPr>
      <w:r>
        <w:rPr>
          <w:rFonts w:ascii="Arial" w:hAnsi="Arial" w:cs="Arial"/>
        </w:rPr>
        <w:t xml:space="preserve">Sudan has rich minerals deposits and the gold mining activities are spreading in 12 out of 18 States. The gold mining sector is dominated by the traditional gold miners and the formal gold mining companies: the total gold production for 2016 reached 93 tons: 80% comes from traditional miners and 20% from gold mining companies. </w:t>
      </w:r>
    </w:p>
    <w:p w:rsidR="00D22E25" w:rsidRDefault="00D22E25" w:rsidP="00CB7ADA">
      <w:pPr>
        <w:autoSpaceDE w:val="0"/>
        <w:autoSpaceDN w:val="0"/>
        <w:adjustRightInd w:val="0"/>
        <w:spacing w:before="120" w:after="120"/>
        <w:jc w:val="both"/>
        <w:rPr>
          <w:rFonts w:ascii="Arial" w:hAnsi="Arial" w:cs="Arial"/>
        </w:rPr>
      </w:pPr>
      <w:r>
        <w:rPr>
          <w:rFonts w:ascii="Arial" w:hAnsi="Arial" w:cs="Arial"/>
        </w:rPr>
        <w:t>Over the last four years, there was a huge gap between what was produced and exported due to the f</w:t>
      </w:r>
      <w:r w:rsidR="00CB7ADA">
        <w:rPr>
          <w:rFonts w:ascii="Arial" w:hAnsi="Arial" w:cs="Arial"/>
        </w:rPr>
        <w:t>a</w:t>
      </w:r>
      <w:r>
        <w:rPr>
          <w:rFonts w:ascii="Arial" w:hAnsi="Arial" w:cs="Arial"/>
        </w:rPr>
        <w:t>c</w:t>
      </w:r>
      <w:r w:rsidR="00CB7ADA">
        <w:rPr>
          <w:rFonts w:ascii="Arial" w:hAnsi="Arial" w:cs="Arial"/>
        </w:rPr>
        <w:t>t</w:t>
      </w:r>
      <w:r>
        <w:rPr>
          <w:rFonts w:ascii="Arial" w:hAnsi="Arial" w:cs="Arial"/>
        </w:rPr>
        <w:t xml:space="preserve"> that substantial</w:t>
      </w:r>
      <w:r w:rsidRPr="00B954A2">
        <w:rPr>
          <w:rFonts w:ascii="Arial" w:hAnsi="Arial" w:cs="Arial"/>
        </w:rPr>
        <w:t xml:space="preserve"> </w:t>
      </w:r>
      <w:r>
        <w:rPr>
          <w:rFonts w:ascii="Arial" w:hAnsi="Arial" w:cs="Arial"/>
        </w:rPr>
        <w:t xml:space="preserve">quantities of gold were smuggled and stored. The Ministry of Minerals is granted the rights to organize and regulate the sector as per 2015 the Minerals Wealth Development Law. </w:t>
      </w:r>
    </w:p>
    <w:p w:rsidR="00D22E25" w:rsidRDefault="00D22E25" w:rsidP="00C028BF">
      <w:pPr>
        <w:autoSpaceDE w:val="0"/>
        <w:autoSpaceDN w:val="0"/>
        <w:adjustRightInd w:val="0"/>
        <w:spacing w:before="120" w:after="120"/>
        <w:jc w:val="both"/>
        <w:rPr>
          <w:rFonts w:ascii="Arial" w:hAnsi="Arial" w:cs="Arial"/>
        </w:rPr>
      </w:pPr>
      <w:r>
        <w:rPr>
          <w:rFonts w:ascii="Arial" w:hAnsi="Arial" w:cs="Arial"/>
        </w:rPr>
        <w:t xml:space="preserve">The Central Bank of Sudan (CBoS) is the dominant gold buyer from gold producers in domestic market and solely exporting the gold produced to secure foreign currency. Both traditional and formal gold miners are creating various jobs throughout the mining value and supply chains. The sector added value to the economic growth and approximately contributed 2% of GDP growth over the last years; however still some of the gold added valued is not captured due to huge differences between the total gold produced and exported during 2013 and 2016. The difference </w:t>
      </w:r>
      <w:r w:rsidR="00CB7ADA">
        <w:rPr>
          <w:rFonts w:ascii="Arial" w:hAnsi="Arial" w:cs="Arial"/>
        </w:rPr>
        <w:t>is estimated</w:t>
      </w:r>
      <w:r>
        <w:rPr>
          <w:rFonts w:ascii="Arial" w:hAnsi="Arial" w:cs="Arial"/>
        </w:rPr>
        <w:t xml:space="preserve"> at 312.9 tons of gold and valued USD 8.6 billion. </w:t>
      </w:r>
    </w:p>
    <w:p w:rsidR="00D22E25" w:rsidRDefault="00D22E25" w:rsidP="00BF2D4D">
      <w:pPr>
        <w:autoSpaceDE w:val="0"/>
        <w:autoSpaceDN w:val="0"/>
        <w:adjustRightInd w:val="0"/>
        <w:spacing w:before="120" w:after="120"/>
        <w:jc w:val="both"/>
        <w:rPr>
          <w:rFonts w:ascii="Arial" w:hAnsi="Arial" w:cs="Arial"/>
        </w:rPr>
      </w:pPr>
      <w:r>
        <w:rPr>
          <w:rFonts w:ascii="Arial" w:hAnsi="Arial" w:cs="Arial"/>
        </w:rPr>
        <w:t xml:space="preserve">It is worth mentioning that the dominant gold trading partner is the UAE where the exported </w:t>
      </w:r>
      <w:r w:rsidR="00CB7ADA">
        <w:rPr>
          <w:rFonts w:ascii="Arial" w:hAnsi="Arial" w:cs="Arial"/>
        </w:rPr>
        <w:t>gold was</w:t>
      </w:r>
      <w:r>
        <w:rPr>
          <w:rFonts w:ascii="Arial" w:hAnsi="Arial" w:cs="Arial"/>
        </w:rPr>
        <w:t xml:space="preserve"> sold at </w:t>
      </w:r>
      <w:r w:rsidR="00CB7ADA">
        <w:rPr>
          <w:rFonts w:ascii="Arial" w:hAnsi="Arial" w:cs="Arial"/>
        </w:rPr>
        <w:t>lower</w:t>
      </w:r>
      <w:r>
        <w:rPr>
          <w:rFonts w:ascii="Arial" w:hAnsi="Arial" w:cs="Arial"/>
        </w:rPr>
        <w:t xml:space="preserve"> prices of the global gold prices. The unfortunate trading terms was due to the following reasons:</w:t>
      </w:r>
    </w:p>
    <w:p w:rsidR="00D22E25" w:rsidRDefault="00D22E25" w:rsidP="00AB4357">
      <w:pPr>
        <w:pStyle w:val="ListParagraph"/>
        <w:numPr>
          <w:ilvl w:val="0"/>
          <w:numId w:val="44"/>
        </w:numPr>
      </w:pPr>
      <w:r w:rsidRPr="00154EB5">
        <w:t xml:space="preserve">the Sudanese refinery facility is not yet internationally recognised </w:t>
      </w:r>
    </w:p>
    <w:p w:rsidR="00D22E25" w:rsidRDefault="00D22E25" w:rsidP="00AB4357">
      <w:pPr>
        <w:pStyle w:val="ListParagraph"/>
        <w:numPr>
          <w:ilvl w:val="0"/>
          <w:numId w:val="44"/>
        </w:numPr>
      </w:pPr>
      <w:r w:rsidRPr="00154EB5">
        <w:t xml:space="preserve">US embargo against Sudan </w:t>
      </w:r>
    </w:p>
    <w:p w:rsidR="00D22E25" w:rsidRDefault="00D22E25" w:rsidP="00AB4357">
      <w:pPr>
        <w:pStyle w:val="ListParagraph"/>
        <w:numPr>
          <w:ilvl w:val="0"/>
          <w:numId w:val="44"/>
        </w:numPr>
      </w:pPr>
      <w:r w:rsidRPr="00154EB5">
        <w:t xml:space="preserve">it is difficult for most of the gold produced in Sudan to avoid a conflict-affected designation </w:t>
      </w:r>
    </w:p>
    <w:p w:rsidR="00D22E25" w:rsidRDefault="00D22E25" w:rsidP="00D22E25">
      <w:pPr>
        <w:autoSpaceDE w:val="0"/>
        <w:autoSpaceDN w:val="0"/>
        <w:adjustRightInd w:val="0"/>
        <w:spacing w:before="120" w:after="120"/>
        <w:ind w:left="60"/>
        <w:jc w:val="both"/>
        <w:rPr>
          <w:rFonts w:ascii="Arial" w:hAnsi="Arial" w:cs="Arial"/>
        </w:rPr>
      </w:pPr>
      <w:r>
        <w:rPr>
          <w:rFonts w:ascii="Arial" w:hAnsi="Arial" w:cs="Arial"/>
        </w:rPr>
        <w:t xml:space="preserve">The above listed reasons </w:t>
      </w:r>
      <w:r w:rsidRPr="00154EB5">
        <w:rPr>
          <w:rFonts w:ascii="Arial" w:hAnsi="Arial" w:cs="Arial"/>
        </w:rPr>
        <w:t>affected the Sudanese gold to be freely traded in the international exchange and benefit from the global prices.</w:t>
      </w:r>
    </w:p>
    <w:p w:rsidR="00D22E25" w:rsidRDefault="00D22E25" w:rsidP="00AB4357">
      <w:pPr>
        <w:autoSpaceDE w:val="0"/>
        <w:autoSpaceDN w:val="0"/>
        <w:adjustRightInd w:val="0"/>
        <w:spacing w:before="120" w:after="120"/>
        <w:jc w:val="both"/>
        <w:rPr>
          <w:rFonts w:ascii="Arial" w:hAnsi="Arial" w:cs="Arial"/>
        </w:rPr>
      </w:pPr>
      <w:r>
        <w:rPr>
          <w:rFonts w:ascii="Arial" w:hAnsi="Arial" w:cs="Arial"/>
        </w:rPr>
        <w:t xml:space="preserve">The gold mining </w:t>
      </w:r>
      <w:r w:rsidR="00CB7ADA">
        <w:rPr>
          <w:rFonts w:ascii="Arial" w:hAnsi="Arial" w:cs="Arial"/>
        </w:rPr>
        <w:t xml:space="preserve">sector </w:t>
      </w:r>
      <w:r w:rsidR="00135EDA">
        <w:rPr>
          <w:rFonts w:ascii="Arial" w:hAnsi="Arial" w:cs="Arial"/>
        </w:rPr>
        <w:t>generates</w:t>
      </w:r>
      <w:r>
        <w:rPr>
          <w:rFonts w:ascii="Arial" w:hAnsi="Arial" w:cs="Arial"/>
        </w:rPr>
        <w:t xml:space="preserve"> revenues to the government from various taxes, free shares and royalties. The government have 20-30% free shares with formal companies, collects 6-7% royalties from traditional gold miners, 10-15% profit taxes, 2.5% for Zakkatt fees, and other levies and fees for provided services.</w:t>
      </w:r>
    </w:p>
    <w:p w:rsidR="00D22E25" w:rsidRDefault="00D22E25" w:rsidP="00D22E25">
      <w:pPr>
        <w:autoSpaceDE w:val="0"/>
        <w:autoSpaceDN w:val="0"/>
        <w:adjustRightInd w:val="0"/>
        <w:spacing w:before="120" w:after="120"/>
        <w:jc w:val="both"/>
        <w:rPr>
          <w:rFonts w:ascii="Arial" w:hAnsi="Arial" w:cs="Arial"/>
        </w:rPr>
      </w:pPr>
      <w:r>
        <w:rPr>
          <w:rFonts w:ascii="Arial" w:hAnsi="Arial" w:cs="Arial"/>
        </w:rPr>
        <w:t>The gold mining sector is considered from some international NGOS as a conflict-affected and associated with high risks and supporting destabilizing activities in Darfur, Blue Nile and South Kordofan. It is difficult to distinguish which gold comes from conflict-affected areas and which gold comes from others sources. It is also difficult for the government to exercising extra due diligence as per the OECD guidelines to avoiding a conflict-affected designation on the international market, which would prepare Sudan to enter into international exchange to freely trade the gold as per the global exchange prices of gold.</w:t>
      </w:r>
    </w:p>
    <w:p w:rsidR="00D22E25" w:rsidRDefault="00D22E25" w:rsidP="00D22E25">
      <w:pPr>
        <w:autoSpaceDE w:val="0"/>
        <w:autoSpaceDN w:val="0"/>
        <w:adjustRightInd w:val="0"/>
        <w:spacing w:before="120" w:after="120"/>
        <w:jc w:val="both"/>
        <w:rPr>
          <w:rFonts w:ascii="Arial" w:hAnsi="Arial" w:cs="Arial"/>
        </w:rPr>
      </w:pPr>
      <w:r>
        <w:rPr>
          <w:rFonts w:ascii="Arial" w:hAnsi="Arial" w:cs="Arial"/>
        </w:rPr>
        <w:t>The roles of the operators and regulatory framework for the sector are sufficient to regulate the sector, undertake a reasonable governance over the sector and supervise the mining activities Despite this, additional efforts and capacities are needed to fully cover the formalisation of the entire sector and ensure compliance with the best practices in the mining sector and practice the due diligence as per the international standards</w:t>
      </w:r>
      <w:r w:rsidR="00CB7ADA">
        <w:rPr>
          <w:rFonts w:ascii="Arial" w:hAnsi="Arial" w:cs="Arial"/>
        </w:rPr>
        <w:t xml:space="preserve"> </w:t>
      </w:r>
      <w:r>
        <w:rPr>
          <w:rFonts w:ascii="Arial" w:hAnsi="Arial" w:cs="Arial"/>
        </w:rPr>
        <w:t>which would prepare Sudan to become a member of the EITI (Extractive Industry Transparency Initiative).</w:t>
      </w:r>
    </w:p>
    <w:p w:rsidR="00D22E25" w:rsidRDefault="00D22E25" w:rsidP="00D22E25">
      <w:pPr>
        <w:autoSpaceDE w:val="0"/>
        <w:autoSpaceDN w:val="0"/>
        <w:adjustRightInd w:val="0"/>
        <w:spacing w:before="120" w:after="120"/>
        <w:jc w:val="both"/>
        <w:rPr>
          <w:rFonts w:ascii="Arial" w:hAnsi="Arial" w:cs="Arial"/>
        </w:rPr>
      </w:pPr>
      <w:r>
        <w:rPr>
          <w:rFonts w:ascii="Arial" w:hAnsi="Arial" w:cs="Arial"/>
        </w:rPr>
        <w:t xml:space="preserve">The Central Bank of Sudan is the dominant actor for gold export. </w:t>
      </w:r>
      <w:r w:rsidR="00BF2D4D">
        <w:rPr>
          <w:rFonts w:ascii="Arial" w:hAnsi="Arial" w:cs="Arial"/>
        </w:rPr>
        <w:t xml:space="preserve">In order to bridge the gap in export prices compared with global gold prices in international exchanges, </w:t>
      </w:r>
      <w:r>
        <w:rPr>
          <w:rFonts w:ascii="Arial" w:hAnsi="Arial" w:cs="Arial"/>
        </w:rPr>
        <w:t>it is preferable to liberate the gold trading through allowing all gold miners and producers to sell their products at local independent gold exchange as per the global gold prices of exchange to curb the huge differences between exported and produced gold and minimize the possible smuggled gold and qualify the Sudanese refinery to get the necessary international recognition as per the LBMA or RJC requirements, (London Bullion Market Association and Responsible Jewellery Council).</w:t>
      </w:r>
    </w:p>
    <w:p w:rsidR="00D22E25" w:rsidRPr="003A4947" w:rsidRDefault="00D22E25" w:rsidP="00BB00F9">
      <w:pPr>
        <w:tabs>
          <w:tab w:val="left" w:pos="7547"/>
        </w:tabs>
        <w:autoSpaceDE w:val="0"/>
        <w:autoSpaceDN w:val="0"/>
        <w:adjustRightInd w:val="0"/>
        <w:spacing w:before="120" w:after="120"/>
        <w:jc w:val="both"/>
        <w:rPr>
          <w:rFonts w:ascii="Arial" w:hAnsi="Arial" w:cs="Arial"/>
          <w:b/>
          <w:bCs/>
        </w:rPr>
      </w:pPr>
      <w:r w:rsidRPr="003A4947">
        <w:rPr>
          <w:rFonts w:ascii="Arial" w:hAnsi="Arial" w:cs="Arial"/>
          <w:b/>
          <w:bCs/>
        </w:rPr>
        <w:t>The gold mining sector has positive and negative impacts:</w:t>
      </w:r>
    </w:p>
    <w:p w:rsidR="00D22E25" w:rsidRDefault="00D22E25" w:rsidP="000A2106">
      <w:pPr>
        <w:autoSpaceDE w:val="0"/>
        <w:autoSpaceDN w:val="0"/>
        <w:adjustRightInd w:val="0"/>
        <w:spacing w:before="120" w:after="120"/>
        <w:jc w:val="both"/>
        <w:rPr>
          <w:rFonts w:ascii="Arial" w:hAnsi="Arial" w:cs="Arial"/>
        </w:rPr>
      </w:pPr>
      <w:r>
        <w:rPr>
          <w:rFonts w:ascii="Arial" w:hAnsi="Arial" w:cs="Arial"/>
        </w:rPr>
        <w:t xml:space="preserve">Positive side:  it creates employment opportunities, though mainly temporary; it contributes poverty reduction and enhances the livelihood of the miners' welfare especially in the Nile River and the Northern States. The estimated number of workers employed in the sector varies from 250 thousands to one million, but the majority are working temporary without any means of social protection or insurance at the work places. </w:t>
      </w:r>
    </w:p>
    <w:p w:rsidR="00D22E25" w:rsidRDefault="00D22E25" w:rsidP="00E37F03">
      <w:pPr>
        <w:autoSpaceDE w:val="0"/>
        <w:autoSpaceDN w:val="0"/>
        <w:adjustRightInd w:val="0"/>
        <w:spacing w:before="120" w:after="120"/>
        <w:jc w:val="both"/>
        <w:rPr>
          <w:rFonts w:ascii="Arial" w:hAnsi="Arial" w:cs="Arial"/>
        </w:rPr>
      </w:pPr>
      <w:r>
        <w:rPr>
          <w:rFonts w:ascii="Arial" w:hAnsi="Arial" w:cs="Arial"/>
        </w:rPr>
        <w:t>Negative side: It has also negative impact on the areas of tribal conflict</w:t>
      </w:r>
      <w:r w:rsidR="00E37F03">
        <w:rPr>
          <w:rFonts w:ascii="Arial" w:hAnsi="Arial" w:cs="Arial"/>
        </w:rPr>
        <w:t xml:space="preserve"> and may</w:t>
      </w:r>
      <w:r>
        <w:rPr>
          <w:rFonts w:ascii="Arial" w:hAnsi="Arial" w:cs="Arial"/>
        </w:rPr>
        <w:t xml:space="preserve"> create criminal </w:t>
      </w:r>
      <w:r w:rsidR="000A2106">
        <w:rPr>
          <w:rFonts w:ascii="Arial" w:hAnsi="Arial" w:cs="Arial"/>
        </w:rPr>
        <w:t>activities and</w:t>
      </w:r>
      <w:r>
        <w:rPr>
          <w:rFonts w:ascii="Arial" w:hAnsi="Arial" w:cs="Arial"/>
        </w:rPr>
        <w:t xml:space="preserve"> polluting the natural resources: land, water, crops and above all human health are affected by the use of Mercury. Mercury harms the human health and environment and despite the Ministry of Minerals efforts with </w:t>
      </w:r>
      <w:r w:rsidR="00C50EA6">
        <w:rPr>
          <w:rFonts w:ascii="Arial" w:hAnsi="Arial" w:cs="Arial"/>
        </w:rPr>
        <w:t>supervising</w:t>
      </w:r>
      <w:r>
        <w:rPr>
          <w:rFonts w:ascii="Arial" w:hAnsi="Arial" w:cs="Arial"/>
        </w:rPr>
        <w:t xml:space="preserve"> activities in the mining </w:t>
      </w:r>
      <w:r w:rsidR="00C50EA6">
        <w:rPr>
          <w:rFonts w:ascii="Arial" w:hAnsi="Arial" w:cs="Arial"/>
        </w:rPr>
        <w:t>areas</w:t>
      </w:r>
      <w:r>
        <w:rPr>
          <w:rFonts w:ascii="Arial" w:hAnsi="Arial" w:cs="Arial"/>
        </w:rPr>
        <w:t xml:space="preserve">, and some awareness sessions, there are not yet preventive measures in place which can </w:t>
      </w:r>
      <w:r w:rsidR="003A4947">
        <w:rPr>
          <w:rFonts w:ascii="Arial" w:hAnsi="Arial" w:cs="Arial"/>
        </w:rPr>
        <w:t>reduce the risk of pollution.</w:t>
      </w:r>
    </w:p>
    <w:p w:rsidR="00D22E25" w:rsidRDefault="00C50EA6" w:rsidP="00D22E25">
      <w:pPr>
        <w:autoSpaceDE w:val="0"/>
        <w:autoSpaceDN w:val="0"/>
        <w:adjustRightInd w:val="0"/>
        <w:spacing w:before="120" w:after="120"/>
        <w:jc w:val="both"/>
        <w:rPr>
          <w:rFonts w:ascii="Arial" w:hAnsi="Arial" w:cs="Arial"/>
        </w:rPr>
      </w:pPr>
      <w:r>
        <w:rPr>
          <w:rFonts w:ascii="Arial" w:hAnsi="Arial" w:cs="Arial"/>
        </w:rPr>
        <w:t>The</w:t>
      </w:r>
      <w:r w:rsidR="00D22E25">
        <w:rPr>
          <w:rFonts w:ascii="Arial" w:hAnsi="Arial" w:cs="Arial"/>
        </w:rPr>
        <w:t xml:space="preserve"> gold mining sector is growing</w:t>
      </w:r>
      <w:r>
        <w:rPr>
          <w:rFonts w:ascii="Arial" w:hAnsi="Arial" w:cs="Arial"/>
        </w:rPr>
        <w:t xml:space="preserve"> </w:t>
      </w:r>
      <w:r w:rsidR="00E37F03">
        <w:rPr>
          <w:rFonts w:ascii="Arial" w:hAnsi="Arial" w:cs="Arial"/>
        </w:rPr>
        <w:t>rapidly,</w:t>
      </w:r>
      <w:r w:rsidR="00D22E25">
        <w:rPr>
          <w:rFonts w:ascii="Arial" w:hAnsi="Arial" w:cs="Arial"/>
        </w:rPr>
        <w:t xml:space="preserve"> despite </w:t>
      </w:r>
      <w:r>
        <w:rPr>
          <w:rFonts w:ascii="Arial" w:hAnsi="Arial" w:cs="Arial"/>
        </w:rPr>
        <w:t>external</w:t>
      </w:r>
      <w:r w:rsidR="00D22E25">
        <w:rPr>
          <w:rFonts w:ascii="Arial" w:hAnsi="Arial" w:cs="Arial"/>
        </w:rPr>
        <w:t xml:space="preserve"> constraints such as: i) the US sanction which limit the transfer of new technology to the sector and challenge new investment; ii) the difficulty to access the international market and free trade of gold exchanges and iii) difficulty for the dealers to close financial transaction and access easily to finance flows into the sector. </w:t>
      </w:r>
    </w:p>
    <w:p w:rsidR="00D22E25" w:rsidRDefault="00D22E25" w:rsidP="00573CD7">
      <w:pPr>
        <w:autoSpaceDE w:val="0"/>
        <w:autoSpaceDN w:val="0"/>
        <w:adjustRightInd w:val="0"/>
        <w:spacing w:before="120" w:after="120"/>
        <w:jc w:val="both"/>
        <w:rPr>
          <w:rFonts w:ascii="Arial" w:hAnsi="Arial" w:cs="Arial"/>
        </w:rPr>
      </w:pPr>
      <w:r>
        <w:rPr>
          <w:rFonts w:ascii="Arial" w:hAnsi="Arial" w:cs="Arial"/>
        </w:rPr>
        <w:t>Investment in gold mining sector can pay off</w:t>
      </w:r>
      <w:r w:rsidR="00255FAC">
        <w:rPr>
          <w:rFonts w:ascii="Arial" w:hAnsi="Arial" w:cs="Arial"/>
        </w:rPr>
        <w:t xml:space="preserve"> well</w:t>
      </w:r>
      <w:r w:rsidR="00B61CC6">
        <w:rPr>
          <w:rFonts w:ascii="Arial" w:hAnsi="Arial" w:cs="Arial"/>
        </w:rPr>
        <w:t>, if</w:t>
      </w:r>
      <w:r>
        <w:rPr>
          <w:rFonts w:ascii="Arial" w:hAnsi="Arial" w:cs="Arial"/>
        </w:rPr>
        <w:t xml:space="preserve"> </w:t>
      </w:r>
      <w:r w:rsidR="00255FAC">
        <w:rPr>
          <w:rFonts w:ascii="Arial" w:hAnsi="Arial" w:cs="Arial"/>
        </w:rPr>
        <w:t xml:space="preserve">investors have </w:t>
      </w:r>
      <w:r>
        <w:rPr>
          <w:rFonts w:ascii="Arial" w:hAnsi="Arial" w:cs="Arial"/>
        </w:rPr>
        <w:t xml:space="preserve">strong ties with the Sudanese </w:t>
      </w:r>
      <w:r w:rsidR="00BF06B7">
        <w:rPr>
          <w:rFonts w:ascii="Arial" w:hAnsi="Arial" w:cs="Arial"/>
        </w:rPr>
        <w:t>government and</w:t>
      </w:r>
      <w:r>
        <w:rPr>
          <w:rFonts w:ascii="Arial" w:hAnsi="Arial" w:cs="Arial"/>
        </w:rPr>
        <w:t xml:space="preserve"> </w:t>
      </w:r>
      <w:r w:rsidR="00255FAC">
        <w:rPr>
          <w:rFonts w:ascii="Arial" w:hAnsi="Arial" w:cs="Arial"/>
        </w:rPr>
        <w:t xml:space="preserve">have better </w:t>
      </w:r>
      <w:r>
        <w:rPr>
          <w:rFonts w:ascii="Arial" w:hAnsi="Arial" w:cs="Arial"/>
        </w:rPr>
        <w:t>negotiated power in the concession leases and agreement contracts with the government</w:t>
      </w:r>
      <w:r w:rsidR="00573CD7">
        <w:rPr>
          <w:rFonts w:ascii="Arial" w:hAnsi="Arial" w:cs="Arial"/>
        </w:rPr>
        <w:t>. T</w:t>
      </w:r>
      <w:r>
        <w:rPr>
          <w:rFonts w:ascii="Arial" w:hAnsi="Arial" w:cs="Arial"/>
        </w:rPr>
        <w:t>he investment act law protect and encourage investment, in the sector with favourable terms for investors</w:t>
      </w:r>
      <w:r w:rsidR="00091692">
        <w:rPr>
          <w:rFonts w:ascii="Arial" w:hAnsi="Arial" w:cs="Arial"/>
        </w:rPr>
        <w:t>,</w:t>
      </w:r>
      <w:r>
        <w:rPr>
          <w:rFonts w:ascii="Arial" w:hAnsi="Arial" w:cs="Arial"/>
        </w:rPr>
        <w:t xml:space="preserve"> but there are constraints of accessing to global supply chains of trading the gold freely; the internal conflict, less attractive business environment in Sudan and US sanctions make foreign investment in the sector in Sudan less attractive. Despite these factors, the concession map is showing many areas of available mining investment, many areas in the Red Sea blocs are dominated by the Russian companies and the Northern Blocks are dominated by the Chinese companies. </w:t>
      </w:r>
    </w:p>
    <w:p w:rsidR="00BC59D9" w:rsidRDefault="00D22E25" w:rsidP="00AB3333">
      <w:pPr>
        <w:autoSpaceDE w:val="0"/>
        <w:autoSpaceDN w:val="0"/>
        <w:adjustRightInd w:val="0"/>
        <w:spacing w:before="120" w:after="120"/>
        <w:jc w:val="both"/>
        <w:rPr>
          <w:rFonts w:ascii="Arial" w:hAnsi="Arial" w:cs="Arial"/>
        </w:rPr>
      </w:pPr>
      <w:r>
        <w:rPr>
          <w:rFonts w:ascii="Arial" w:hAnsi="Arial" w:cs="Arial"/>
        </w:rPr>
        <w:t xml:space="preserve">To sum it up, the gold mining sector is growing in the medium term and adding value to economic growth, creating employment and promoting the miners' livelihoods; despite this, the sector needs substantial regulatory procedures, institutional capacity building and improving the sectors efficiency and effectiveness in the short and medium terms. Taking into consideration the cost and environmental and ecological consequences of the gold extraction in the mining localities, we may conclude that, at the moment, the gold mining is not sustainable for the long run and further strategic remedial options must be sought to pay off to maintain a safe environment and utilize other natural resources </w:t>
      </w:r>
      <w:r w:rsidR="00713882">
        <w:rPr>
          <w:rFonts w:ascii="Arial" w:hAnsi="Arial" w:cs="Arial"/>
        </w:rPr>
        <w:t xml:space="preserve">such as water, forest, animal and </w:t>
      </w:r>
      <w:r w:rsidR="0094590E">
        <w:rPr>
          <w:rFonts w:ascii="Arial" w:hAnsi="Arial" w:cs="Arial"/>
        </w:rPr>
        <w:t xml:space="preserve">other precious minerals, </w:t>
      </w:r>
      <w:r>
        <w:rPr>
          <w:rFonts w:ascii="Arial" w:hAnsi="Arial" w:cs="Arial"/>
        </w:rPr>
        <w:t>is an alternative priority.</w:t>
      </w: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Default="00BC59D9">
      <w:pPr>
        <w:widowControl/>
        <w:suppressAutoHyphens w:val="0"/>
        <w:rPr>
          <w:rFonts w:ascii="Arial" w:hAnsi="Arial" w:cs="Arial"/>
        </w:rPr>
      </w:pPr>
    </w:p>
    <w:p w:rsidR="00BC59D9" w:rsidRPr="00BC59D9" w:rsidRDefault="00BC59D9" w:rsidP="00BC59D9">
      <w:pPr>
        <w:pStyle w:val="Heading1nonumbering"/>
        <w:keepNext w:val="0"/>
        <w:spacing w:before="480"/>
        <w:ind w:left="360"/>
        <w:jc w:val="center"/>
        <w:rPr>
          <w:rFonts w:cs="Arial"/>
          <w:szCs w:val="22"/>
        </w:rPr>
      </w:pPr>
      <w:bookmarkStart w:id="48" w:name="_Toc472177627"/>
      <w:r w:rsidRPr="00BC59D9">
        <w:rPr>
          <w:rFonts w:cs="Arial"/>
          <w:szCs w:val="22"/>
        </w:rPr>
        <w:t>ANNEXES</w:t>
      </w:r>
      <w:bookmarkEnd w:id="48"/>
      <w:r w:rsidRPr="00BC59D9">
        <w:rPr>
          <w:rFonts w:cs="Arial"/>
          <w:szCs w:val="22"/>
        </w:rPr>
        <w:t xml:space="preserve"> </w:t>
      </w:r>
      <w:r w:rsidRPr="00BC59D9">
        <w:rPr>
          <w:rFonts w:cs="Arial"/>
          <w:szCs w:val="22"/>
        </w:rPr>
        <w:br w:type="page"/>
      </w:r>
    </w:p>
    <w:p w:rsidR="00AB3333" w:rsidRDefault="00AB3333" w:rsidP="00AB3333">
      <w:pPr>
        <w:autoSpaceDE w:val="0"/>
        <w:autoSpaceDN w:val="0"/>
        <w:adjustRightInd w:val="0"/>
        <w:spacing w:before="120" w:after="120"/>
        <w:jc w:val="both"/>
        <w:rPr>
          <w:rFonts w:ascii="Arial" w:hAnsi="Arial" w:cs="Arial"/>
        </w:rPr>
      </w:pPr>
    </w:p>
    <w:p w:rsidR="00366091" w:rsidRPr="004A5603" w:rsidRDefault="00BC59D9" w:rsidP="00454F73">
      <w:pPr>
        <w:pStyle w:val="Heading3"/>
        <w:jc w:val="left"/>
        <w:rPr>
          <w:lang w:val="en-GB"/>
        </w:rPr>
      </w:pPr>
      <w:bookmarkStart w:id="49" w:name="_Toc472177628"/>
      <w:r>
        <w:rPr>
          <w:lang w:val="en-GB"/>
        </w:rPr>
        <w:t>A</w:t>
      </w:r>
      <w:r w:rsidR="00366091" w:rsidRPr="004A5603">
        <w:rPr>
          <w:lang w:val="en-GB"/>
        </w:rPr>
        <w:t>nnex (1): The Investment Map of Gold</w:t>
      </w:r>
      <w:r w:rsidR="009F05C0" w:rsidRPr="004A5603">
        <w:rPr>
          <w:lang w:val="en-GB"/>
        </w:rPr>
        <w:t xml:space="preserve"> Mining</w:t>
      </w:r>
      <w:r w:rsidR="00366091" w:rsidRPr="004A5603">
        <w:rPr>
          <w:lang w:val="en-GB"/>
        </w:rPr>
        <w:t xml:space="preserve"> in Sudan</w:t>
      </w:r>
      <w:r w:rsidR="00246B45" w:rsidRPr="004A5603">
        <w:rPr>
          <w:rStyle w:val="FootnoteReference"/>
          <w:rFonts w:eastAsiaTheme="minorHAnsi" w:cs="Arial"/>
          <w:b w:val="0"/>
          <w:bCs w:val="0"/>
          <w:color w:val="000000"/>
          <w:kern w:val="0"/>
          <w:lang w:val="en-GB" w:bidi="en-US"/>
        </w:rPr>
        <w:footnoteReference w:id="87"/>
      </w:r>
      <w:bookmarkEnd w:id="49"/>
    </w:p>
    <w:p w:rsidR="00366091" w:rsidRPr="004A5603" w:rsidRDefault="00246B45" w:rsidP="00AE7D4E">
      <w:pPr>
        <w:pStyle w:val="Pa3"/>
        <w:numPr>
          <w:ilvl w:val="0"/>
          <w:numId w:val="7"/>
        </w:numPr>
        <w:spacing w:before="100" w:after="100" w:line="240" w:lineRule="auto"/>
        <w:ind w:right="100"/>
        <w:jc w:val="both"/>
        <w:rPr>
          <w:rFonts w:ascii="Arial" w:hAnsi="Arial" w:cs="Arial"/>
          <w:sz w:val="22"/>
          <w:szCs w:val="22"/>
          <w:lang w:val="en-GB"/>
        </w:rPr>
      </w:pPr>
      <w:r w:rsidRPr="004A5603">
        <w:rPr>
          <w:rStyle w:val="A3"/>
          <w:rFonts w:ascii="Arial" w:hAnsi="Arial" w:cs="Arial"/>
          <w:b/>
          <w:bCs/>
          <w:sz w:val="22"/>
          <w:szCs w:val="22"/>
          <w:lang w:val="en-GB"/>
        </w:rPr>
        <w:t>Introduction:</w:t>
      </w:r>
    </w:p>
    <w:p w:rsidR="00366091" w:rsidRPr="004A5603" w:rsidRDefault="00246B45" w:rsidP="00D4293A">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 xml:space="preserve">The pan–African ophiolite and greenstone belts in the Sudan contain over 150 gold occurrences. Three categories of these occurrences are recognized: </w:t>
      </w:r>
    </w:p>
    <w:p w:rsidR="00366091" w:rsidRPr="004A5603" w:rsidRDefault="00246B45" w:rsidP="00D4293A">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 xml:space="preserve">(Gold in quartz veins) meso-thermal deposit Gold co–precipitated and associated with massive sulphides and barite, and remobilized gold found in (oxidation zones) Gossans Gold in alteration zones associated with major shears. </w:t>
      </w:r>
    </w:p>
    <w:p w:rsidR="00366091" w:rsidRPr="004A5603" w:rsidRDefault="00246B45" w:rsidP="00D4293A">
      <w:pPr>
        <w:pStyle w:val="Default"/>
        <w:spacing w:before="100" w:after="100" w:line="240" w:lineRule="auto"/>
        <w:ind w:left="20" w:right="100"/>
        <w:jc w:val="both"/>
        <w:rPr>
          <w:rFonts w:ascii="Arial" w:hAnsi="Arial" w:cs="Arial"/>
          <w:color w:val="auto"/>
          <w:sz w:val="22"/>
          <w:szCs w:val="22"/>
          <w:lang w:val="en-GB"/>
        </w:rPr>
      </w:pPr>
      <w:r w:rsidRPr="004A5603">
        <w:rPr>
          <w:rStyle w:val="A7"/>
          <w:rFonts w:ascii="Arial" w:hAnsi="Arial" w:cs="Arial"/>
          <w:color w:val="auto"/>
          <w:sz w:val="22"/>
          <w:szCs w:val="22"/>
          <w:lang w:val="en-GB"/>
        </w:rPr>
        <w:t xml:space="preserve">Wadi Halfa, Abu Sari, Wadi Naba, Hamissana, Serakiot, Ariab—Arbaat, Derudeib, Karora, lngeassana, Nuba Mountains, Hofrat En Nahas, Kordfan; Sodari, </w:t>
      </w:r>
    </w:p>
    <w:p w:rsidR="00366091" w:rsidRPr="004A5603" w:rsidRDefault="00246B45" w:rsidP="00DD0E73">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b/>
          <w:bCs/>
          <w:sz w:val="22"/>
          <w:szCs w:val="22"/>
          <w:lang w:val="en-GB"/>
        </w:rPr>
        <w:t>Tertiary and quaternary:</w:t>
      </w:r>
      <w:r w:rsidRPr="004A5603">
        <w:rPr>
          <w:rStyle w:val="A3"/>
          <w:rFonts w:ascii="Arial" w:hAnsi="Arial" w:cs="Arial"/>
          <w:sz w:val="22"/>
          <w:szCs w:val="22"/>
          <w:lang w:val="en-GB"/>
        </w:rPr>
        <w:t xml:space="preserve"> Gold placers are found in the sub-tropical areas. As a result of national and joint gold exploration campaigns with some foreign firms, some of the occurrences have been explored and some mines have been opened, for example Ariab Gold Mines. </w:t>
      </w:r>
    </w:p>
    <w:p w:rsidR="00366091" w:rsidRPr="004A5603" w:rsidRDefault="00246B45" w:rsidP="0065136F">
      <w:pPr>
        <w:jc w:val="both"/>
        <w:rPr>
          <w:rFonts w:ascii="Arial" w:hAnsi="Arial" w:cs="Arial"/>
          <w:lang w:bidi="ar-EG"/>
        </w:rPr>
      </w:pPr>
      <w:r w:rsidRPr="004A5603">
        <w:rPr>
          <w:rStyle w:val="A3"/>
          <w:rFonts w:ascii="Arial" w:hAnsi="Arial" w:cs="Arial"/>
        </w:rPr>
        <w:t>The potential for economic gold deposits in the Sudan is high. It is</w:t>
      </w:r>
      <w:r w:rsidR="00CC322D" w:rsidRPr="004A5603">
        <w:rPr>
          <w:rStyle w:val="A3"/>
          <w:rFonts w:ascii="Arial" w:hAnsi="Arial" w:cs="Arial"/>
        </w:rPr>
        <w:t xml:space="preserve">, </w:t>
      </w:r>
      <w:r w:rsidRPr="004A5603">
        <w:rPr>
          <w:rStyle w:val="A3"/>
          <w:rFonts w:ascii="Arial" w:hAnsi="Arial" w:cs="Arial"/>
        </w:rPr>
        <w:t>therefore, not surprising that there is a scramble for gold exploration concessions. Many areas have now been leased (Figure 2 and 3) and due to the large surface area of the Sudan; a vast land is still free.</w:t>
      </w:r>
    </w:p>
    <w:p w:rsidR="00366091" w:rsidRPr="004A5603" w:rsidRDefault="00246B45" w:rsidP="00AE7D4E">
      <w:pPr>
        <w:pStyle w:val="Pa3"/>
        <w:numPr>
          <w:ilvl w:val="0"/>
          <w:numId w:val="7"/>
        </w:numPr>
        <w:spacing w:before="100" w:after="100" w:line="240" w:lineRule="auto"/>
        <w:ind w:right="100"/>
        <w:jc w:val="both"/>
        <w:rPr>
          <w:rFonts w:ascii="Arial" w:hAnsi="Arial" w:cs="Arial"/>
          <w:sz w:val="22"/>
          <w:szCs w:val="22"/>
          <w:lang w:val="en-GB"/>
        </w:rPr>
      </w:pPr>
      <w:r w:rsidRPr="004A5603">
        <w:rPr>
          <w:rStyle w:val="A3"/>
          <w:rFonts w:ascii="Arial" w:hAnsi="Arial" w:cs="Arial"/>
          <w:b/>
          <w:bCs/>
          <w:sz w:val="22"/>
          <w:szCs w:val="22"/>
          <w:lang w:val="en-GB"/>
        </w:rPr>
        <w:t xml:space="preserve">Gold in the Blue Nile State, SE–Sudan </w:t>
      </w:r>
    </w:p>
    <w:p w:rsidR="00366091" w:rsidRPr="004A5603" w:rsidRDefault="00246B45" w:rsidP="00D4293A">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 xml:space="preserve">Gold has been mined in the Upper Blue Nile Valley by the natives for more than two centuries. Gold found in the areas of Fazoughli, Qeissan, Kurmuk, Yabus, Ingessana Hills, Belguwa, El Seraifa and Jebel Dul. </w:t>
      </w:r>
    </w:p>
    <w:p w:rsidR="00366091" w:rsidRPr="004A5603" w:rsidRDefault="00246B45" w:rsidP="00D4293A">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Gold occurs mainly in quartz veins along shear zones as well as in pale terraces, alluvium, alluvial fans and residual soils. Recent reconnaissance exploration work shows that eluvial and alluvial samples from Belguwa grade about 3.8g Au/ m</w:t>
      </w:r>
      <w:r w:rsidRPr="004A5603">
        <w:rPr>
          <w:rStyle w:val="A8"/>
          <w:rFonts w:ascii="Arial" w:hAnsi="Arial" w:cs="Arial"/>
          <w:sz w:val="22"/>
          <w:szCs w:val="22"/>
          <w:lang w:val="en-GB"/>
        </w:rPr>
        <w:t>3</w:t>
      </w:r>
      <w:r w:rsidRPr="004A5603">
        <w:rPr>
          <w:rStyle w:val="A3"/>
          <w:rFonts w:ascii="Arial" w:hAnsi="Arial" w:cs="Arial"/>
          <w:sz w:val="22"/>
          <w:szCs w:val="22"/>
          <w:lang w:val="en-GB"/>
        </w:rPr>
        <w:t>. Kurmuk pale terrace samples reveal a grade of about 3g Au/m</w:t>
      </w:r>
      <w:r w:rsidRPr="004A5603">
        <w:rPr>
          <w:rStyle w:val="A8"/>
          <w:rFonts w:ascii="Arial" w:hAnsi="Arial" w:cs="Arial"/>
          <w:sz w:val="22"/>
          <w:szCs w:val="22"/>
          <w:lang w:val="en-GB"/>
        </w:rPr>
        <w:t xml:space="preserve">3 </w:t>
      </w:r>
      <w:r w:rsidRPr="004A5603">
        <w:rPr>
          <w:rStyle w:val="A3"/>
          <w:rFonts w:ascii="Arial" w:hAnsi="Arial" w:cs="Arial"/>
          <w:sz w:val="22"/>
          <w:szCs w:val="22"/>
          <w:lang w:val="en-GB"/>
        </w:rPr>
        <w:t>and Qeissan placer samples grade up to 8g Au/m</w:t>
      </w:r>
      <w:r w:rsidRPr="004A5603">
        <w:rPr>
          <w:rStyle w:val="A8"/>
          <w:rFonts w:ascii="Arial" w:hAnsi="Arial" w:cs="Arial"/>
          <w:sz w:val="22"/>
          <w:szCs w:val="22"/>
          <w:lang w:val="en-GB"/>
        </w:rPr>
        <w:t xml:space="preserve">3 </w:t>
      </w:r>
      <w:r w:rsidRPr="004A5603">
        <w:rPr>
          <w:rStyle w:val="A3"/>
          <w:rFonts w:ascii="Arial" w:hAnsi="Arial" w:cs="Arial"/>
          <w:sz w:val="22"/>
          <w:szCs w:val="22"/>
          <w:lang w:val="en-GB"/>
        </w:rPr>
        <w:t xml:space="preserve">with samples of the primary gold in the quartz veins returning up to 32g Au/t. </w:t>
      </w:r>
    </w:p>
    <w:p w:rsidR="00DD0E73" w:rsidRPr="004A5603" w:rsidRDefault="00246B45" w:rsidP="00DD0E73">
      <w:pPr>
        <w:pStyle w:val="Pa2"/>
        <w:spacing w:before="100" w:after="100" w:line="240" w:lineRule="auto"/>
        <w:ind w:right="100"/>
        <w:jc w:val="both"/>
        <w:rPr>
          <w:rStyle w:val="A3"/>
          <w:rFonts w:ascii="Arial" w:hAnsi="Arial" w:cs="Arial"/>
          <w:sz w:val="22"/>
          <w:szCs w:val="22"/>
          <w:lang w:val="en-GB"/>
        </w:rPr>
      </w:pPr>
      <w:r w:rsidRPr="004A5603">
        <w:rPr>
          <w:rStyle w:val="A3"/>
          <w:rFonts w:ascii="Arial" w:hAnsi="Arial" w:cs="Arial"/>
          <w:sz w:val="22"/>
          <w:szCs w:val="22"/>
          <w:lang w:val="en-GB"/>
        </w:rPr>
        <w:t>The gold mining site is close to the hydroele</w:t>
      </w:r>
      <w:r w:rsidR="00475D90">
        <w:rPr>
          <w:rStyle w:val="A3"/>
          <w:rFonts w:ascii="Arial" w:hAnsi="Arial" w:cs="Arial"/>
          <w:sz w:val="22"/>
          <w:szCs w:val="22"/>
          <w:lang w:val="en-GB"/>
        </w:rPr>
        <w:t>ctric power station at El Rosei</w:t>
      </w:r>
      <w:r w:rsidRPr="004A5603">
        <w:rPr>
          <w:rStyle w:val="A3"/>
          <w:rFonts w:ascii="Arial" w:hAnsi="Arial" w:cs="Arial"/>
          <w:sz w:val="22"/>
          <w:szCs w:val="22"/>
          <w:lang w:val="en-GB"/>
        </w:rPr>
        <w:t>res</w:t>
      </w:r>
      <w:r w:rsidR="00475D90">
        <w:rPr>
          <w:rStyle w:val="A3"/>
          <w:rFonts w:ascii="Arial" w:hAnsi="Arial" w:cs="Arial"/>
          <w:sz w:val="22"/>
          <w:szCs w:val="22"/>
          <w:lang w:val="en-GB"/>
        </w:rPr>
        <w:t>s</w:t>
      </w:r>
      <w:r w:rsidRPr="004A5603">
        <w:rPr>
          <w:rStyle w:val="A3"/>
          <w:rFonts w:ascii="Arial" w:hAnsi="Arial" w:cs="Arial"/>
          <w:sz w:val="22"/>
          <w:szCs w:val="22"/>
          <w:lang w:val="en-GB"/>
        </w:rPr>
        <w:t xml:space="preserve"> Dam and the railway line at Damazin (Blue Nile State). </w:t>
      </w:r>
    </w:p>
    <w:p w:rsidR="00366091" w:rsidRPr="004A5603" w:rsidRDefault="00246B45" w:rsidP="00594B7C">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 xml:space="preserve">The availability of water and semi– skilled gold miners all make the Blue Nile gold easy to explore, evaluate, and exploit. At the moment most of the gold areas have already been leased out (Figure 2). </w:t>
      </w:r>
    </w:p>
    <w:p w:rsidR="00366091" w:rsidRPr="004A5603" w:rsidRDefault="00246B45" w:rsidP="00366091">
      <w:pPr>
        <w:jc w:val="both"/>
        <w:rPr>
          <w:rFonts w:ascii="Arial" w:hAnsi="Arial" w:cs="Arial"/>
          <w:lang w:bidi="ar-EG"/>
        </w:rPr>
      </w:pPr>
      <w:r w:rsidRPr="004A5603">
        <w:rPr>
          <w:rStyle w:val="A3"/>
          <w:rFonts w:ascii="Arial" w:hAnsi="Arial" w:cs="Arial"/>
        </w:rPr>
        <w:t>No sufficient data are available estimating the geological ore reserves at the moment, but the Blue Nile gold occurrences already have some natural advantages in addition to the high grades.</w:t>
      </w:r>
    </w:p>
    <w:p w:rsidR="00366091" w:rsidRPr="004A5603" w:rsidRDefault="00366091" w:rsidP="00454F73">
      <w:pPr>
        <w:jc w:val="center"/>
        <w:rPr>
          <w:rFonts w:ascii="Arial" w:hAnsi="Arial" w:cs="Arial"/>
          <w:lang w:bidi="ar-EG"/>
        </w:rPr>
      </w:pPr>
      <w:r w:rsidRPr="004A5603">
        <w:rPr>
          <w:rFonts w:ascii="Arial" w:hAnsi="Arial" w:cs="Arial"/>
          <w:noProof/>
          <w:lang w:val="it-IT" w:eastAsia="it-IT"/>
        </w:rPr>
        <w:drawing>
          <wp:inline distT="0" distB="0" distL="0" distR="0">
            <wp:extent cx="5269519" cy="2827867"/>
            <wp:effectExtent l="19050" t="0" r="7331"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274310" cy="2830438"/>
                    </a:xfrm>
                    <a:prstGeom prst="rect">
                      <a:avLst/>
                    </a:prstGeom>
                    <a:noFill/>
                    <a:ln w="9525">
                      <a:noFill/>
                      <a:miter lim="800000"/>
                      <a:headEnd/>
                      <a:tailEnd/>
                    </a:ln>
                  </pic:spPr>
                </pic:pic>
              </a:graphicData>
            </a:graphic>
          </wp:inline>
        </w:drawing>
      </w:r>
    </w:p>
    <w:p w:rsidR="00D4293A" w:rsidRPr="004A5603" w:rsidRDefault="00D4293A" w:rsidP="00454F73">
      <w:pPr>
        <w:jc w:val="center"/>
        <w:rPr>
          <w:rFonts w:ascii="Arial" w:hAnsi="Arial" w:cs="Arial"/>
          <w:lang w:bidi="ar-EG"/>
        </w:rPr>
      </w:pPr>
    </w:p>
    <w:p w:rsidR="00366091" w:rsidRPr="004A5603" w:rsidRDefault="00366091" w:rsidP="00AE7D4E">
      <w:pPr>
        <w:pStyle w:val="Pa3"/>
        <w:numPr>
          <w:ilvl w:val="0"/>
          <w:numId w:val="7"/>
        </w:numPr>
        <w:spacing w:before="100" w:after="100" w:line="240" w:lineRule="auto"/>
        <w:ind w:right="100"/>
        <w:jc w:val="both"/>
        <w:rPr>
          <w:rFonts w:ascii="Arial" w:hAnsi="Arial" w:cs="Arial"/>
          <w:sz w:val="22"/>
          <w:szCs w:val="22"/>
          <w:lang w:val="en-GB"/>
        </w:rPr>
      </w:pPr>
      <w:r w:rsidRPr="004A5603">
        <w:rPr>
          <w:rStyle w:val="A3"/>
          <w:rFonts w:ascii="Arial" w:hAnsi="Arial" w:cs="Arial"/>
          <w:b/>
          <w:bCs/>
          <w:sz w:val="22"/>
          <w:szCs w:val="22"/>
          <w:lang w:val="en-GB"/>
        </w:rPr>
        <w:t>Gold in the North</w:t>
      </w:r>
      <w:r w:rsidR="00CC322D" w:rsidRPr="004A5603">
        <w:rPr>
          <w:rStyle w:val="A3"/>
          <w:rFonts w:ascii="Arial" w:hAnsi="Arial" w:cs="Arial"/>
          <w:b/>
          <w:bCs/>
          <w:sz w:val="22"/>
          <w:szCs w:val="22"/>
          <w:lang w:val="en-GB"/>
        </w:rPr>
        <w:t xml:space="preserve"> E</w:t>
      </w:r>
      <w:r w:rsidRPr="004A5603">
        <w:rPr>
          <w:rStyle w:val="A3"/>
          <w:rFonts w:ascii="Arial" w:hAnsi="Arial" w:cs="Arial"/>
          <w:b/>
          <w:bCs/>
          <w:sz w:val="22"/>
          <w:szCs w:val="22"/>
          <w:lang w:val="en-GB"/>
        </w:rPr>
        <w:t xml:space="preserve">astern Sudan </w:t>
      </w:r>
    </w:p>
    <w:p w:rsidR="00366091" w:rsidRPr="004A5603" w:rsidRDefault="00366091" w:rsidP="00D4293A">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 xml:space="preserve">Most of the gold occurrences lie along four main belts: </w:t>
      </w:r>
      <w:r w:rsidR="00284DC6" w:rsidRPr="004A5603">
        <w:rPr>
          <w:rStyle w:val="A3"/>
          <w:rFonts w:ascii="Arial" w:hAnsi="Arial" w:cs="Arial"/>
          <w:sz w:val="22"/>
          <w:szCs w:val="22"/>
          <w:lang w:val="en-GB"/>
        </w:rPr>
        <w:t xml:space="preserve"> </w:t>
      </w:r>
      <w:r w:rsidRPr="004A5603">
        <w:rPr>
          <w:rStyle w:val="A3"/>
          <w:rFonts w:ascii="Arial" w:hAnsi="Arial" w:cs="Arial"/>
          <w:sz w:val="22"/>
          <w:szCs w:val="22"/>
          <w:lang w:val="en-GB"/>
        </w:rPr>
        <w:t xml:space="preserve">Ariab–Arbaat, Gebeit–Serakoit, Aberkateib–Hamissana and Derudeb–Sinkat. </w:t>
      </w:r>
    </w:p>
    <w:p w:rsidR="00366091" w:rsidRPr="004A5603" w:rsidRDefault="00366091" w:rsidP="00D4293A">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The gold mineralization is hosted by quartz veins that lie mainly along shear zones and is associated with massive sulphide ores, or it may be related to tectono</w:t>
      </w:r>
      <w:r w:rsidR="00D4293A" w:rsidRPr="004A5603">
        <w:rPr>
          <w:rStyle w:val="A3"/>
          <w:rFonts w:ascii="Arial" w:hAnsi="Arial" w:cs="Arial"/>
          <w:sz w:val="22"/>
          <w:szCs w:val="22"/>
          <w:lang w:val="en-GB"/>
        </w:rPr>
        <w:t>-</w:t>
      </w:r>
      <w:r w:rsidRPr="004A5603">
        <w:rPr>
          <w:rStyle w:val="A3"/>
          <w:rFonts w:ascii="Arial" w:hAnsi="Arial" w:cs="Arial"/>
          <w:sz w:val="22"/>
          <w:szCs w:val="22"/>
          <w:lang w:val="en-GB"/>
        </w:rPr>
        <w:t xml:space="preserve">metamorphic episodes. </w:t>
      </w:r>
    </w:p>
    <w:p w:rsidR="00366091" w:rsidRPr="004A5603" w:rsidRDefault="00366091" w:rsidP="00D4293A">
      <w:pPr>
        <w:pStyle w:val="Pa2"/>
        <w:spacing w:before="100" w:after="100" w:line="240" w:lineRule="auto"/>
        <w:ind w:right="100"/>
        <w:jc w:val="both"/>
        <w:rPr>
          <w:rStyle w:val="A3"/>
          <w:rFonts w:ascii="Arial" w:hAnsi="Arial" w:cs="Arial"/>
          <w:sz w:val="22"/>
          <w:szCs w:val="22"/>
          <w:lang w:val="en-GB"/>
        </w:rPr>
      </w:pPr>
      <w:r w:rsidRPr="004A5603">
        <w:rPr>
          <w:rStyle w:val="A3"/>
          <w:rFonts w:ascii="Arial" w:hAnsi="Arial" w:cs="Arial"/>
          <w:sz w:val="22"/>
          <w:szCs w:val="22"/>
          <w:lang w:val="en-GB"/>
        </w:rPr>
        <w:t xml:space="preserve">The veins measure up to 3 meters wide and up to 2 kilo meters long. They are discontinuous lenses, fragments, and veinlets of varying </w:t>
      </w:r>
      <w:r w:rsidR="00CC322D" w:rsidRPr="004A5603">
        <w:rPr>
          <w:rStyle w:val="A3"/>
          <w:rFonts w:ascii="Arial" w:hAnsi="Arial" w:cs="Arial"/>
          <w:sz w:val="22"/>
          <w:szCs w:val="22"/>
          <w:lang w:val="en-GB"/>
        </w:rPr>
        <w:t>colours</w:t>
      </w:r>
      <w:r w:rsidRPr="004A5603">
        <w:rPr>
          <w:rStyle w:val="A3"/>
          <w:rFonts w:ascii="Arial" w:hAnsi="Arial" w:cs="Arial"/>
          <w:sz w:val="22"/>
          <w:szCs w:val="22"/>
          <w:lang w:val="en-GB"/>
        </w:rPr>
        <w:t xml:space="preserve"> and gold contents. The gold grades in the quartz veins may reach up to 60g/t. for example at Komoeb, Uar, Onib, and Aberkateib are 3.6, 2.6 and 3.5 g/t, respectively. In the Gebeit and Gabgaba domains which comprise over 25 and 40 ancient gold mines respective</w:t>
      </w:r>
      <w:r w:rsidRPr="004A5603">
        <w:rPr>
          <w:rStyle w:val="A3"/>
          <w:rFonts w:ascii="Arial" w:hAnsi="Arial" w:cs="Arial"/>
          <w:sz w:val="22"/>
          <w:szCs w:val="22"/>
          <w:lang w:val="en-GB"/>
        </w:rPr>
        <w:softHyphen/>
        <w:t xml:space="preserve">ly, including Gebeit, Oyo, Um Nabardi, Wadi Allagi, the Nabaa gold mines, gold is found mainly in quartz veins hosted by low–grade volcano–sedimentary sequences. The quartz veins are up to 3 meters thick and 800 meters maximum length. The veins are oriented N–S, NE–SW, or NW–SE. Similarly, they are lenticular veins fragments, and stringers. The gold grades are variable ranging from background up to 10–15 g/t. </w:t>
      </w:r>
    </w:p>
    <w:p w:rsidR="00366091" w:rsidRPr="004A5603" w:rsidRDefault="00366091" w:rsidP="00284DC6">
      <w:pPr>
        <w:pStyle w:val="Pa2"/>
        <w:spacing w:before="100" w:after="100" w:line="240" w:lineRule="auto"/>
        <w:ind w:right="100"/>
        <w:jc w:val="both"/>
        <w:rPr>
          <w:rFonts w:ascii="Arial" w:hAnsi="Arial" w:cs="Arial"/>
          <w:sz w:val="22"/>
          <w:szCs w:val="22"/>
          <w:lang w:val="en-GB"/>
        </w:rPr>
      </w:pPr>
      <w:r w:rsidRPr="004A5603">
        <w:rPr>
          <w:rStyle w:val="A3"/>
          <w:rFonts w:ascii="Arial" w:hAnsi="Arial" w:cs="Arial"/>
          <w:sz w:val="22"/>
          <w:szCs w:val="22"/>
          <w:lang w:val="en-GB"/>
        </w:rPr>
        <w:t>The gold associated with massive sulphide bodies in volcanogenic island ore environment or exhalative extensional regimes is found at Hadal Auatib, Hassai, Oderuk, and Baderuk in the Ariab District and is indicated by gossans. The gold occurs commonly as native electrum; fine–grained and of marginal grades (0.5–2 g/t averaging 1–2 g/t) when associated with massive barite the gold is occasionally rich (up</w:t>
      </w:r>
      <w:r w:rsidR="00147CEB" w:rsidRPr="004A5603">
        <w:rPr>
          <w:rStyle w:val="A3"/>
          <w:rFonts w:ascii="Arial" w:hAnsi="Arial" w:cs="Arial"/>
          <w:sz w:val="22"/>
          <w:szCs w:val="22"/>
          <w:lang w:val="en-GB"/>
        </w:rPr>
        <w:t xml:space="preserve"> </w:t>
      </w:r>
      <w:r w:rsidRPr="004A5603">
        <w:rPr>
          <w:rStyle w:val="A3"/>
          <w:rFonts w:ascii="Arial" w:hAnsi="Arial" w:cs="Arial"/>
          <w:sz w:val="22"/>
          <w:szCs w:val="22"/>
          <w:lang w:val="en-GB"/>
        </w:rPr>
        <w:t>to 200 g/t).</w:t>
      </w:r>
    </w:p>
    <w:p w:rsidR="00366091" w:rsidRPr="004A5603" w:rsidRDefault="00366091" w:rsidP="00366091">
      <w:pPr>
        <w:autoSpaceDE w:val="0"/>
        <w:autoSpaceDN w:val="0"/>
        <w:adjustRightInd w:val="0"/>
        <w:spacing w:before="100" w:after="100"/>
        <w:ind w:right="100"/>
        <w:jc w:val="both"/>
        <w:rPr>
          <w:rFonts w:ascii="Arial" w:hAnsi="Arial" w:cs="Arial"/>
        </w:rPr>
      </w:pPr>
      <w:r w:rsidRPr="004A5603">
        <w:rPr>
          <w:rFonts w:ascii="Arial" w:hAnsi="Arial" w:cs="Arial"/>
        </w:rPr>
        <w:t>The third type of gold mineralization is related to the regional tectonometaphoric episode: collapse of gold bearing breccias of silica–barite and iron oxides and their constitution into silica–barite rock rich in gold. The grades normally lie in the range of 40 to 200 g Au/t. the gold is generally fine. This type of gold mineral</w:t>
      </w:r>
      <w:r w:rsidRPr="004A5603">
        <w:rPr>
          <w:rFonts w:ascii="Arial" w:hAnsi="Arial" w:cs="Arial"/>
        </w:rPr>
        <w:softHyphen/>
        <w:t>ization is the backbone reserve of the Ariab gold mines. Currently Ariab gold Min</w:t>
      </w:r>
      <w:r w:rsidRPr="004A5603">
        <w:rPr>
          <w:rFonts w:ascii="Arial" w:hAnsi="Arial" w:cs="Arial"/>
        </w:rPr>
        <w:softHyphen/>
        <w:t xml:space="preserve">ers are producing over 4 metric tons of gold per year at production cost of about U.S. $150 parounce. </w:t>
      </w:r>
    </w:p>
    <w:p w:rsidR="00366091" w:rsidRPr="004A5603" w:rsidRDefault="00366091" w:rsidP="00AE7D4E">
      <w:pPr>
        <w:pStyle w:val="Pa3"/>
        <w:numPr>
          <w:ilvl w:val="0"/>
          <w:numId w:val="7"/>
        </w:numPr>
        <w:spacing w:before="100" w:after="100" w:line="240" w:lineRule="auto"/>
        <w:ind w:right="100"/>
        <w:jc w:val="both"/>
        <w:rPr>
          <w:rStyle w:val="A3"/>
          <w:rFonts w:ascii="Arial" w:hAnsi="Arial" w:cs="Arial"/>
          <w:b/>
          <w:sz w:val="22"/>
          <w:szCs w:val="22"/>
          <w:lang w:val="en-GB"/>
        </w:rPr>
      </w:pPr>
      <w:r w:rsidRPr="004A5603">
        <w:rPr>
          <w:rStyle w:val="A3"/>
          <w:rFonts w:ascii="Arial" w:hAnsi="Arial" w:cs="Arial"/>
          <w:b/>
          <w:sz w:val="22"/>
          <w:szCs w:val="22"/>
          <w:lang w:val="en-GB"/>
        </w:rPr>
        <w:t xml:space="preserve">Gold in the Nuba Mountains </w:t>
      </w:r>
    </w:p>
    <w:p w:rsidR="00366091" w:rsidRPr="004A5603" w:rsidRDefault="00366091" w:rsidP="00366091">
      <w:pPr>
        <w:autoSpaceDE w:val="0"/>
        <w:autoSpaceDN w:val="0"/>
        <w:adjustRightInd w:val="0"/>
        <w:spacing w:before="100" w:after="100"/>
        <w:ind w:right="100"/>
        <w:jc w:val="both"/>
        <w:rPr>
          <w:rFonts w:ascii="Arial" w:hAnsi="Arial" w:cs="Arial"/>
        </w:rPr>
      </w:pPr>
      <w:r w:rsidRPr="004A5603">
        <w:rPr>
          <w:rFonts w:ascii="Arial" w:hAnsi="Arial" w:cs="Arial"/>
        </w:rPr>
        <w:t xml:space="preserve">Several gold occurrences are found in a narrow greenstone belt. </w:t>
      </w:r>
    </w:p>
    <w:p w:rsidR="00366091" w:rsidRPr="004A5603" w:rsidRDefault="00366091" w:rsidP="00147CEB">
      <w:pPr>
        <w:autoSpaceDE w:val="0"/>
        <w:autoSpaceDN w:val="0"/>
        <w:adjustRightInd w:val="0"/>
        <w:spacing w:before="100" w:after="100"/>
        <w:ind w:right="100"/>
        <w:jc w:val="both"/>
        <w:rPr>
          <w:rFonts w:ascii="Arial" w:hAnsi="Arial" w:cs="Arial"/>
        </w:rPr>
      </w:pPr>
      <w:r w:rsidRPr="004A5603">
        <w:rPr>
          <w:rFonts w:ascii="Arial" w:hAnsi="Arial" w:cs="Arial"/>
        </w:rPr>
        <w:t xml:space="preserve">Green schist fades that extends NE–SW in the northeastern part of the Nuba Mountains. There, gold mineralization is associated with Pb, Zn and Cu sulphides and iron. Stones believed to be gossans. </w:t>
      </w:r>
    </w:p>
    <w:p w:rsidR="00366091" w:rsidRPr="004A5603" w:rsidRDefault="00366091" w:rsidP="00366091">
      <w:pPr>
        <w:pStyle w:val="Default"/>
        <w:spacing w:line="240" w:lineRule="auto"/>
        <w:jc w:val="both"/>
        <w:rPr>
          <w:rFonts w:ascii="Arial" w:hAnsi="Arial" w:cs="Arial"/>
          <w:sz w:val="22"/>
          <w:szCs w:val="22"/>
          <w:lang w:val="en-GB" w:bidi="ar-EG"/>
        </w:rPr>
      </w:pPr>
      <w:r w:rsidRPr="004A5603">
        <w:rPr>
          <w:rFonts w:ascii="Arial" w:hAnsi="Arial" w:cs="Arial"/>
          <w:sz w:val="22"/>
          <w:szCs w:val="22"/>
          <w:lang w:val="en-GB"/>
        </w:rPr>
        <w:t>The results of chip and channel sampling of the gossans in 8 localities at the eastern foothills of Nuba Mountains yield rather marginal to low–grade gold ores. For example, at J. Agbash, J. Tumluk, J. Kurun, J. Uro, J. Fladida, and J. Um Zalata the grade is about 0.2 g/t. Surface samples from the other gos</w:t>
      </w:r>
      <w:r w:rsidRPr="004A5603">
        <w:rPr>
          <w:rFonts w:ascii="Arial" w:hAnsi="Arial" w:cs="Arial"/>
          <w:sz w:val="22"/>
          <w:szCs w:val="22"/>
          <w:lang w:val="en-GB"/>
        </w:rPr>
        <w:softHyphen/>
        <w:t>sans assay less than 0.1 g/t. However, some samples from one deep trench assay 1 g Au/t. This suggests an in</w:t>
      </w:r>
      <w:r w:rsidRPr="004A5603">
        <w:rPr>
          <w:rFonts w:ascii="Arial" w:hAnsi="Arial" w:cs="Arial"/>
          <w:sz w:val="22"/>
          <w:szCs w:val="22"/>
          <w:lang w:val="en-GB"/>
        </w:rPr>
        <w:softHyphen/>
        <w:t>crease of gold grade with depth. Based on this, the area deserves further in</w:t>
      </w:r>
      <w:r w:rsidRPr="004A5603">
        <w:rPr>
          <w:rFonts w:ascii="Arial" w:hAnsi="Arial" w:cs="Arial"/>
          <w:sz w:val="22"/>
          <w:szCs w:val="22"/>
          <w:lang w:val="en-GB"/>
        </w:rPr>
        <w:softHyphen/>
        <w:t>vestigation.</w:t>
      </w:r>
    </w:p>
    <w:p w:rsidR="00366091" w:rsidRPr="004A5603" w:rsidRDefault="00366091" w:rsidP="00454F73">
      <w:pPr>
        <w:pStyle w:val="Default"/>
        <w:spacing w:line="240" w:lineRule="auto"/>
        <w:jc w:val="center"/>
        <w:rPr>
          <w:rFonts w:ascii="Arial" w:hAnsi="Arial" w:cs="Arial"/>
          <w:sz w:val="22"/>
          <w:szCs w:val="22"/>
          <w:lang w:val="en-GB" w:bidi="ar-EG"/>
        </w:rPr>
      </w:pPr>
      <w:r w:rsidRPr="004A5603">
        <w:rPr>
          <w:rFonts w:ascii="Arial" w:hAnsi="Arial" w:cs="Arial"/>
          <w:noProof/>
          <w:sz w:val="22"/>
          <w:szCs w:val="22"/>
          <w:lang w:val="it-IT" w:eastAsia="it-IT" w:bidi="ar-SA"/>
        </w:rPr>
        <w:drawing>
          <wp:inline distT="0" distB="0" distL="0" distR="0">
            <wp:extent cx="4976283" cy="27686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4979670" cy="2770484"/>
                    </a:xfrm>
                    <a:prstGeom prst="rect">
                      <a:avLst/>
                    </a:prstGeom>
                    <a:noFill/>
                    <a:ln w="9525">
                      <a:noFill/>
                      <a:miter lim="800000"/>
                      <a:headEnd/>
                      <a:tailEnd/>
                    </a:ln>
                  </pic:spPr>
                </pic:pic>
              </a:graphicData>
            </a:graphic>
          </wp:inline>
        </w:drawing>
      </w:r>
    </w:p>
    <w:p w:rsidR="00E14665" w:rsidRPr="004A5603" w:rsidRDefault="00E14665">
      <w:pPr>
        <w:widowControl/>
        <w:suppressAutoHyphens w:val="0"/>
        <w:rPr>
          <w:rFonts w:ascii="Arial" w:hAnsi="Arial" w:cs="Arial"/>
          <w:b/>
          <w:bCs/>
        </w:rPr>
      </w:pPr>
    </w:p>
    <w:p w:rsidR="00CE1652" w:rsidRPr="004A5603" w:rsidRDefault="00CE1652">
      <w:pPr>
        <w:widowControl/>
        <w:suppressAutoHyphens w:val="0"/>
        <w:rPr>
          <w:rFonts w:ascii="Arial" w:hAnsi="Arial" w:cs="Arial"/>
          <w:b/>
          <w:bCs/>
        </w:rPr>
      </w:pPr>
      <w:r w:rsidRPr="004A5603">
        <w:rPr>
          <w:rFonts w:ascii="Arial" w:hAnsi="Arial" w:cs="Arial"/>
        </w:rPr>
        <w:br w:type="page"/>
      </w:r>
    </w:p>
    <w:p w:rsidR="00246FF0" w:rsidRPr="004A5603" w:rsidRDefault="00246FF0" w:rsidP="00A0450B">
      <w:pPr>
        <w:pStyle w:val="Heading3"/>
        <w:jc w:val="left"/>
        <w:rPr>
          <w:lang w:val="en-GB"/>
        </w:rPr>
      </w:pPr>
      <w:bookmarkStart w:id="50" w:name="_Toc472177629"/>
      <w:r w:rsidRPr="004A5603">
        <w:rPr>
          <w:lang w:val="en-GB"/>
        </w:rPr>
        <w:t>Annex (</w:t>
      </w:r>
      <w:r w:rsidR="00A0450B" w:rsidRPr="004A5603">
        <w:rPr>
          <w:lang w:val="en-GB"/>
        </w:rPr>
        <w:t>2</w:t>
      </w:r>
      <w:r w:rsidRPr="004A5603">
        <w:rPr>
          <w:lang w:val="en-GB"/>
        </w:rPr>
        <w:t xml:space="preserve">): List of key </w:t>
      </w:r>
      <w:r w:rsidR="000731EE" w:rsidRPr="004A5603">
        <w:rPr>
          <w:lang w:val="en-GB"/>
        </w:rPr>
        <w:t xml:space="preserve">meetings and </w:t>
      </w:r>
      <w:r w:rsidR="00A07D61" w:rsidRPr="004A5603">
        <w:rPr>
          <w:lang w:val="en-GB"/>
        </w:rPr>
        <w:t>persons met</w:t>
      </w:r>
      <w:bookmarkEnd w:id="50"/>
    </w:p>
    <w:p w:rsidR="00372FBC" w:rsidRPr="004A5603" w:rsidRDefault="00372FBC">
      <w:pPr>
        <w:rPr>
          <w:rFonts w:ascii="Arial" w:hAnsi="Arial" w:cs="Arial"/>
        </w:rPr>
      </w:pPr>
    </w:p>
    <w:tbl>
      <w:tblPr>
        <w:tblStyle w:val="TableGrid"/>
        <w:tblW w:w="9000" w:type="dxa"/>
        <w:tblLook w:val="04A0"/>
      </w:tblPr>
      <w:tblGrid>
        <w:gridCol w:w="4361"/>
        <w:gridCol w:w="2324"/>
        <w:gridCol w:w="2315"/>
      </w:tblGrid>
      <w:tr w:rsidR="00B76CE7" w:rsidRPr="004A5603" w:rsidTr="00CA4090">
        <w:tc>
          <w:tcPr>
            <w:tcW w:w="4361" w:type="dxa"/>
          </w:tcPr>
          <w:p w:rsidR="00B76CE7" w:rsidRPr="004A5603" w:rsidRDefault="00B76CE7" w:rsidP="00CA4090">
            <w:pPr>
              <w:jc w:val="center"/>
              <w:rPr>
                <w:rFonts w:ascii="Arial" w:hAnsi="Arial" w:cs="Arial"/>
                <w:b/>
                <w:bCs/>
                <w:sz w:val="22"/>
                <w:szCs w:val="22"/>
              </w:rPr>
            </w:pPr>
            <w:r w:rsidRPr="004A5603">
              <w:rPr>
                <w:rFonts w:ascii="Arial" w:hAnsi="Arial" w:cs="Arial"/>
                <w:b/>
                <w:bCs/>
                <w:sz w:val="22"/>
                <w:szCs w:val="22"/>
              </w:rPr>
              <w:t>Name and title</w:t>
            </w:r>
          </w:p>
        </w:tc>
        <w:tc>
          <w:tcPr>
            <w:tcW w:w="2324" w:type="dxa"/>
          </w:tcPr>
          <w:p w:rsidR="00B76CE7" w:rsidRPr="004A5603" w:rsidRDefault="00B76CE7" w:rsidP="00CA4090">
            <w:pPr>
              <w:jc w:val="center"/>
              <w:rPr>
                <w:rFonts w:ascii="Arial" w:hAnsi="Arial" w:cs="Arial"/>
                <w:b/>
                <w:bCs/>
                <w:sz w:val="22"/>
                <w:szCs w:val="22"/>
              </w:rPr>
            </w:pPr>
            <w:r w:rsidRPr="004A5603">
              <w:rPr>
                <w:rFonts w:ascii="Arial" w:hAnsi="Arial" w:cs="Arial"/>
                <w:b/>
                <w:bCs/>
                <w:sz w:val="22"/>
                <w:szCs w:val="22"/>
              </w:rPr>
              <w:t>Organization and place</w:t>
            </w:r>
          </w:p>
        </w:tc>
        <w:tc>
          <w:tcPr>
            <w:tcW w:w="2315" w:type="dxa"/>
          </w:tcPr>
          <w:p w:rsidR="00B76CE7" w:rsidRPr="004A5603" w:rsidRDefault="00B76CE7" w:rsidP="00CA4090">
            <w:pPr>
              <w:jc w:val="center"/>
              <w:rPr>
                <w:rFonts w:ascii="Arial" w:hAnsi="Arial" w:cs="Arial"/>
                <w:b/>
                <w:bCs/>
                <w:sz w:val="22"/>
                <w:szCs w:val="22"/>
              </w:rPr>
            </w:pPr>
            <w:r w:rsidRPr="004A5603">
              <w:rPr>
                <w:rFonts w:ascii="Arial" w:hAnsi="Arial" w:cs="Arial"/>
                <w:b/>
                <w:bCs/>
                <w:sz w:val="22"/>
                <w:szCs w:val="22"/>
              </w:rPr>
              <w:t>Chronological date</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Mr. Vaa Jannik, Head of Section, Mr. Cosimo Lamberti Fossati, Programme Manager and Ms. Mysa Ezzeldin, Operation Officer</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EUD office-Khartoum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25 September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Mr. Mohd Adam, Director of Undersecretary Office</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Ministry of Trade-Khartoum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20 September,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Mr. A/Moneim Alsayed Ahmad, A/Director</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Ministry of Trade-Khartoum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18 September,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Mr. Qamar-Issa ElSewar Altaher, General Director of Poverty Reduction Department, MoF</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 xml:space="preserve">PRSP MoF office-Khartoum </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7 September 2016.</w:t>
            </w:r>
          </w:p>
        </w:tc>
      </w:tr>
      <w:tr w:rsidR="00B76CE7" w:rsidRPr="004A5603" w:rsidTr="00CA4090">
        <w:trPr>
          <w:trHeight w:val="800"/>
        </w:trPr>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Ms Faiza Mohd Awad, (Ex-MoF Director),</w:t>
            </w:r>
          </w:p>
          <w:p w:rsidR="00B76CE7" w:rsidRPr="004A5603" w:rsidRDefault="00B76CE7" w:rsidP="00CA4090">
            <w:pPr>
              <w:rPr>
                <w:rFonts w:ascii="Arial" w:hAnsi="Arial" w:cs="Arial"/>
                <w:sz w:val="22"/>
                <w:szCs w:val="22"/>
              </w:rPr>
            </w:pPr>
            <w:r w:rsidRPr="004A5603">
              <w:rPr>
                <w:rFonts w:ascii="Arial" w:hAnsi="Arial" w:cs="Arial"/>
                <w:sz w:val="22"/>
                <w:szCs w:val="22"/>
              </w:rPr>
              <w:t>Special Advisor to the Minister of Finance-PRSP</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MoF office-Khartoum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1st September,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 xml:space="preserve">Mr. Samim Ceilem and </w:t>
            </w:r>
          </w:p>
          <w:p w:rsidR="00B76CE7" w:rsidRPr="004A5603" w:rsidRDefault="00B76CE7" w:rsidP="00CA4090">
            <w:pPr>
              <w:rPr>
                <w:rFonts w:ascii="Arial" w:hAnsi="Arial" w:cs="Arial"/>
                <w:sz w:val="22"/>
                <w:szCs w:val="22"/>
              </w:rPr>
            </w:pPr>
            <w:r w:rsidRPr="004A5603">
              <w:rPr>
                <w:rFonts w:ascii="Arial" w:hAnsi="Arial" w:cs="Arial"/>
                <w:sz w:val="22"/>
                <w:szCs w:val="22"/>
              </w:rPr>
              <w:t xml:space="preserve">Ms. Jaqueline Koning, </w:t>
            </w:r>
            <w:r w:rsidR="0041236B" w:rsidRPr="004A5603">
              <w:rPr>
                <w:rFonts w:ascii="Arial" w:hAnsi="Arial" w:cs="Arial"/>
                <w:sz w:val="22"/>
                <w:szCs w:val="22"/>
              </w:rPr>
              <w:t>Policy Nexus</w:t>
            </w:r>
            <w:r w:rsidRPr="004A5603">
              <w:rPr>
                <w:rFonts w:ascii="Arial" w:hAnsi="Arial" w:cs="Arial"/>
                <w:sz w:val="22"/>
                <w:szCs w:val="22"/>
              </w:rPr>
              <w:t xml:space="preserve"> Consultants</w:t>
            </w:r>
          </w:p>
          <w:p w:rsidR="00B76CE7" w:rsidRPr="004A5603" w:rsidRDefault="00B76CE7" w:rsidP="00CA4090">
            <w:pPr>
              <w:rPr>
                <w:rFonts w:ascii="Arial" w:hAnsi="Arial" w:cs="Arial"/>
                <w:sz w:val="22"/>
                <w:szCs w:val="22"/>
              </w:rPr>
            </w:pPr>
            <w:r w:rsidRPr="004A5603">
              <w:rPr>
                <w:rFonts w:ascii="Arial" w:hAnsi="Arial" w:cs="Arial"/>
                <w:sz w:val="22"/>
                <w:szCs w:val="22"/>
              </w:rPr>
              <w:t>Poverty Reduction Strategy Plan, PRSP funded by AfDB</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MoF- PRSP office-Khartoum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30 August,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Mr. Lodewyk Erasmus, Resident Representative</w:t>
            </w:r>
          </w:p>
          <w:p w:rsidR="00B76CE7" w:rsidRPr="004A5603" w:rsidRDefault="00B76CE7" w:rsidP="00CA4090">
            <w:pPr>
              <w:rPr>
                <w:rFonts w:ascii="Arial" w:hAnsi="Arial" w:cs="Arial"/>
                <w:sz w:val="22"/>
                <w:szCs w:val="22"/>
              </w:rPr>
            </w:pPr>
            <w:r w:rsidRPr="004A5603">
              <w:rPr>
                <w:rFonts w:ascii="Arial" w:hAnsi="Arial" w:cs="Arial"/>
                <w:sz w:val="22"/>
                <w:szCs w:val="22"/>
              </w:rPr>
              <w:t>Mr. Yasin Amin, Economist</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IMF Representative office-Khartoum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24 August,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 xml:space="preserve">Ms. Mahasin Yasin, General Director </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Ministry of Industry-Khartoum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23 August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Ms. Nabawyia Mohd Ahmad, General Director for Planning and Research</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Ministry of Trade-Khartoum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17 August,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 xml:space="preserve">Mr. Bogdan Batic, Head of Section and Ms. </w:t>
            </w:r>
            <w:r w:rsidR="0041236B" w:rsidRPr="004A5603">
              <w:rPr>
                <w:rFonts w:ascii="Arial" w:hAnsi="Arial" w:cs="Arial"/>
                <w:sz w:val="22"/>
                <w:szCs w:val="22"/>
              </w:rPr>
              <w:t>Francesca</w:t>
            </w:r>
            <w:r w:rsidRPr="004A5603">
              <w:rPr>
                <w:rFonts w:ascii="Arial" w:hAnsi="Arial" w:cs="Arial"/>
                <w:sz w:val="22"/>
                <w:szCs w:val="22"/>
              </w:rPr>
              <w:t xml:space="preserve"> Arato, International Cooperation Officer &amp; Governance Coordinator</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EUD office-Khartoum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16 August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Ms. Francesca Arato, International Cooperation Officer &amp; Governance Coordinator and Ms, Maysa Ezzeldin, Operation Officer</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EUD office-Khartoum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10 August 2016</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 xml:space="preserve">Mr. Suwareh Darbo, AfDB Resident Representative </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AfDB Representative office in 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Request made for a meeting</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Mr. Khalid Al Mekwad, UNIDO Representative</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UNIDO representative office in 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Meeting arranged but not confirmed</w:t>
            </w:r>
          </w:p>
        </w:tc>
      </w:tr>
      <w:tr w:rsidR="00B76CE7" w:rsidRPr="004A5603" w:rsidTr="00CA4090">
        <w:tc>
          <w:tcPr>
            <w:tcW w:w="4361" w:type="dxa"/>
          </w:tcPr>
          <w:p w:rsidR="00B76CE7" w:rsidRPr="004A5603" w:rsidRDefault="00B76CE7" w:rsidP="00CA4090">
            <w:pPr>
              <w:rPr>
                <w:rFonts w:ascii="Arial" w:hAnsi="Arial" w:cs="Arial"/>
                <w:sz w:val="22"/>
                <w:szCs w:val="22"/>
              </w:rPr>
            </w:pPr>
            <w:r w:rsidRPr="004A5603">
              <w:rPr>
                <w:rFonts w:ascii="Arial" w:hAnsi="Arial" w:cs="Arial"/>
                <w:sz w:val="22"/>
                <w:szCs w:val="22"/>
              </w:rPr>
              <w:t>Mr. Bakri Yousif Omar, Secretary General</w:t>
            </w:r>
          </w:p>
        </w:tc>
        <w:tc>
          <w:tcPr>
            <w:tcW w:w="2324" w:type="dxa"/>
          </w:tcPr>
          <w:p w:rsidR="00B76CE7" w:rsidRPr="004A5603" w:rsidRDefault="00B76CE7" w:rsidP="00CA4090">
            <w:pPr>
              <w:rPr>
                <w:rFonts w:ascii="Arial" w:hAnsi="Arial" w:cs="Arial"/>
                <w:sz w:val="22"/>
                <w:szCs w:val="22"/>
              </w:rPr>
            </w:pPr>
            <w:r w:rsidRPr="004A5603">
              <w:rPr>
                <w:rFonts w:ascii="Arial" w:hAnsi="Arial" w:cs="Arial"/>
                <w:sz w:val="22"/>
                <w:szCs w:val="22"/>
              </w:rPr>
              <w:t xml:space="preserve">Sudan Employer and Business </w:t>
            </w:r>
            <w:r w:rsidR="00A248C6" w:rsidRPr="004A5603">
              <w:rPr>
                <w:rFonts w:ascii="Arial" w:hAnsi="Arial" w:cs="Arial"/>
                <w:sz w:val="22"/>
                <w:szCs w:val="22"/>
              </w:rPr>
              <w:t>Federation</w:t>
            </w:r>
            <w:r w:rsidRPr="004A5603">
              <w:rPr>
                <w:rFonts w:ascii="Arial" w:hAnsi="Arial" w:cs="Arial"/>
                <w:sz w:val="22"/>
                <w:szCs w:val="22"/>
              </w:rPr>
              <w:t>-Khartoum</w:t>
            </w:r>
          </w:p>
        </w:tc>
        <w:tc>
          <w:tcPr>
            <w:tcW w:w="2315" w:type="dxa"/>
          </w:tcPr>
          <w:p w:rsidR="00B76CE7" w:rsidRPr="004A5603" w:rsidRDefault="00B76CE7" w:rsidP="00CA4090">
            <w:pPr>
              <w:rPr>
                <w:rFonts w:ascii="Arial" w:hAnsi="Arial" w:cs="Arial"/>
                <w:sz w:val="22"/>
                <w:szCs w:val="22"/>
              </w:rPr>
            </w:pPr>
            <w:r w:rsidRPr="004A5603">
              <w:rPr>
                <w:rFonts w:ascii="Arial" w:hAnsi="Arial" w:cs="Arial"/>
                <w:sz w:val="22"/>
                <w:szCs w:val="22"/>
              </w:rPr>
              <w:t>Request made for a meeting</w:t>
            </w:r>
          </w:p>
        </w:tc>
      </w:tr>
    </w:tbl>
    <w:p w:rsidR="00EB3F77" w:rsidRPr="004A5603" w:rsidRDefault="00EB3F77" w:rsidP="00EB3F77">
      <w:pPr>
        <w:ind w:left="720" w:hanging="360"/>
        <w:rPr>
          <w:rFonts w:ascii="Arial" w:hAnsi="Arial" w:cs="Arial"/>
        </w:rPr>
      </w:pPr>
    </w:p>
    <w:p w:rsidR="009D2A01" w:rsidRDefault="009D2A01">
      <w:pPr>
        <w:widowControl/>
        <w:suppressAutoHyphens w:val="0"/>
        <w:rPr>
          <w:rFonts w:ascii="Arial" w:hAnsi="Arial" w:cs="Arial"/>
          <w:b/>
          <w:bCs/>
        </w:rPr>
      </w:pPr>
      <w:r>
        <w:br w:type="page"/>
      </w:r>
    </w:p>
    <w:p w:rsidR="007946D2" w:rsidRPr="00E86C03" w:rsidRDefault="009D2A01" w:rsidP="009D2A01">
      <w:pPr>
        <w:pStyle w:val="Heading3"/>
        <w:jc w:val="left"/>
        <w:rPr>
          <w:lang w:val="en-GB"/>
        </w:rPr>
      </w:pPr>
      <w:bookmarkStart w:id="51" w:name="_Toc472177630"/>
      <w:r w:rsidRPr="00E86C03">
        <w:rPr>
          <w:lang w:val="en-GB"/>
        </w:rPr>
        <w:t xml:space="preserve">Annex (3) </w:t>
      </w:r>
      <w:r w:rsidR="00B00173" w:rsidRPr="00E86C03">
        <w:rPr>
          <w:lang w:val="en-GB"/>
        </w:rPr>
        <w:t xml:space="preserve">List of </w:t>
      </w:r>
      <w:r w:rsidR="006F0451" w:rsidRPr="00E86C03">
        <w:rPr>
          <w:lang w:val="en-GB"/>
        </w:rPr>
        <w:t>k</w:t>
      </w:r>
      <w:r w:rsidR="00B00173" w:rsidRPr="00E86C03">
        <w:rPr>
          <w:lang w:val="en-GB"/>
        </w:rPr>
        <w:t>ey documents reviewed</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6"/>
      </w:tblGrid>
      <w:tr w:rsidR="009A63BD" w:rsidRPr="00E86C03" w:rsidTr="00245B00">
        <w:tc>
          <w:tcPr>
            <w:tcW w:w="8006" w:type="dxa"/>
          </w:tcPr>
          <w:p w:rsidR="009A63BD" w:rsidRPr="00E86C03" w:rsidRDefault="009A63BD" w:rsidP="00D1702F">
            <w:pPr>
              <w:spacing w:before="120" w:after="120"/>
              <w:jc w:val="both"/>
              <w:rPr>
                <w:rFonts w:ascii="Arial" w:hAnsi="Arial" w:cs="Arial"/>
                <w:sz w:val="22"/>
                <w:szCs w:val="22"/>
              </w:rPr>
            </w:pPr>
            <w:r w:rsidRPr="00E86C03">
              <w:rPr>
                <w:rFonts w:ascii="Arial" w:hAnsi="Arial" w:cs="Arial"/>
                <w:sz w:val="22"/>
                <w:szCs w:val="22"/>
              </w:rPr>
              <w:t>Artisanal mining sector situational analysis; Regulating the sector in Sudan. Traditional gold mining conferences, Ministry of Minerals, by Mohd Salaman Ibrahim and Adel Uthman Al Rasheed. May 2014</w:t>
            </w:r>
          </w:p>
        </w:tc>
      </w:tr>
      <w:tr w:rsidR="009A63BD" w:rsidRPr="00E86C03" w:rsidTr="00245B00">
        <w:tc>
          <w:tcPr>
            <w:tcW w:w="8006" w:type="dxa"/>
          </w:tcPr>
          <w:p w:rsidR="009A63BD" w:rsidRPr="00E86C03" w:rsidRDefault="009A63BD" w:rsidP="002C0D8D">
            <w:pPr>
              <w:pStyle w:val="FootnoteText"/>
              <w:rPr>
                <w:rFonts w:ascii="Arial" w:hAnsi="Arial" w:cs="Arial"/>
                <w:sz w:val="22"/>
                <w:szCs w:val="22"/>
                <w:lang w:val="en-US"/>
              </w:rPr>
            </w:pPr>
            <w:r w:rsidRPr="00E86C03">
              <w:rPr>
                <w:rFonts w:ascii="Arial" w:hAnsi="Arial" w:cs="Arial"/>
                <w:sz w:val="22"/>
                <w:szCs w:val="22"/>
              </w:rPr>
              <w:t>CBoS Foreign Trade Statistical Digests 3rd and 4th Quarter of 2015 and 2nd quarter of 2016</w:t>
            </w:r>
          </w:p>
        </w:tc>
      </w:tr>
      <w:tr w:rsidR="009A63BD" w:rsidRPr="00E86C03" w:rsidTr="00245B00">
        <w:tc>
          <w:tcPr>
            <w:tcW w:w="8006" w:type="dxa"/>
          </w:tcPr>
          <w:p w:rsidR="009A63BD" w:rsidRPr="00E86C03" w:rsidRDefault="009A63BD">
            <w:pPr>
              <w:pStyle w:val="FootnoteText"/>
              <w:rPr>
                <w:rFonts w:ascii="Arial" w:hAnsi="Arial" w:cs="Arial"/>
                <w:sz w:val="22"/>
                <w:szCs w:val="22"/>
              </w:rPr>
            </w:pPr>
            <w:r w:rsidRPr="00E86C03">
              <w:rPr>
                <w:rFonts w:ascii="Arial" w:hAnsi="Arial" w:cs="Arial"/>
                <w:sz w:val="22"/>
                <w:szCs w:val="22"/>
              </w:rPr>
              <w:t>CBoS Foreign Trade Statistical Digests 4</w:t>
            </w:r>
            <w:r w:rsidRPr="00E86C03">
              <w:rPr>
                <w:rFonts w:ascii="Arial" w:hAnsi="Arial" w:cs="Arial"/>
                <w:sz w:val="22"/>
                <w:szCs w:val="22"/>
                <w:vertAlign w:val="superscript"/>
              </w:rPr>
              <w:t>th</w:t>
            </w:r>
            <w:r w:rsidRPr="00E86C03">
              <w:rPr>
                <w:rFonts w:ascii="Arial" w:hAnsi="Arial" w:cs="Arial"/>
                <w:sz w:val="22"/>
                <w:szCs w:val="22"/>
              </w:rPr>
              <w:t xml:space="preserve"> Quarters of 2000-2016</w:t>
            </w:r>
          </w:p>
        </w:tc>
      </w:tr>
      <w:tr w:rsidR="009A63BD" w:rsidRPr="00E86C03" w:rsidTr="00245B00">
        <w:tc>
          <w:tcPr>
            <w:tcW w:w="8006" w:type="dxa"/>
          </w:tcPr>
          <w:p w:rsidR="009A63BD" w:rsidRPr="00E86C03" w:rsidRDefault="009A63BD" w:rsidP="00D1702F">
            <w:pPr>
              <w:spacing w:before="120" w:after="120"/>
              <w:jc w:val="both"/>
              <w:rPr>
                <w:rFonts w:ascii="Arial" w:hAnsi="Arial" w:cs="Arial"/>
                <w:sz w:val="22"/>
                <w:szCs w:val="22"/>
              </w:rPr>
            </w:pPr>
            <w:r w:rsidRPr="00E86C03">
              <w:rPr>
                <w:rFonts w:ascii="Arial" w:hAnsi="Arial" w:cs="Arial"/>
                <w:sz w:val="22"/>
                <w:szCs w:val="22"/>
              </w:rPr>
              <w:t>Darfur's Gold Rush- State Sponsored Atrocities 10 years after the genocides. By Omer Ismail and Akshaya Kumar, Enough Project. May 2013</w:t>
            </w:r>
          </w:p>
        </w:tc>
      </w:tr>
      <w:tr w:rsidR="009A63BD" w:rsidRPr="00E86C03" w:rsidTr="00245B00">
        <w:tc>
          <w:tcPr>
            <w:tcW w:w="8006" w:type="dxa"/>
          </w:tcPr>
          <w:p w:rsidR="009A63BD" w:rsidRPr="00E86C03" w:rsidRDefault="009A63BD" w:rsidP="00BF62C6">
            <w:pPr>
              <w:spacing w:before="120" w:after="120"/>
              <w:jc w:val="both"/>
              <w:rPr>
                <w:rFonts w:ascii="Arial" w:hAnsi="Arial" w:cs="Arial"/>
                <w:sz w:val="22"/>
                <w:szCs w:val="22"/>
              </w:rPr>
            </w:pPr>
            <w:r w:rsidRPr="00E86C03">
              <w:rPr>
                <w:rFonts w:ascii="Arial" w:hAnsi="Arial" w:cs="Arial"/>
                <w:sz w:val="22"/>
                <w:szCs w:val="22"/>
              </w:rPr>
              <w:t>Enough Project "The Fool's Gold: The case for scrutinizing Sudan's conflict gold trade, March 2015, by Akshaya Kumar.</w:t>
            </w:r>
          </w:p>
        </w:tc>
      </w:tr>
      <w:tr w:rsidR="009A63BD" w:rsidRPr="00E86C03" w:rsidTr="00245B00">
        <w:tc>
          <w:tcPr>
            <w:tcW w:w="8006" w:type="dxa"/>
          </w:tcPr>
          <w:p w:rsidR="009A63BD" w:rsidRPr="00E86C03" w:rsidRDefault="009A63BD" w:rsidP="00C32F42">
            <w:pPr>
              <w:pStyle w:val="FootnoteText"/>
              <w:rPr>
                <w:rFonts w:ascii="Arial" w:hAnsi="Arial" w:cs="Arial"/>
                <w:sz w:val="22"/>
                <w:szCs w:val="22"/>
              </w:rPr>
            </w:pPr>
            <w:r w:rsidRPr="00E86C03">
              <w:rPr>
                <w:rFonts w:ascii="Arial" w:hAnsi="Arial" w:cs="Arial"/>
                <w:sz w:val="22"/>
                <w:szCs w:val="22"/>
              </w:rPr>
              <w:t>Foreign Trade Statistical Digest, Central Bank of Sudan, 1</w:t>
            </w:r>
            <w:r w:rsidRPr="00E86C03">
              <w:rPr>
                <w:rFonts w:ascii="Arial" w:hAnsi="Arial" w:cs="Arial"/>
                <w:sz w:val="22"/>
                <w:szCs w:val="22"/>
                <w:vertAlign w:val="superscript"/>
              </w:rPr>
              <w:t>st</w:t>
            </w:r>
            <w:r w:rsidRPr="00E86C03">
              <w:rPr>
                <w:rFonts w:ascii="Arial" w:hAnsi="Arial" w:cs="Arial"/>
                <w:sz w:val="22"/>
                <w:szCs w:val="22"/>
              </w:rPr>
              <w:t xml:space="preserve">  and 2</w:t>
            </w:r>
            <w:r w:rsidRPr="00E86C03">
              <w:rPr>
                <w:rFonts w:ascii="Arial" w:hAnsi="Arial" w:cs="Arial"/>
                <w:sz w:val="22"/>
                <w:szCs w:val="22"/>
                <w:vertAlign w:val="superscript"/>
              </w:rPr>
              <w:t>nd</w:t>
            </w:r>
            <w:r w:rsidRPr="00E86C03">
              <w:rPr>
                <w:rFonts w:ascii="Arial" w:hAnsi="Arial" w:cs="Arial"/>
                <w:sz w:val="22"/>
                <w:szCs w:val="22"/>
              </w:rPr>
              <w:t xml:space="preserve"> Quarters of 2016 (Economist Tabulation)</w:t>
            </w:r>
          </w:p>
        </w:tc>
      </w:tr>
      <w:tr w:rsidR="009A63BD" w:rsidRPr="00E86C03" w:rsidTr="00245B00">
        <w:tc>
          <w:tcPr>
            <w:tcW w:w="8006" w:type="dxa"/>
          </w:tcPr>
          <w:p w:rsidR="009A63BD" w:rsidRPr="00E86C03" w:rsidRDefault="009A63BD" w:rsidP="00D1702F">
            <w:pPr>
              <w:spacing w:before="120" w:after="120"/>
              <w:jc w:val="both"/>
              <w:rPr>
                <w:rFonts w:ascii="Arial" w:hAnsi="Arial" w:cs="Arial"/>
                <w:sz w:val="22"/>
                <w:szCs w:val="22"/>
              </w:rPr>
            </w:pPr>
            <w:r w:rsidRPr="00E86C03">
              <w:rPr>
                <w:rFonts w:ascii="Arial" w:hAnsi="Arial" w:cs="Arial"/>
                <w:sz w:val="22"/>
                <w:szCs w:val="22"/>
              </w:rPr>
              <w:t>Guide for dealing with investors: The terms and conditions of granting license for searching, exploration and mining leases. Ministry of minerals.</w:t>
            </w:r>
          </w:p>
        </w:tc>
      </w:tr>
      <w:tr w:rsidR="009A63BD" w:rsidRPr="00E86C03" w:rsidTr="00245B00">
        <w:tc>
          <w:tcPr>
            <w:tcW w:w="8006" w:type="dxa"/>
          </w:tcPr>
          <w:p w:rsidR="009A63BD" w:rsidRPr="00E86C03" w:rsidRDefault="009A63BD" w:rsidP="004F16D0">
            <w:pPr>
              <w:spacing w:before="120" w:after="120"/>
              <w:jc w:val="both"/>
              <w:rPr>
                <w:rFonts w:ascii="Arial" w:hAnsi="Arial" w:cs="Arial"/>
                <w:sz w:val="22"/>
                <w:szCs w:val="22"/>
              </w:rPr>
            </w:pPr>
            <w:r w:rsidRPr="00E86C03">
              <w:rPr>
                <w:rFonts w:ascii="Arial" w:hAnsi="Arial" w:cs="Arial"/>
                <w:sz w:val="22"/>
                <w:szCs w:val="22"/>
              </w:rPr>
              <w:t>Mineral and mining wealth development law for the year 2007</w:t>
            </w:r>
          </w:p>
        </w:tc>
      </w:tr>
      <w:tr w:rsidR="009A63BD" w:rsidRPr="00E86C03" w:rsidTr="00245B00">
        <w:tc>
          <w:tcPr>
            <w:tcW w:w="8006" w:type="dxa"/>
          </w:tcPr>
          <w:p w:rsidR="009A63BD" w:rsidRPr="00E86C03" w:rsidRDefault="009A63BD">
            <w:pPr>
              <w:spacing w:before="120" w:after="120"/>
              <w:jc w:val="both"/>
              <w:rPr>
                <w:rFonts w:ascii="Arial" w:hAnsi="Arial" w:cs="Arial"/>
                <w:sz w:val="22"/>
                <w:szCs w:val="22"/>
              </w:rPr>
            </w:pPr>
            <w:r w:rsidRPr="00E86C03">
              <w:rPr>
                <w:rFonts w:ascii="Arial" w:hAnsi="Arial" w:cs="Arial"/>
                <w:sz w:val="22"/>
                <w:szCs w:val="22"/>
              </w:rPr>
              <w:t>Minerals and mining wealth development law for the year of 2015, The National council for Legislation, 28/1/2015.</w:t>
            </w:r>
          </w:p>
        </w:tc>
      </w:tr>
      <w:tr w:rsidR="009A63BD" w:rsidRPr="00E86C03" w:rsidTr="00245B00">
        <w:tc>
          <w:tcPr>
            <w:tcW w:w="8006" w:type="dxa"/>
          </w:tcPr>
          <w:p w:rsidR="009A63BD" w:rsidRPr="00E86C03" w:rsidRDefault="009A63BD" w:rsidP="002C0D8D">
            <w:pPr>
              <w:pStyle w:val="FootnoteText"/>
              <w:rPr>
                <w:rFonts w:ascii="Arial" w:hAnsi="Arial" w:cs="Arial"/>
                <w:sz w:val="22"/>
                <w:szCs w:val="22"/>
              </w:rPr>
            </w:pPr>
            <w:r w:rsidRPr="00E86C03">
              <w:rPr>
                <w:rFonts w:ascii="Arial" w:hAnsi="Arial" w:cs="Arial"/>
                <w:sz w:val="22"/>
                <w:szCs w:val="22"/>
              </w:rPr>
              <w:t>Ministry of Mineral 2015 legalization campaigns' reports</w:t>
            </w:r>
          </w:p>
        </w:tc>
      </w:tr>
      <w:tr w:rsidR="009A63BD" w:rsidRPr="00E86C03" w:rsidTr="00245B00">
        <w:tc>
          <w:tcPr>
            <w:tcW w:w="8006" w:type="dxa"/>
          </w:tcPr>
          <w:p w:rsidR="009A63BD" w:rsidRPr="00E86C03" w:rsidRDefault="009A63BD" w:rsidP="001463DD">
            <w:pPr>
              <w:spacing w:before="120" w:after="120"/>
              <w:jc w:val="both"/>
              <w:rPr>
                <w:rFonts w:ascii="Arial" w:hAnsi="Arial" w:cs="Arial"/>
                <w:sz w:val="22"/>
                <w:szCs w:val="22"/>
              </w:rPr>
            </w:pPr>
            <w:r w:rsidRPr="00E86C03">
              <w:rPr>
                <w:rFonts w:ascii="Arial" w:hAnsi="Arial" w:cs="Arial"/>
                <w:sz w:val="22"/>
                <w:szCs w:val="22"/>
              </w:rPr>
              <w:t>Ministry of Minerals "Integrated Vision for gold mining policies that control gold exchange in line of the US and International embargo trials, June 2016.</w:t>
            </w:r>
          </w:p>
        </w:tc>
      </w:tr>
      <w:tr w:rsidR="009A63BD" w:rsidRPr="00E86C03" w:rsidTr="00245B00">
        <w:tc>
          <w:tcPr>
            <w:tcW w:w="8006" w:type="dxa"/>
          </w:tcPr>
          <w:p w:rsidR="009A63BD" w:rsidRPr="00E86C03" w:rsidRDefault="009A63BD" w:rsidP="0043099B">
            <w:pPr>
              <w:pStyle w:val="FootnoteText"/>
              <w:jc w:val="both"/>
              <w:rPr>
                <w:rFonts w:ascii="Arial" w:hAnsi="Arial" w:cs="Arial"/>
                <w:sz w:val="22"/>
                <w:szCs w:val="22"/>
              </w:rPr>
            </w:pPr>
            <w:r w:rsidRPr="00E86C03">
              <w:rPr>
                <w:rFonts w:ascii="Arial" w:hAnsi="Arial" w:cs="Arial"/>
                <w:sz w:val="22"/>
                <w:szCs w:val="22"/>
              </w:rPr>
              <w:t>Ministry of minerals annual reports for the years 2012, 2013, 2014 &amp; 2015 and CBoS report.</w:t>
            </w:r>
          </w:p>
          <w:p w:rsidR="009A63BD" w:rsidRPr="00E86C03" w:rsidRDefault="009A63BD" w:rsidP="0043099B">
            <w:pPr>
              <w:pStyle w:val="FootnoteText"/>
              <w:jc w:val="both"/>
              <w:rPr>
                <w:rFonts w:ascii="Arial" w:hAnsi="Arial" w:cs="Arial"/>
                <w:sz w:val="22"/>
                <w:szCs w:val="22"/>
              </w:rPr>
            </w:pPr>
          </w:p>
        </w:tc>
      </w:tr>
      <w:tr w:rsidR="009A63BD" w:rsidRPr="00E86C03" w:rsidTr="00245B00">
        <w:tc>
          <w:tcPr>
            <w:tcW w:w="8006" w:type="dxa"/>
          </w:tcPr>
          <w:p w:rsidR="009A63BD" w:rsidRPr="00E86C03" w:rsidRDefault="009A63BD">
            <w:pPr>
              <w:spacing w:before="120" w:after="120"/>
              <w:jc w:val="both"/>
              <w:rPr>
                <w:rFonts w:ascii="Arial" w:hAnsi="Arial" w:cs="Arial"/>
                <w:sz w:val="22"/>
                <w:szCs w:val="22"/>
              </w:rPr>
            </w:pPr>
            <w:r w:rsidRPr="00E86C03">
              <w:rPr>
                <w:rFonts w:ascii="Arial" w:hAnsi="Arial" w:cs="Arial"/>
                <w:sz w:val="22"/>
                <w:szCs w:val="22"/>
              </w:rPr>
              <w:t>Ministry of Minerals-Ministry efforts in regulating the Artisanal Mining sector for 2014-2016, the first meeting for the Higher Council for Mining, June 2016.</w:t>
            </w:r>
          </w:p>
        </w:tc>
      </w:tr>
      <w:tr w:rsidR="009A63BD" w:rsidRPr="00E86C03" w:rsidTr="00245B00">
        <w:tc>
          <w:tcPr>
            <w:tcW w:w="8006" w:type="dxa"/>
          </w:tcPr>
          <w:p w:rsidR="009A63BD" w:rsidRPr="00E86C03" w:rsidRDefault="009A63BD">
            <w:pPr>
              <w:pStyle w:val="FootnoteText"/>
              <w:rPr>
                <w:rFonts w:ascii="Arial" w:hAnsi="Arial" w:cs="Arial"/>
                <w:sz w:val="22"/>
                <w:szCs w:val="22"/>
                <w:lang w:val="tr-TR"/>
              </w:rPr>
            </w:pPr>
            <w:r w:rsidRPr="00E86C03">
              <w:rPr>
                <w:rFonts w:ascii="Arial" w:hAnsi="Arial" w:cs="Arial"/>
                <w:sz w:val="22"/>
                <w:szCs w:val="22"/>
              </w:rPr>
              <w:t>MPR Geological Consultants Report for Pty Ltd. March 2014.</w:t>
            </w:r>
          </w:p>
        </w:tc>
      </w:tr>
      <w:tr w:rsidR="009A63BD" w:rsidRPr="00E86C03" w:rsidTr="00245B00">
        <w:tc>
          <w:tcPr>
            <w:tcW w:w="8006" w:type="dxa"/>
          </w:tcPr>
          <w:p w:rsidR="009A63BD" w:rsidRPr="00E86C03" w:rsidRDefault="009A63BD">
            <w:pPr>
              <w:spacing w:before="120" w:after="120"/>
              <w:jc w:val="both"/>
              <w:rPr>
                <w:rFonts w:ascii="Arial" w:hAnsi="Arial" w:cs="Arial"/>
                <w:sz w:val="22"/>
                <w:szCs w:val="22"/>
              </w:rPr>
            </w:pPr>
            <w:r w:rsidRPr="00E86C03">
              <w:rPr>
                <w:rFonts w:ascii="Arial" w:hAnsi="Arial" w:cs="Arial"/>
                <w:sz w:val="22"/>
                <w:szCs w:val="22"/>
              </w:rPr>
              <w:t>The economical impact of the traditional mining in Sudan, Traditional gold Mining conference, May 2014, by Dr. Yaser Mohd Al Ubaid.</w:t>
            </w:r>
          </w:p>
        </w:tc>
      </w:tr>
      <w:tr w:rsidR="009A63BD" w:rsidRPr="00E86C03" w:rsidTr="00245B00">
        <w:tc>
          <w:tcPr>
            <w:tcW w:w="8006" w:type="dxa"/>
          </w:tcPr>
          <w:p w:rsidR="009A63BD" w:rsidRPr="00E86C03" w:rsidRDefault="009A63BD" w:rsidP="00BF62C6">
            <w:pPr>
              <w:spacing w:before="120" w:after="120"/>
              <w:jc w:val="both"/>
              <w:rPr>
                <w:rFonts w:ascii="Arial" w:hAnsi="Arial" w:cs="Arial"/>
                <w:sz w:val="22"/>
                <w:szCs w:val="22"/>
              </w:rPr>
            </w:pPr>
            <w:r w:rsidRPr="00E86C03">
              <w:rPr>
                <w:rFonts w:ascii="Arial" w:hAnsi="Arial" w:cs="Arial"/>
                <w:sz w:val="22"/>
                <w:szCs w:val="22"/>
              </w:rPr>
              <w:t>The Health and Environmental Impact of the Traditional Gold Mining, Traditional Gold Mining Workshop, August 2010, by Eng. Set ElNoor Hasan Mohd Hasan</w:t>
            </w:r>
          </w:p>
        </w:tc>
      </w:tr>
      <w:tr w:rsidR="009A63BD" w:rsidRPr="00E86C03" w:rsidTr="00245B00">
        <w:tc>
          <w:tcPr>
            <w:tcW w:w="8006" w:type="dxa"/>
          </w:tcPr>
          <w:p w:rsidR="009A63BD" w:rsidRPr="00E86C03" w:rsidRDefault="009A63BD" w:rsidP="0043099B">
            <w:pPr>
              <w:pStyle w:val="FootnoteText"/>
              <w:jc w:val="both"/>
              <w:rPr>
                <w:rFonts w:ascii="Arial" w:hAnsi="Arial" w:cs="Arial"/>
                <w:sz w:val="22"/>
                <w:szCs w:val="22"/>
              </w:rPr>
            </w:pPr>
            <w:r w:rsidRPr="00E86C03">
              <w:rPr>
                <w:rFonts w:ascii="Arial" w:hAnsi="Arial" w:cs="Arial"/>
                <w:sz w:val="22"/>
                <w:szCs w:val="22"/>
              </w:rPr>
              <w:t>The Ministry of minerals annual reports for 2014 and 2015.</w:t>
            </w:r>
          </w:p>
        </w:tc>
      </w:tr>
      <w:tr w:rsidR="009A63BD" w:rsidRPr="00E86C03" w:rsidTr="00245B00">
        <w:tc>
          <w:tcPr>
            <w:tcW w:w="8006" w:type="dxa"/>
          </w:tcPr>
          <w:p w:rsidR="009A63BD" w:rsidRPr="00E86C03" w:rsidRDefault="009A63BD" w:rsidP="001463DD">
            <w:pPr>
              <w:spacing w:before="120" w:after="120"/>
              <w:jc w:val="both"/>
              <w:rPr>
                <w:rFonts w:ascii="Arial" w:hAnsi="Arial" w:cs="Arial"/>
                <w:sz w:val="22"/>
                <w:szCs w:val="22"/>
              </w:rPr>
            </w:pPr>
            <w:r w:rsidRPr="00E86C03">
              <w:rPr>
                <w:rFonts w:ascii="Arial" w:hAnsi="Arial" w:cs="Arial"/>
                <w:sz w:val="22"/>
                <w:szCs w:val="22"/>
              </w:rPr>
              <w:t>The Private Sector Vision for the Current and future, Gol Mining Policies: shortcomings, constraints and solutions, by Dr. Usama Aloub.</w:t>
            </w:r>
          </w:p>
        </w:tc>
      </w:tr>
      <w:tr w:rsidR="009A63BD" w:rsidRPr="00E86C03" w:rsidTr="00245B00">
        <w:tc>
          <w:tcPr>
            <w:tcW w:w="8006" w:type="dxa"/>
          </w:tcPr>
          <w:p w:rsidR="009A63BD" w:rsidRPr="00E86C03" w:rsidRDefault="009A63BD" w:rsidP="00BF62C6">
            <w:pPr>
              <w:spacing w:before="120" w:after="120"/>
              <w:jc w:val="both"/>
              <w:rPr>
                <w:rFonts w:ascii="Arial" w:hAnsi="Arial" w:cs="Arial"/>
                <w:sz w:val="22"/>
                <w:szCs w:val="22"/>
              </w:rPr>
            </w:pPr>
            <w:r w:rsidRPr="00E86C03">
              <w:rPr>
                <w:rFonts w:ascii="Arial" w:hAnsi="Arial" w:cs="Arial"/>
                <w:sz w:val="22"/>
                <w:szCs w:val="22"/>
              </w:rPr>
              <w:t>The Security and Economical Impacts of the Traditional Gold Mining Sector, Traditional gold Mining Workshops, August 2010</w:t>
            </w:r>
          </w:p>
        </w:tc>
      </w:tr>
      <w:tr w:rsidR="009A63BD" w:rsidRPr="00E86C03" w:rsidTr="00245B00">
        <w:tc>
          <w:tcPr>
            <w:tcW w:w="8006" w:type="dxa"/>
          </w:tcPr>
          <w:p w:rsidR="009A63BD" w:rsidRPr="00E86C03" w:rsidRDefault="009A63BD" w:rsidP="00BF62C6">
            <w:pPr>
              <w:spacing w:before="120" w:after="120"/>
              <w:jc w:val="both"/>
              <w:rPr>
                <w:rFonts w:ascii="Arial" w:hAnsi="Arial" w:cs="Arial"/>
                <w:sz w:val="22"/>
                <w:szCs w:val="22"/>
              </w:rPr>
            </w:pPr>
            <w:r w:rsidRPr="00E86C03">
              <w:rPr>
                <w:rFonts w:ascii="Arial" w:hAnsi="Arial" w:cs="Arial"/>
                <w:sz w:val="22"/>
                <w:szCs w:val="22"/>
              </w:rPr>
              <w:t>The Security risks of the traditional gold mining sector, the general directorate of mining security police Ministry of Interior.</w:t>
            </w:r>
          </w:p>
        </w:tc>
      </w:tr>
      <w:tr w:rsidR="009A63BD" w:rsidRPr="00E86C03" w:rsidTr="00245B00">
        <w:tc>
          <w:tcPr>
            <w:tcW w:w="8006" w:type="dxa"/>
          </w:tcPr>
          <w:p w:rsidR="009A63BD" w:rsidRPr="00E86C03" w:rsidRDefault="009A63BD" w:rsidP="00D24DCE">
            <w:pPr>
              <w:pStyle w:val="FootnoteText"/>
              <w:rPr>
                <w:rFonts w:ascii="Arial" w:hAnsi="Arial" w:cs="Arial"/>
                <w:sz w:val="22"/>
                <w:szCs w:val="22"/>
              </w:rPr>
            </w:pPr>
            <w:r w:rsidRPr="00E86C03">
              <w:rPr>
                <w:rFonts w:ascii="Arial" w:hAnsi="Arial" w:cs="Arial"/>
                <w:sz w:val="22"/>
                <w:szCs w:val="22"/>
              </w:rPr>
              <w:t>The Sentry: Country Brief Sudan -July 2015</w:t>
            </w:r>
          </w:p>
        </w:tc>
      </w:tr>
      <w:tr w:rsidR="009A63BD" w:rsidRPr="00E86C03" w:rsidTr="00245B00">
        <w:tc>
          <w:tcPr>
            <w:tcW w:w="8006" w:type="dxa"/>
          </w:tcPr>
          <w:p w:rsidR="009A63BD" w:rsidRPr="00E86C03" w:rsidRDefault="009A63BD">
            <w:pPr>
              <w:spacing w:before="120" w:after="120"/>
              <w:jc w:val="both"/>
              <w:rPr>
                <w:rFonts w:ascii="Arial" w:hAnsi="Arial" w:cs="Arial"/>
                <w:sz w:val="22"/>
                <w:szCs w:val="22"/>
              </w:rPr>
            </w:pPr>
            <w:r w:rsidRPr="00E86C03">
              <w:rPr>
                <w:rFonts w:ascii="Arial" w:hAnsi="Arial" w:cs="Arial"/>
                <w:sz w:val="22"/>
                <w:szCs w:val="22"/>
              </w:rPr>
              <w:t>The Social Impact of the Traditional Gold Mining; the Ministry of minerals, May 2014</w:t>
            </w:r>
          </w:p>
        </w:tc>
      </w:tr>
      <w:tr w:rsidR="009A63BD" w:rsidRPr="00E86C03" w:rsidTr="00245B00">
        <w:tc>
          <w:tcPr>
            <w:tcW w:w="8006" w:type="dxa"/>
          </w:tcPr>
          <w:p w:rsidR="009A63BD" w:rsidRPr="00E86C03" w:rsidRDefault="009A63BD" w:rsidP="002C0D8D">
            <w:pPr>
              <w:pStyle w:val="FootnoteText"/>
              <w:rPr>
                <w:rFonts w:ascii="Arial" w:hAnsi="Arial" w:cs="Arial"/>
                <w:sz w:val="22"/>
                <w:szCs w:val="22"/>
                <w:lang w:val="en-US"/>
              </w:rPr>
            </w:pPr>
            <w:r w:rsidRPr="00E86C03">
              <w:rPr>
                <w:rFonts w:ascii="Arial" w:hAnsi="Arial" w:cs="Arial"/>
                <w:sz w:val="22"/>
                <w:szCs w:val="22"/>
                <w:lang w:val="en-US"/>
              </w:rPr>
              <w:t>The World Bank: Sudan Country Economic Memorandum, CEM, "Realizing the potential for diversified development" September 30</w:t>
            </w:r>
            <w:r w:rsidRPr="00E86C03">
              <w:rPr>
                <w:rFonts w:ascii="Arial" w:hAnsi="Arial" w:cs="Arial"/>
                <w:sz w:val="22"/>
                <w:szCs w:val="22"/>
                <w:vertAlign w:val="superscript"/>
                <w:lang w:val="en-US"/>
              </w:rPr>
              <w:t>th</w:t>
            </w:r>
            <w:r w:rsidRPr="00E86C03">
              <w:rPr>
                <w:rFonts w:ascii="Arial" w:hAnsi="Arial" w:cs="Arial"/>
                <w:sz w:val="22"/>
                <w:szCs w:val="22"/>
                <w:lang w:val="en-US"/>
              </w:rPr>
              <w:t>, 2015.</w:t>
            </w:r>
          </w:p>
        </w:tc>
      </w:tr>
      <w:tr w:rsidR="009A63BD" w:rsidRPr="00E86C03" w:rsidTr="00245B00">
        <w:tc>
          <w:tcPr>
            <w:tcW w:w="8006" w:type="dxa"/>
          </w:tcPr>
          <w:p w:rsidR="009A63BD" w:rsidRPr="00E86C03" w:rsidRDefault="009A63BD" w:rsidP="00BF62C6">
            <w:pPr>
              <w:spacing w:before="120" w:after="120"/>
              <w:jc w:val="both"/>
              <w:rPr>
                <w:rFonts w:ascii="Arial" w:hAnsi="Arial" w:cs="Arial"/>
                <w:sz w:val="22"/>
                <w:szCs w:val="22"/>
              </w:rPr>
            </w:pPr>
            <w:r w:rsidRPr="00E86C03">
              <w:rPr>
                <w:rFonts w:ascii="Arial" w:hAnsi="Arial" w:cs="Arial"/>
                <w:sz w:val="22"/>
                <w:szCs w:val="22"/>
              </w:rPr>
              <w:t>The Worldfolio.com; Sudan Report: The Land of golden Opportunity, issue 13329, 27/5/2015.</w:t>
            </w:r>
          </w:p>
        </w:tc>
      </w:tr>
      <w:tr w:rsidR="009A63BD" w:rsidRPr="00E86C03" w:rsidTr="00245B00">
        <w:tc>
          <w:tcPr>
            <w:tcW w:w="8006" w:type="dxa"/>
          </w:tcPr>
          <w:p w:rsidR="009A63BD" w:rsidRPr="00E86C03" w:rsidRDefault="009A63BD" w:rsidP="00842FEF">
            <w:pPr>
              <w:spacing w:before="120" w:after="120"/>
              <w:jc w:val="both"/>
              <w:rPr>
                <w:rFonts w:ascii="Arial" w:hAnsi="Arial" w:cs="Arial"/>
                <w:sz w:val="22"/>
                <w:szCs w:val="22"/>
              </w:rPr>
            </w:pPr>
            <w:r w:rsidRPr="00E86C03">
              <w:rPr>
                <w:rFonts w:ascii="Arial" w:hAnsi="Arial" w:cs="Arial"/>
                <w:sz w:val="22"/>
                <w:szCs w:val="22"/>
              </w:rPr>
              <w:t>UNCTAD "Artisanal Mining in Sudan-Opportunities, Challenges and Impacts", 17</w:t>
            </w:r>
            <w:r w:rsidRPr="00E86C03">
              <w:rPr>
                <w:rFonts w:ascii="Arial" w:hAnsi="Arial" w:cs="Arial"/>
                <w:sz w:val="22"/>
                <w:szCs w:val="22"/>
                <w:vertAlign w:val="superscript"/>
              </w:rPr>
              <w:t>th</w:t>
            </w:r>
            <w:r w:rsidRPr="00E86C03">
              <w:rPr>
                <w:rFonts w:ascii="Arial" w:hAnsi="Arial" w:cs="Arial"/>
                <w:sz w:val="22"/>
                <w:szCs w:val="22"/>
              </w:rPr>
              <w:t xml:space="preserve"> Africa OilGasmine-Khartoum, by Mohamad Suliman Ibrahim. 23-26 November 2015,</w:t>
            </w:r>
          </w:p>
        </w:tc>
      </w:tr>
      <w:tr w:rsidR="009A63BD" w:rsidRPr="00E86C03" w:rsidTr="00245B00">
        <w:tc>
          <w:tcPr>
            <w:tcW w:w="8006" w:type="dxa"/>
          </w:tcPr>
          <w:p w:rsidR="009A63BD" w:rsidRPr="00E86C03" w:rsidRDefault="009A63BD" w:rsidP="0043099B">
            <w:pPr>
              <w:pStyle w:val="FootnoteText"/>
              <w:jc w:val="both"/>
              <w:rPr>
                <w:rFonts w:ascii="Arial" w:hAnsi="Arial" w:cs="Arial"/>
                <w:sz w:val="22"/>
                <w:szCs w:val="22"/>
              </w:rPr>
            </w:pPr>
            <w:r w:rsidRPr="00E86C03">
              <w:rPr>
                <w:rFonts w:ascii="Arial" w:hAnsi="Arial" w:cs="Arial"/>
                <w:sz w:val="22"/>
                <w:szCs w:val="22"/>
              </w:rPr>
              <w:t>UNCTAD "Gold in the African economy: The case of artisanal mining in the Sudan", Geneva, April 2016</w:t>
            </w:r>
          </w:p>
          <w:p w:rsidR="009A63BD" w:rsidRPr="00E86C03" w:rsidRDefault="009A63BD" w:rsidP="002C0D8D">
            <w:pPr>
              <w:pStyle w:val="FootnoteText"/>
              <w:rPr>
                <w:rFonts w:ascii="Arial" w:hAnsi="Arial" w:cs="Arial"/>
                <w:sz w:val="22"/>
                <w:szCs w:val="22"/>
              </w:rPr>
            </w:pPr>
          </w:p>
        </w:tc>
      </w:tr>
      <w:tr w:rsidR="009A63BD" w:rsidRPr="00E86C03" w:rsidTr="00245B00">
        <w:tc>
          <w:tcPr>
            <w:tcW w:w="8006" w:type="dxa"/>
          </w:tcPr>
          <w:p w:rsidR="009A63BD" w:rsidRPr="00E86C03" w:rsidRDefault="009A63BD" w:rsidP="00BF62C6">
            <w:pPr>
              <w:spacing w:before="120" w:after="120"/>
              <w:jc w:val="both"/>
              <w:rPr>
                <w:rFonts w:ascii="Arial" w:hAnsi="Arial" w:cs="Arial"/>
                <w:sz w:val="22"/>
                <w:szCs w:val="22"/>
              </w:rPr>
            </w:pPr>
            <w:r w:rsidRPr="00E86C03">
              <w:rPr>
                <w:rFonts w:ascii="Arial" w:hAnsi="Arial" w:cs="Arial"/>
                <w:sz w:val="22"/>
                <w:szCs w:val="22"/>
              </w:rPr>
              <w:t>UNCTAD "The Role of the banking sector in enhancing extractive industries in Sudan". 17</w:t>
            </w:r>
            <w:r w:rsidRPr="00E86C03">
              <w:rPr>
                <w:rFonts w:ascii="Arial" w:hAnsi="Arial" w:cs="Arial"/>
                <w:sz w:val="22"/>
                <w:szCs w:val="22"/>
                <w:vertAlign w:val="superscript"/>
              </w:rPr>
              <w:t>th</w:t>
            </w:r>
            <w:r w:rsidRPr="00E86C03">
              <w:rPr>
                <w:rFonts w:ascii="Arial" w:hAnsi="Arial" w:cs="Arial"/>
                <w:sz w:val="22"/>
                <w:szCs w:val="22"/>
              </w:rPr>
              <w:t xml:space="preserve"> Africa OilGasmine, Khartoum 23-26 November 2015 Conference. By Dr. Mustafa Mohamd Abdallah.</w:t>
            </w:r>
          </w:p>
        </w:tc>
      </w:tr>
    </w:tbl>
    <w:p w:rsidR="00B00173" w:rsidRPr="004A5603" w:rsidRDefault="00B00173">
      <w:pPr>
        <w:spacing w:before="120" w:after="120"/>
        <w:jc w:val="both"/>
        <w:rPr>
          <w:rFonts w:ascii="Arial" w:hAnsi="Arial" w:cs="Arial"/>
        </w:rPr>
      </w:pPr>
    </w:p>
    <w:sectPr w:rsidR="00B00173" w:rsidRPr="004A5603" w:rsidSect="00246FF0">
      <w:headerReference w:type="even" r:id="rId36"/>
      <w:headerReference w:type="default" r:id="rId37"/>
      <w:headerReference w:type="first" r:id="rId38"/>
      <w:pgSz w:w="11906" w:h="16838"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B2D" w:rsidRDefault="00481B2D" w:rsidP="00AA4339">
      <w:r>
        <w:separator/>
      </w:r>
    </w:p>
  </w:endnote>
  <w:endnote w:type="continuationSeparator" w:id="1">
    <w:p w:rsidR="00481B2D" w:rsidRDefault="00481B2D" w:rsidP="00AA43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Malgun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Times New Roman"/>
    <w:panose1 w:val="00000000000000000000"/>
    <w:charset w:val="00"/>
    <w:family w:val="auto"/>
    <w:notTrueType/>
    <w:pitch w:val="variable"/>
    <w:sig w:usb0="00000003" w:usb1="00000000" w:usb2="00000000" w:usb3="00000000" w:csb0="00000001" w:csb1="00000000"/>
  </w:font>
  <w:font w:name="Minion Pro">
    <w:altName w:val="Cambria Math"/>
    <w:panose1 w:val="00000000000000000000"/>
    <w:charset w:val="00"/>
    <w:family w:val="auto"/>
    <w:notTrueType/>
    <w:pitch w:val="variable"/>
    <w:sig w:usb0="00000003" w:usb1="00000000" w:usb2="00000000" w:usb3="00000000" w:csb0="00000001" w:csb1="00000000"/>
  </w:font>
  <w:font w:name="Gill Sans">
    <w:altName w:val="Aria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54A09" w:rsidP="002E1A9D">
    <w:pPr>
      <w:pStyle w:val="Footer"/>
      <w:framePr w:wrap="around" w:vAnchor="text" w:hAnchor="margin" w:xAlign="right" w:y="1"/>
      <w:rPr>
        <w:rStyle w:val="PageNumber"/>
      </w:rPr>
    </w:pPr>
    <w:r>
      <w:rPr>
        <w:rStyle w:val="PageNumber"/>
      </w:rPr>
      <w:fldChar w:fldCharType="begin"/>
    </w:r>
    <w:r w:rsidR="004E6615">
      <w:rPr>
        <w:rStyle w:val="PageNumber"/>
      </w:rPr>
      <w:instrText xml:space="preserve">PAGE  </w:instrText>
    </w:r>
    <w:r>
      <w:rPr>
        <w:rStyle w:val="PageNumber"/>
      </w:rPr>
      <w:fldChar w:fldCharType="end"/>
    </w:r>
  </w:p>
  <w:p w:rsidR="004E6615" w:rsidRDefault="004E6615" w:rsidP="002E1A9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rsidP="002E1A9D">
    <w:pPr>
      <w:pStyle w:val="Footer"/>
      <w:framePr w:wrap="around" w:vAnchor="text" w:hAnchor="margin" w:xAlign="right" w:y="1"/>
      <w:rPr>
        <w:rStyle w:val="PageNumber"/>
      </w:rPr>
    </w:pPr>
  </w:p>
  <w:p w:rsidR="004E6615" w:rsidRPr="000971BF" w:rsidRDefault="004E6615" w:rsidP="002E1A9D">
    <w:pPr>
      <w:pStyle w:val="Footer"/>
      <w:ind w:right="360"/>
      <w:rPr>
        <w:rFonts w:ascii="Helvetica Neue" w:hAnsi="Helvetica Neue"/>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54A09" w:rsidP="00F505F3">
    <w:pPr>
      <w:pStyle w:val="Footer"/>
      <w:framePr w:wrap="around" w:vAnchor="text" w:hAnchor="margin" w:xAlign="center" w:y="1"/>
      <w:rPr>
        <w:rStyle w:val="PageNumber"/>
        <w:rFonts w:cs="Arial"/>
      </w:rPr>
    </w:pPr>
    <w:r>
      <w:rPr>
        <w:rStyle w:val="PageNumber"/>
        <w:rFonts w:cs="Arial"/>
      </w:rPr>
      <w:fldChar w:fldCharType="begin"/>
    </w:r>
    <w:r w:rsidR="004E6615">
      <w:rPr>
        <w:rStyle w:val="PageNumber"/>
        <w:rFonts w:cs="Arial"/>
      </w:rPr>
      <w:instrText xml:space="preserve">PAGE  </w:instrText>
    </w:r>
    <w:r>
      <w:rPr>
        <w:rStyle w:val="PageNumber"/>
        <w:rFonts w:cs="Arial"/>
      </w:rPr>
      <w:fldChar w:fldCharType="end"/>
    </w:r>
  </w:p>
  <w:p w:rsidR="004E6615" w:rsidRDefault="004E6615">
    <w:pPr>
      <w:pStyle w:val="Footer"/>
    </w:pPr>
  </w:p>
  <w:p w:rsidR="004E6615" w:rsidRDefault="004E661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Pr="005E1E7C" w:rsidRDefault="004E6615" w:rsidP="00D91EC0">
    <w:pPr>
      <w:pStyle w:val="Footer"/>
      <w:pBdr>
        <w:top w:val="thinThickSmallGap" w:sz="24" w:space="1" w:color="622423"/>
      </w:pBdr>
      <w:tabs>
        <w:tab w:val="clear" w:pos="4320"/>
        <w:tab w:val="clear" w:pos="8640"/>
        <w:tab w:val="center" w:pos="4111"/>
        <w:tab w:val="right" w:pos="8460"/>
      </w:tabs>
      <w:jc w:val="center"/>
      <w:rPr>
        <w:rFonts w:ascii="Calibri" w:hAnsi="Calibri"/>
      </w:rPr>
    </w:pPr>
    <w:r>
      <w:rPr>
        <w:rFonts w:ascii="Arial" w:hAnsi="Arial" w:cs="Arial"/>
        <w:sz w:val="18"/>
        <w:szCs w:val="18"/>
      </w:rPr>
      <w:tab/>
    </w:r>
    <w:r w:rsidRPr="005E1E7C">
      <w:rPr>
        <w:rFonts w:ascii="Arial" w:hAnsi="Arial" w:cs="Arial"/>
        <w:sz w:val="18"/>
        <w:szCs w:val="18"/>
      </w:rPr>
      <w:t xml:space="preserve">FED/2014/350-649 </w:t>
    </w:r>
    <w:r>
      <w:rPr>
        <w:rFonts w:ascii="Arial" w:hAnsi="Arial" w:cs="Arial"/>
        <w:sz w:val="18"/>
        <w:szCs w:val="18"/>
      </w:rPr>
      <w:t>- July 2016 E</w:t>
    </w:r>
    <w:r w:rsidRPr="005E1E7C">
      <w:rPr>
        <w:rFonts w:ascii="Arial" w:hAnsi="Arial" w:cs="Arial"/>
        <w:sz w:val="18"/>
        <w:szCs w:val="18"/>
      </w:rPr>
      <w:t>conomic Report</w:t>
    </w:r>
    <w:r>
      <w:rPr>
        <w:rFonts w:ascii="Arial" w:hAnsi="Arial" w:cs="Arial"/>
      </w:rPr>
      <w:t xml:space="preserve"> </w:t>
    </w:r>
    <w:r>
      <w:rPr>
        <w:rFonts w:ascii="Calibri" w:hAnsi="Calibri"/>
      </w:rPr>
      <w:tab/>
      <w:t xml:space="preserve">Page </w:t>
    </w:r>
    <w:r w:rsidR="00454A09" w:rsidRPr="00454A09">
      <w:fldChar w:fldCharType="begin"/>
    </w:r>
    <w:r>
      <w:instrText xml:space="preserve"> PAGE   \* MERGEFORMAT </w:instrText>
    </w:r>
    <w:r w:rsidR="00454A09" w:rsidRPr="00454A09">
      <w:fldChar w:fldCharType="separate"/>
    </w:r>
    <w:r w:rsidR="0026268C" w:rsidRPr="0026268C">
      <w:rPr>
        <w:rFonts w:ascii="Calibri" w:hAnsi="Calibri"/>
        <w:noProof/>
      </w:rPr>
      <w:t>3</w:t>
    </w:r>
    <w:r w:rsidR="00454A09">
      <w:rPr>
        <w:rFonts w:ascii="Calibri" w:hAnsi="Calibri"/>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Pr="005E1E7C" w:rsidRDefault="004E6615" w:rsidP="0048663F">
    <w:pPr>
      <w:pStyle w:val="Footer"/>
      <w:pBdr>
        <w:top w:val="thinThickSmallGap" w:sz="24" w:space="1" w:color="622423"/>
      </w:pBdr>
      <w:tabs>
        <w:tab w:val="clear" w:pos="4320"/>
        <w:tab w:val="clear" w:pos="8640"/>
        <w:tab w:val="center" w:pos="4253"/>
        <w:tab w:val="right" w:pos="13958"/>
      </w:tabs>
      <w:jc w:val="right"/>
      <w:rPr>
        <w:rFonts w:ascii="Arial" w:hAnsi="Arial" w:cs="Arial"/>
        <w:sz w:val="18"/>
        <w:szCs w:val="18"/>
      </w:rPr>
    </w:pPr>
    <w:r w:rsidRPr="005E1E7C">
      <w:rPr>
        <w:rFonts w:ascii="Arial" w:hAnsi="Arial" w:cs="Arial"/>
        <w:sz w:val="18"/>
        <w:szCs w:val="18"/>
      </w:rPr>
      <w:t xml:space="preserve">FED/2014/350-649 </w:t>
    </w:r>
    <w:r>
      <w:rPr>
        <w:rFonts w:ascii="Arial" w:hAnsi="Arial" w:cs="Arial"/>
        <w:sz w:val="18"/>
        <w:szCs w:val="18"/>
      </w:rPr>
      <w:t>–</w:t>
    </w:r>
    <w:r w:rsidRPr="005E1E7C">
      <w:rPr>
        <w:rFonts w:ascii="Arial" w:hAnsi="Arial" w:cs="Arial"/>
        <w:sz w:val="18"/>
        <w:szCs w:val="18"/>
      </w:rPr>
      <w:t xml:space="preserve"> </w:t>
    </w:r>
    <w:r>
      <w:rPr>
        <w:rFonts w:ascii="Arial" w:hAnsi="Arial" w:cs="Arial"/>
        <w:sz w:val="18"/>
        <w:szCs w:val="18"/>
      </w:rPr>
      <w:t xml:space="preserve">Gold Mining Sector in Sudan, December </w:t>
    </w:r>
    <w:r w:rsidRPr="005E1E7C">
      <w:rPr>
        <w:rFonts w:ascii="Arial" w:hAnsi="Arial" w:cs="Arial"/>
        <w:sz w:val="18"/>
        <w:szCs w:val="18"/>
      </w:rPr>
      <w:t xml:space="preserve">2016 </w:t>
    </w:r>
    <w:r>
      <w:rPr>
        <w:rFonts w:ascii="Arial" w:hAnsi="Arial" w:cs="Arial"/>
        <w:sz w:val="18"/>
        <w:szCs w:val="18"/>
      </w:rPr>
      <w:t xml:space="preserve">                 </w:t>
    </w:r>
    <w:r w:rsidRPr="005E1E7C">
      <w:rPr>
        <w:rFonts w:ascii="Arial" w:hAnsi="Arial" w:cs="Arial"/>
        <w:sz w:val="18"/>
        <w:szCs w:val="18"/>
      </w:rPr>
      <w:t xml:space="preserve">Page </w:t>
    </w:r>
    <w:r w:rsidR="00454A09" w:rsidRPr="005E1E7C">
      <w:rPr>
        <w:rFonts w:ascii="Arial" w:hAnsi="Arial" w:cs="Arial"/>
        <w:sz w:val="18"/>
        <w:szCs w:val="18"/>
      </w:rPr>
      <w:fldChar w:fldCharType="begin"/>
    </w:r>
    <w:r w:rsidRPr="005E1E7C">
      <w:rPr>
        <w:rFonts w:ascii="Arial" w:hAnsi="Arial" w:cs="Arial"/>
        <w:sz w:val="18"/>
        <w:szCs w:val="18"/>
      </w:rPr>
      <w:instrText xml:space="preserve"> PAGE   \* MERGEFORMAT </w:instrText>
    </w:r>
    <w:r w:rsidR="00454A09" w:rsidRPr="005E1E7C">
      <w:rPr>
        <w:rFonts w:ascii="Arial" w:hAnsi="Arial" w:cs="Arial"/>
        <w:sz w:val="18"/>
        <w:szCs w:val="18"/>
      </w:rPr>
      <w:fldChar w:fldCharType="separate"/>
    </w:r>
    <w:r w:rsidR="00DB0744">
      <w:rPr>
        <w:rFonts w:ascii="Arial" w:hAnsi="Arial" w:cs="Arial"/>
        <w:noProof/>
        <w:sz w:val="18"/>
        <w:szCs w:val="18"/>
      </w:rPr>
      <w:t>22</w:t>
    </w:r>
    <w:r w:rsidR="00454A09" w:rsidRPr="005E1E7C">
      <w:rPr>
        <w:rFonts w:ascii="Arial" w:hAnsi="Arial" w:cs="Arial"/>
        <w:sz w:val="18"/>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Pr="005E1E7C" w:rsidRDefault="004E6615" w:rsidP="00AB22E1">
    <w:pPr>
      <w:pStyle w:val="Footer"/>
      <w:pBdr>
        <w:top w:val="thinThickSmallGap" w:sz="24" w:space="1" w:color="622423"/>
      </w:pBdr>
      <w:tabs>
        <w:tab w:val="clear" w:pos="4320"/>
        <w:tab w:val="clear" w:pos="8640"/>
        <w:tab w:val="left" w:pos="2410"/>
        <w:tab w:val="right" w:pos="13958"/>
      </w:tabs>
      <w:jc w:val="right"/>
      <w:rPr>
        <w:rFonts w:ascii="Arial" w:hAnsi="Arial" w:cs="Arial"/>
        <w:sz w:val="18"/>
        <w:szCs w:val="18"/>
      </w:rPr>
    </w:pPr>
    <w:r>
      <w:rPr>
        <w:rFonts w:ascii="Arial" w:hAnsi="Arial" w:cs="Arial"/>
        <w:sz w:val="18"/>
        <w:szCs w:val="18"/>
      </w:rPr>
      <w:t xml:space="preserve">                   </w:t>
    </w:r>
    <w:r w:rsidRPr="005E1E7C">
      <w:rPr>
        <w:rFonts w:ascii="Arial" w:hAnsi="Arial" w:cs="Arial"/>
        <w:sz w:val="18"/>
        <w:szCs w:val="18"/>
      </w:rPr>
      <w:t xml:space="preserve">FED/2014/350-649 </w:t>
    </w:r>
    <w:r>
      <w:rPr>
        <w:rFonts w:ascii="Arial" w:hAnsi="Arial" w:cs="Arial"/>
        <w:sz w:val="18"/>
        <w:szCs w:val="18"/>
      </w:rPr>
      <w:t>–</w:t>
    </w:r>
    <w:r w:rsidRPr="005E1E7C">
      <w:rPr>
        <w:rFonts w:ascii="Arial" w:hAnsi="Arial" w:cs="Arial"/>
        <w:sz w:val="18"/>
        <w:szCs w:val="18"/>
      </w:rPr>
      <w:t xml:space="preserve"> </w:t>
    </w:r>
    <w:r>
      <w:rPr>
        <w:rFonts w:ascii="Arial" w:hAnsi="Arial" w:cs="Arial"/>
        <w:sz w:val="18"/>
        <w:szCs w:val="18"/>
      </w:rPr>
      <w:t xml:space="preserve">Gold Mining Sector in Sudan, December </w:t>
    </w:r>
    <w:r w:rsidRPr="005E1E7C">
      <w:rPr>
        <w:rFonts w:ascii="Arial" w:hAnsi="Arial" w:cs="Arial"/>
        <w:sz w:val="18"/>
        <w:szCs w:val="18"/>
      </w:rPr>
      <w:t>2016</w:t>
    </w:r>
    <w:r>
      <w:rPr>
        <w:rFonts w:ascii="Arial" w:hAnsi="Arial" w:cs="Arial"/>
        <w:sz w:val="18"/>
        <w:szCs w:val="18"/>
      </w:rPr>
      <w:t xml:space="preserve">                                                                                </w:t>
    </w:r>
    <w:r w:rsidRPr="005E1E7C">
      <w:rPr>
        <w:rFonts w:ascii="Arial" w:hAnsi="Arial" w:cs="Arial"/>
        <w:sz w:val="18"/>
        <w:szCs w:val="18"/>
      </w:rPr>
      <w:t xml:space="preserve">Page </w:t>
    </w:r>
    <w:r w:rsidR="00454A09" w:rsidRPr="005E1E7C">
      <w:rPr>
        <w:rFonts w:ascii="Arial" w:hAnsi="Arial" w:cs="Arial"/>
        <w:sz w:val="18"/>
        <w:szCs w:val="18"/>
      </w:rPr>
      <w:fldChar w:fldCharType="begin"/>
    </w:r>
    <w:r w:rsidRPr="005E1E7C">
      <w:rPr>
        <w:rFonts w:ascii="Arial" w:hAnsi="Arial" w:cs="Arial"/>
        <w:sz w:val="18"/>
        <w:szCs w:val="18"/>
      </w:rPr>
      <w:instrText xml:space="preserve"> PAGE   \* MERGEFORMAT </w:instrText>
    </w:r>
    <w:r w:rsidR="00454A09" w:rsidRPr="005E1E7C">
      <w:rPr>
        <w:rFonts w:ascii="Arial" w:hAnsi="Arial" w:cs="Arial"/>
        <w:sz w:val="18"/>
        <w:szCs w:val="18"/>
      </w:rPr>
      <w:fldChar w:fldCharType="separate"/>
    </w:r>
    <w:r w:rsidR="00DB0744">
      <w:rPr>
        <w:rFonts w:ascii="Arial" w:hAnsi="Arial" w:cs="Arial"/>
        <w:noProof/>
        <w:sz w:val="18"/>
        <w:szCs w:val="18"/>
      </w:rPr>
      <w:t>35</w:t>
    </w:r>
    <w:r w:rsidR="00454A09" w:rsidRPr="005E1E7C">
      <w:rP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B2D" w:rsidRDefault="00481B2D" w:rsidP="00AA4339">
      <w:r>
        <w:separator/>
      </w:r>
    </w:p>
  </w:footnote>
  <w:footnote w:type="continuationSeparator" w:id="1">
    <w:p w:rsidR="00481B2D" w:rsidRDefault="00481B2D" w:rsidP="00AA4339">
      <w:r>
        <w:continuationSeparator/>
      </w:r>
    </w:p>
  </w:footnote>
  <w:footnote w:id="2">
    <w:p w:rsidR="004E6615" w:rsidRPr="00E86C03" w:rsidRDefault="004E6615" w:rsidP="009C434B">
      <w:pPr>
        <w:pStyle w:val="FootnoteText"/>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The First Meeting Report for the Higher Council of Mining: Ministry of Minerals Efforts in formalizing and organizing the traditional mining sectors for 2014 to 2016-June 2016.</w:t>
      </w:r>
    </w:p>
  </w:footnote>
  <w:footnote w:id="3">
    <w:p w:rsidR="004E6615" w:rsidRPr="00E86C03" w:rsidRDefault="004E6615" w:rsidP="009C434B">
      <w:pPr>
        <w:pStyle w:val="FootnoteText"/>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CBoS Foreign Trade Statistical Digests 4</w:t>
      </w:r>
      <w:r w:rsidRPr="00E86C03">
        <w:rPr>
          <w:rFonts w:ascii="Arial" w:hAnsi="Arial" w:cs="Arial"/>
          <w:sz w:val="18"/>
          <w:szCs w:val="18"/>
          <w:vertAlign w:val="superscript"/>
        </w:rPr>
        <w:t>th</w:t>
      </w:r>
      <w:r w:rsidRPr="00E86C03">
        <w:rPr>
          <w:rFonts w:ascii="Arial" w:hAnsi="Arial" w:cs="Arial"/>
          <w:sz w:val="18"/>
          <w:szCs w:val="18"/>
        </w:rPr>
        <w:t xml:space="preserve"> Quarters of 2000-2016-2016 projected by doubling the statistics for the first half of 2016)</w:t>
      </w:r>
    </w:p>
  </w:footnote>
  <w:footnote w:id="4">
    <w:p w:rsidR="004E6615" w:rsidRPr="00E86C03" w:rsidRDefault="004E6615" w:rsidP="009C434B">
      <w:pPr>
        <w:pStyle w:val="FootnoteText"/>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United States Geological Survey: Mineral Resources Program.</w:t>
      </w:r>
    </w:p>
  </w:footnote>
  <w:footnote w:id="5">
    <w:p w:rsidR="004E6615" w:rsidRPr="00E86C03" w:rsidRDefault="004E6615" w:rsidP="009C434B">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Al Sahafa daily newspaper of 21 September 2016-Economic report</w:t>
      </w:r>
    </w:p>
  </w:footnote>
  <w:footnote w:id="6">
    <w:p w:rsidR="004E6615" w:rsidRPr="00E86C03" w:rsidRDefault="004E6615" w:rsidP="009C434B">
      <w:pPr>
        <w:pStyle w:val="FootnoteText"/>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Al Sahafa daily newspaper-Economic report (Arabic), 21/9/2016 &lt;http://alsahafasd.com/1217961&gt;</w:t>
      </w:r>
    </w:p>
  </w:footnote>
  <w:footnote w:id="7">
    <w:p w:rsidR="004E6615" w:rsidRPr="00E86C03" w:rsidRDefault="004E6615" w:rsidP="009C434B">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UNCTAD and Ministry of Minerals: "Artisanal mining in Sudan-Opportunities, Challenges and Impacts, 17</w:t>
      </w:r>
      <w:r w:rsidRPr="00E86C03">
        <w:rPr>
          <w:rFonts w:ascii="Arial" w:hAnsi="Arial" w:cs="Arial"/>
          <w:sz w:val="18"/>
          <w:szCs w:val="18"/>
          <w:vertAlign w:val="superscript"/>
        </w:rPr>
        <w:t>th</w:t>
      </w:r>
      <w:r w:rsidRPr="00E86C03">
        <w:rPr>
          <w:rFonts w:ascii="Arial" w:hAnsi="Arial" w:cs="Arial"/>
          <w:sz w:val="18"/>
          <w:szCs w:val="18"/>
        </w:rPr>
        <w:t xml:space="preserve"> Africa OilGasmine, Khartoum November 2015.</w:t>
      </w:r>
    </w:p>
  </w:footnote>
  <w:footnote w:id="8">
    <w:p w:rsidR="004E6615" w:rsidRPr="00F6290E" w:rsidRDefault="004E6615" w:rsidP="009C434B">
      <w:pPr>
        <w:pStyle w:val="FootnoteText"/>
        <w:jc w:val="both"/>
        <w:rPr>
          <w:rFonts w:ascii="Arial" w:hAnsi="Arial" w:cs="Arial"/>
          <w:sz w:val="18"/>
          <w:szCs w:val="18"/>
        </w:rPr>
      </w:pPr>
      <w:r w:rsidRPr="00F6290E">
        <w:rPr>
          <w:rStyle w:val="FootnoteReference"/>
          <w:rFonts w:ascii="Arial" w:eastAsia="MS Gothic" w:hAnsi="Arial" w:cs="Arial"/>
          <w:sz w:val="18"/>
          <w:szCs w:val="18"/>
        </w:rPr>
        <w:footnoteRef/>
      </w:r>
      <w:r w:rsidRPr="00F6290E">
        <w:rPr>
          <w:rFonts w:ascii="Arial" w:hAnsi="Arial" w:cs="Arial"/>
          <w:sz w:val="18"/>
          <w:szCs w:val="18"/>
        </w:rPr>
        <w:t xml:space="preserve"> UNCTAD " Gold in the African economy: The case of artisanal mining in the Sudan, Geneva, April 2016</w:t>
      </w:r>
    </w:p>
  </w:footnote>
  <w:footnote w:id="9">
    <w:p w:rsidR="004E6615" w:rsidRPr="008F6F02" w:rsidRDefault="004E6615" w:rsidP="009C434B">
      <w:pPr>
        <w:pStyle w:val="FootnoteText"/>
        <w:rPr>
          <w:rFonts w:ascii="Arial" w:hAnsi="Arial" w:cs="Arial"/>
          <w:sz w:val="18"/>
          <w:szCs w:val="18"/>
        </w:rPr>
      </w:pPr>
      <w:r w:rsidRPr="008F6F02">
        <w:rPr>
          <w:rStyle w:val="FootnoteReference"/>
          <w:rFonts w:ascii="Arial" w:eastAsia="MS Gothic" w:hAnsi="Arial" w:cs="Arial"/>
          <w:sz w:val="18"/>
          <w:szCs w:val="18"/>
        </w:rPr>
        <w:footnoteRef/>
      </w:r>
      <w:r w:rsidRPr="008F6F02">
        <w:rPr>
          <w:rFonts w:ascii="Arial" w:hAnsi="Arial" w:cs="Arial"/>
          <w:sz w:val="18"/>
          <w:szCs w:val="18"/>
        </w:rPr>
        <w:t xml:space="preserve"> GEO Services Int. Co Report on Artisanal Mining Impact prepared for the Ministry of Finance 2015.</w:t>
      </w:r>
    </w:p>
  </w:footnote>
  <w:footnote w:id="10">
    <w:p w:rsidR="004E6615" w:rsidRPr="008F6F02" w:rsidRDefault="004E6615" w:rsidP="009C434B">
      <w:pPr>
        <w:pStyle w:val="FootnoteText"/>
        <w:rPr>
          <w:rFonts w:ascii="Arial" w:hAnsi="Arial" w:cs="Arial"/>
          <w:sz w:val="18"/>
          <w:szCs w:val="18"/>
        </w:rPr>
      </w:pPr>
      <w:r w:rsidRPr="008F6F02">
        <w:rPr>
          <w:rStyle w:val="FootnoteReference"/>
          <w:rFonts w:ascii="Arial" w:eastAsia="MS Gothic" w:hAnsi="Arial" w:cs="Arial"/>
          <w:sz w:val="18"/>
          <w:szCs w:val="18"/>
        </w:rPr>
        <w:footnoteRef/>
      </w:r>
      <w:r w:rsidRPr="008F6F02">
        <w:rPr>
          <w:rFonts w:ascii="Arial" w:hAnsi="Arial" w:cs="Arial"/>
          <w:sz w:val="18"/>
          <w:szCs w:val="18"/>
        </w:rPr>
        <w:t xml:space="preserve"> Al Sahafa daily newspaper-Economic report (Arabic), 21/9/2016</w:t>
      </w:r>
    </w:p>
  </w:footnote>
  <w:footnote w:id="11">
    <w:p w:rsidR="004E6615" w:rsidRPr="008F6F02" w:rsidRDefault="004E6615" w:rsidP="009C434B">
      <w:pPr>
        <w:pStyle w:val="FootnoteText"/>
        <w:rPr>
          <w:rFonts w:ascii="Arial" w:hAnsi="Arial" w:cs="Arial"/>
          <w:sz w:val="18"/>
          <w:szCs w:val="18"/>
        </w:rPr>
      </w:pPr>
      <w:r w:rsidRPr="008F6F02">
        <w:rPr>
          <w:rStyle w:val="FootnoteReference"/>
          <w:rFonts w:ascii="Arial" w:eastAsia="MS Gothic" w:hAnsi="Arial" w:cs="Arial"/>
          <w:sz w:val="18"/>
          <w:szCs w:val="18"/>
        </w:rPr>
        <w:footnoteRef/>
      </w:r>
      <w:r w:rsidRPr="008F6F02">
        <w:rPr>
          <w:rFonts w:ascii="Arial" w:hAnsi="Arial" w:cs="Arial"/>
          <w:sz w:val="18"/>
          <w:szCs w:val="18"/>
        </w:rPr>
        <w:t xml:space="preserve"> Al Sahafa daily newspaper-Economic report (Arabic), 21/9/2016</w:t>
      </w:r>
      <w:r>
        <w:rPr>
          <w:rFonts w:ascii="Arial" w:hAnsi="Arial" w:cs="Arial"/>
          <w:sz w:val="18"/>
          <w:szCs w:val="18"/>
        </w:rPr>
        <w:t xml:space="preserve"> &lt;</w:t>
      </w:r>
      <w:r w:rsidRPr="00F65FC8">
        <w:rPr>
          <w:rFonts w:ascii="Arial" w:hAnsi="Arial" w:cs="Arial"/>
          <w:sz w:val="18"/>
          <w:szCs w:val="18"/>
        </w:rPr>
        <w:t>http://alsahafasd.com/1217961</w:t>
      </w:r>
      <w:r>
        <w:rPr>
          <w:rFonts w:ascii="Arial" w:hAnsi="Arial" w:cs="Arial"/>
          <w:sz w:val="18"/>
          <w:szCs w:val="18"/>
        </w:rPr>
        <w:t>&gt;</w:t>
      </w:r>
    </w:p>
  </w:footnote>
  <w:footnote w:id="12">
    <w:p w:rsidR="004E6615" w:rsidRPr="009C329E" w:rsidRDefault="004E6615" w:rsidP="009C434B">
      <w:pPr>
        <w:pStyle w:val="FootnoteText"/>
        <w:rPr>
          <w:rFonts w:ascii="Arial" w:hAnsi="Arial" w:cs="Arial"/>
          <w:sz w:val="18"/>
          <w:szCs w:val="18"/>
        </w:rPr>
      </w:pPr>
      <w:r w:rsidRPr="009C329E">
        <w:rPr>
          <w:rStyle w:val="FootnoteReference"/>
          <w:rFonts w:ascii="Arial" w:eastAsia="MS Gothic" w:hAnsi="Arial" w:cs="Arial"/>
          <w:sz w:val="18"/>
          <w:szCs w:val="18"/>
        </w:rPr>
        <w:footnoteRef/>
      </w:r>
      <w:r w:rsidRPr="009C329E">
        <w:rPr>
          <w:rFonts w:ascii="Arial" w:hAnsi="Arial" w:cs="Arial"/>
          <w:sz w:val="18"/>
          <w:szCs w:val="18"/>
        </w:rPr>
        <w:t xml:space="preserve"> </w:t>
      </w:r>
      <w:hyperlink r:id="rId1" w:history="1">
        <w:r w:rsidRPr="009C329E">
          <w:rPr>
            <w:rStyle w:val="Hyperlink"/>
            <w:rFonts w:ascii="Arial" w:eastAsia="MS Gothic" w:hAnsi="Arial" w:cs="Arial"/>
            <w:sz w:val="18"/>
            <w:szCs w:val="18"/>
          </w:rPr>
          <w:t>http://www.theworldfolio.com/news/gold-exports-reach-3-billion-per-year/3858/</w:t>
        </w:r>
      </w:hyperlink>
    </w:p>
  </w:footnote>
  <w:footnote w:id="13">
    <w:p w:rsidR="004E6615" w:rsidRPr="009F5AF9" w:rsidRDefault="004E6615" w:rsidP="009975F1">
      <w:pPr>
        <w:rPr>
          <w:rFonts w:ascii="Arial" w:hAnsi="Arial" w:cs="Arial"/>
          <w:sz w:val="18"/>
          <w:szCs w:val="18"/>
        </w:rPr>
      </w:pPr>
      <w:r w:rsidRPr="00361229">
        <w:rPr>
          <w:rStyle w:val="FootnoteReference"/>
          <w:rFonts w:ascii="Arial" w:hAnsi="Arial" w:cs="Arial"/>
          <w:sz w:val="20"/>
          <w:szCs w:val="20"/>
        </w:rPr>
        <w:footnoteRef/>
      </w:r>
      <w:r w:rsidRPr="00361229">
        <w:rPr>
          <w:rFonts w:ascii="Arial" w:hAnsi="Arial" w:cs="Arial"/>
          <w:sz w:val="20"/>
          <w:szCs w:val="20"/>
        </w:rPr>
        <w:t xml:space="preserve"> </w:t>
      </w:r>
      <w:r w:rsidRPr="009F5AF9">
        <w:rPr>
          <w:rFonts w:ascii="Arial" w:hAnsi="Arial" w:cs="Arial"/>
          <w:sz w:val="18"/>
          <w:szCs w:val="18"/>
        </w:rPr>
        <w:t xml:space="preserve">UNCTAD "Artisanal Mining in Sudan - Opportunities, Challenges and Impacts". UNCTAD </w:t>
      </w:r>
      <w:r>
        <w:rPr>
          <w:rFonts w:ascii="Arial" w:hAnsi="Arial" w:cs="Arial"/>
          <w:sz w:val="18"/>
          <w:szCs w:val="18"/>
        </w:rPr>
        <w:t>C</w:t>
      </w:r>
      <w:r w:rsidRPr="009F5AF9">
        <w:rPr>
          <w:rFonts w:ascii="Arial" w:hAnsi="Arial" w:cs="Arial"/>
          <w:sz w:val="18"/>
          <w:szCs w:val="18"/>
        </w:rPr>
        <w:t>onference November 2015</w:t>
      </w:r>
      <w:r>
        <w:rPr>
          <w:rFonts w:ascii="Arial" w:hAnsi="Arial" w:cs="Arial"/>
          <w:sz w:val="18"/>
          <w:szCs w:val="18"/>
        </w:rPr>
        <w:t>.</w:t>
      </w:r>
      <w:r w:rsidRPr="009975F1">
        <w:rPr>
          <w:rFonts w:ascii="Arial" w:hAnsi="Arial" w:cs="Arial"/>
          <w:sz w:val="18"/>
          <w:szCs w:val="18"/>
        </w:rPr>
        <w:t xml:space="preserve"> </w:t>
      </w:r>
      <w:r w:rsidRPr="009F5AF9">
        <w:rPr>
          <w:rFonts w:ascii="Arial" w:hAnsi="Arial" w:cs="Arial"/>
          <w:sz w:val="18"/>
          <w:szCs w:val="18"/>
        </w:rPr>
        <w:t>Ministry of Minerals</w:t>
      </w:r>
      <w:r>
        <w:rPr>
          <w:rFonts w:ascii="Arial" w:hAnsi="Arial" w:cs="Arial"/>
          <w:sz w:val="18"/>
          <w:szCs w:val="18"/>
        </w:rPr>
        <w:t xml:space="preserve">. </w:t>
      </w:r>
      <w:r w:rsidRPr="009F5AF9">
        <w:rPr>
          <w:rFonts w:ascii="Arial" w:hAnsi="Arial" w:cs="Arial"/>
          <w:sz w:val="18"/>
          <w:szCs w:val="18"/>
        </w:rPr>
        <w:t>Sudan.</w:t>
      </w:r>
    </w:p>
  </w:footnote>
  <w:footnote w:id="14">
    <w:p w:rsidR="004E6615" w:rsidRPr="009F5AF9" w:rsidRDefault="004E6615" w:rsidP="006E2FD4">
      <w:pPr>
        <w:shd w:val="clear" w:color="auto" w:fill="FFFFFF" w:themeFill="background1"/>
        <w:ind w:left="360" w:hanging="360"/>
        <w:jc w:val="both"/>
        <w:rPr>
          <w:rFonts w:ascii="Arial" w:hAnsi="Arial" w:cs="Arial"/>
          <w:sz w:val="18"/>
          <w:szCs w:val="18"/>
        </w:rPr>
      </w:pPr>
      <w:r w:rsidRPr="00361229">
        <w:rPr>
          <w:rStyle w:val="FootnoteReference"/>
          <w:rFonts w:ascii="Arial" w:hAnsi="Arial" w:cs="Arial"/>
          <w:sz w:val="20"/>
          <w:szCs w:val="20"/>
        </w:rPr>
        <w:footnoteRef/>
      </w:r>
      <w:r w:rsidRPr="00361229">
        <w:rPr>
          <w:rFonts w:ascii="Arial" w:hAnsi="Arial" w:cs="Arial"/>
          <w:sz w:val="20"/>
          <w:szCs w:val="20"/>
        </w:rPr>
        <w:t xml:space="preserve"> </w:t>
      </w:r>
      <w:r w:rsidRPr="00361229">
        <w:rPr>
          <w:rFonts w:ascii="Arial" w:hAnsi="Arial" w:cs="Arial"/>
          <w:color w:val="212121"/>
          <w:sz w:val="20"/>
          <w:szCs w:val="20"/>
        </w:rPr>
        <w:t xml:space="preserve"> </w:t>
      </w:r>
      <w:r w:rsidRPr="009F5AF9">
        <w:rPr>
          <w:rFonts w:ascii="Arial" w:hAnsi="Arial" w:cs="Arial"/>
          <w:sz w:val="18"/>
          <w:szCs w:val="18"/>
        </w:rPr>
        <w:t>Ministry of Minerals-Geological Researchers Authority of the Sudan (GRAS) 2015</w:t>
      </w:r>
    </w:p>
  </w:footnote>
  <w:footnote w:id="15">
    <w:p w:rsidR="004E6615" w:rsidRPr="009F5AF9" w:rsidRDefault="004E6615">
      <w:pPr>
        <w:pStyle w:val="FootnoteText"/>
        <w:rPr>
          <w:rFonts w:ascii="Arial" w:hAnsi="Arial" w:cs="Arial"/>
          <w:sz w:val="18"/>
          <w:szCs w:val="18"/>
        </w:rPr>
      </w:pPr>
      <w:r>
        <w:rPr>
          <w:rStyle w:val="FootnoteReference"/>
        </w:rPr>
        <w:footnoteRef/>
      </w:r>
      <w:r>
        <w:t xml:space="preserve"> </w:t>
      </w:r>
      <w:r w:rsidRPr="009F5AF9">
        <w:rPr>
          <w:rFonts w:ascii="Arial" w:hAnsi="Arial" w:cs="Arial"/>
          <w:sz w:val="18"/>
          <w:szCs w:val="18"/>
        </w:rPr>
        <w:t>The First Meeting Report for the Higher Council of Mining: Ministry of Minerals Efforts in formalizing and organizing the traditional mining sectors for 2014 to 2016-June 2016.</w:t>
      </w:r>
    </w:p>
  </w:footnote>
  <w:footnote w:id="16">
    <w:p w:rsidR="004E6615" w:rsidRPr="00361229" w:rsidRDefault="004E6615" w:rsidP="00C01BF7">
      <w:pPr>
        <w:pStyle w:val="FootnoteText"/>
        <w:rPr>
          <w:rFonts w:ascii="Arial" w:hAnsi="Arial" w:cs="Arial"/>
          <w:sz w:val="20"/>
          <w:szCs w:val="20"/>
          <w:lang w:val="en-US"/>
        </w:rPr>
      </w:pPr>
      <w:r w:rsidRPr="00361229">
        <w:rPr>
          <w:rStyle w:val="FootnoteReference"/>
          <w:rFonts w:ascii="Arial" w:hAnsi="Arial" w:cs="Arial"/>
          <w:sz w:val="20"/>
          <w:szCs w:val="20"/>
        </w:rPr>
        <w:footnoteRef/>
      </w:r>
      <w:r w:rsidRPr="00361229">
        <w:rPr>
          <w:rFonts w:ascii="Arial" w:hAnsi="Arial" w:cs="Arial"/>
          <w:sz w:val="20"/>
          <w:szCs w:val="20"/>
        </w:rPr>
        <w:t xml:space="preserve"> </w:t>
      </w:r>
      <w:r w:rsidRPr="00361229">
        <w:rPr>
          <w:rFonts w:ascii="Arial" w:hAnsi="Arial" w:cs="Arial"/>
          <w:sz w:val="20"/>
          <w:szCs w:val="20"/>
          <w:lang w:val="en-US"/>
        </w:rPr>
        <w:t>Al-Ayyam Daily Newspaper Issue No (11416) dated on 5</w:t>
      </w:r>
      <w:r w:rsidRPr="00361229">
        <w:rPr>
          <w:rFonts w:ascii="Arial" w:hAnsi="Arial" w:cs="Arial"/>
          <w:sz w:val="20"/>
          <w:szCs w:val="20"/>
          <w:vertAlign w:val="superscript"/>
          <w:lang w:val="en-US"/>
        </w:rPr>
        <w:t>th</w:t>
      </w:r>
      <w:r w:rsidRPr="00361229">
        <w:rPr>
          <w:rFonts w:ascii="Arial" w:hAnsi="Arial" w:cs="Arial"/>
          <w:sz w:val="20"/>
          <w:szCs w:val="20"/>
          <w:lang w:val="en-US"/>
        </w:rPr>
        <w:t xml:space="preserve"> October 2016.</w:t>
      </w:r>
    </w:p>
  </w:footnote>
  <w:footnote w:id="17">
    <w:p w:rsidR="004E6615" w:rsidRPr="00E86C03" w:rsidRDefault="004E6615" w:rsidP="008B20F2">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MPR Geological Consultants Report for Pty Ltd. March 2014.</w:t>
      </w:r>
    </w:p>
  </w:footnote>
  <w:footnote w:id="18">
    <w:p w:rsidR="004E6615" w:rsidRPr="00E86C03" w:rsidRDefault="004E6615" w:rsidP="008B20F2">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MPR Geological Consultants Report for Pty Ltd. March 2014</w:t>
      </w:r>
    </w:p>
  </w:footnote>
  <w:footnote w:id="19">
    <w:p w:rsidR="004E6615" w:rsidRPr="00E86C03" w:rsidRDefault="004E6615" w:rsidP="00BC59D9">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www.minerals.gov.sd/en/index.php</w:t>
      </w:r>
    </w:p>
  </w:footnote>
  <w:footnote w:id="20">
    <w:p w:rsidR="004E6615" w:rsidRPr="00D91EC0" w:rsidRDefault="004E6615" w:rsidP="00D91EC0">
      <w:pPr>
        <w:jc w:val="both"/>
        <w:rPr>
          <w:rFonts w:ascii="Arial" w:hAnsi="Arial" w:cs="Arial"/>
          <w:iCs/>
          <w:sz w:val="18"/>
          <w:szCs w:val="18"/>
        </w:rPr>
      </w:pPr>
      <w:r w:rsidRPr="00D91EC0">
        <w:rPr>
          <w:rStyle w:val="FootnoteReference"/>
          <w:rFonts w:ascii="Arial" w:hAnsi="Arial" w:cs="Arial"/>
          <w:sz w:val="18"/>
          <w:szCs w:val="18"/>
        </w:rPr>
        <w:footnoteRef/>
      </w:r>
      <w:r w:rsidRPr="00D91EC0">
        <w:rPr>
          <w:rFonts w:ascii="Arial" w:hAnsi="Arial" w:cs="Arial"/>
          <w:sz w:val="18"/>
          <w:szCs w:val="18"/>
        </w:rPr>
        <w:t xml:space="preserve"> </w:t>
      </w:r>
      <w:r w:rsidRPr="00D91EC0">
        <w:rPr>
          <w:rFonts w:ascii="Arial" w:hAnsi="Arial" w:cs="Arial"/>
          <w:iCs/>
          <w:sz w:val="18"/>
          <w:szCs w:val="18"/>
        </w:rPr>
        <w:t>The law endorsed by the National Council during meeting number 39, on 28/1/2015 and endorsed by the President on 23/2/2015.</w:t>
      </w:r>
    </w:p>
  </w:footnote>
  <w:footnote w:id="21">
    <w:p w:rsidR="004E6615" w:rsidRPr="00361229" w:rsidRDefault="004E6615" w:rsidP="006A6EEC">
      <w:pPr>
        <w:pStyle w:val="FootnoteText"/>
        <w:jc w:val="both"/>
        <w:rPr>
          <w:rFonts w:ascii="Arial" w:hAnsi="Arial" w:cs="Arial"/>
          <w:sz w:val="18"/>
          <w:szCs w:val="18"/>
        </w:rPr>
      </w:pPr>
      <w:r w:rsidRPr="00361229">
        <w:rPr>
          <w:rStyle w:val="FootnoteReference"/>
          <w:rFonts w:ascii="Arial" w:eastAsia="MS Gothic" w:hAnsi="Arial" w:cs="Arial"/>
          <w:sz w:val="18"/>
          <w:szCs w:val="18"/>
        </w:rPr>
        <w:footnoteRef/>
      </w:r>
      <w:r w:rsidRPr="00361229">
        <w:rPr>
          <w:rFonts w:ascii="Arial" w:hAnsi="Arial" w:cs="Arial"/>
          <w:sz w:val="18"/>
          <w:szCs w:val="18"/>
        </w:rPr>
        <w:t xml:space="preserve"> Al Intibaha daily newspaper</w:t>
      </w:r>
      <w:r>
        <w:rPr>
          <w:rFonts w:ascii="Arial" w:hAnsi="Arial" w:cs="Arial"/>
          <w:sz w:val="18"/>
          <w:szCs w:val="18"/>
        </w:rPr>
        <w:t>-issued on</w:t>
      </w:r>
      <w:r w:rsidRPr="00361229">
        <w:rPr>
          <w:rFonts w:ascii="Arial" w:hAnsi="Arial" w:cs="Arial"/>
          <w:sz w:val="18"/>
          <w:szCs w:val="18"/>
        </w:rPr>
        <w:t xml:space="preserve"> 11/8/2016.</w:t>
      </w:r>
    </w:p>
  </w:footnote>
  <w:footnote w:id="22">
    <w:p w:rsidR="004E6615" w:rsidRPr="00361229" w:rsidRDefault="004E6615" w:rsidP="0006123D">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Ministry of Minerals  annual report for 2014</w:t>
      </w:r>
    </w:p>
  </w:footnote>
  <w:footnote w:id="23">
    <w:p w:rsidR="004E6615" w:rsidRPr="00361229" w:rsidRDefault="004E6615" w:rsidP="0003002B">
      <w:pPr>
        <w:pStyle w:val="FootnoteText"/>
        <w:jc w:val="both"/>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The Ministry of minerals annual reports for 2014 and 2015.</w:t>
      </w:r>
    </w:p>
  </w:footnote>
  <w:footnote w:id="24">
    <w:p w:rsidR="004E6615" w:rsidRPr="00361229" w:rsidRDefault="004E6615" w:rsidP="00BD244C">
      <w:pPr>
        <w:pStyle w:val="FootnoteText"/>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Ministry of Mineral 2015 legalization campaigns' reports</w:t>
      </w:r>
    </w:p>
  </w:footnote>
  <w:footnote w:id="25">
    <w:p w:rsidR="004E6615" w:rsidRPr="00361229" w:rsidRDefault="004E6615" w:rsidP="003C2E13">
      <w:pPr>
        <w:pStyle w:val="FootnoteText"/>
        <w:jc w:val="both"/>
        <w:rPr>
          <w:rFonts w:ascii="Arial" w:hAnsi="Arial" w:cs="Arial"/>
          <w:sz w:val="18"/>
          <w:szCs w:val="18"/>
        </w:rPr>
      </w:pPr>
      <w:r w:rsidRPr="00361229">
        <w:rPr>
          <w:rStyle w:val="FootnoteReference"/>
          <w:rFonts w:ascii="Arial" w:eastAsia="MS Gothic" w:hAnsi="Arial" w:cs="Arial"/>
          <w:sz w:val="18"/>
          <w:szCs w:val="18"/>
        </w:rPr>
        <w:footnoteRef/>
      </w:r>
      <w:r w:rsidRPr="00361229">
        <w:rPr>
          <w:rFonts w:ascii="Arial" w:hAnsi="Arial" w:cs="Arial"/>
          <w:sz w:val="18"/>
          <w:szCs w:val="18"/>
        </w:rPr>
        <w:t xml:space="preserve"> Central Bank of Sudan annual digest reports of external accounts</w:t>
      </w:r>
      <w:r>
        <w:rPr>
          <w:rFonts w:ascii="Arial" w:hAnsi="Arial" w:cs="Arial"/>
          <w:sz w:val="18"/>
          <w:szCs w:val="18"/>
        </w:rPr>
        <w:t>.</w:t>
      </w:r>
      <w:r w:rsidRPr="00361229">
        <w:rPr>
          <w:rFonts w:ascii="Arial" w:hAnsi="Arial" w:cs="Arial"/>
          <w:sz w:val="18"/>
          <w:szCs w:val="18"/>
        </w:rPr>
        <w:t xml:space="preserve"> (2016</w:t>
      </w:r>
      <w:r>
        <w:rPr>
          <w:rFonts w:ascii="Arial" w:hAnsi="Arial" w:cs="Arial"/>
          <w:sz w:val="18"/>
          <w:szCs w:val="18"/>
        </w:rPr>
        <w:t xml:space="preserve"> production is 93 Tons as released by</w:t>
      </w:r>
      <w:r w:rsidRPr="00361229">
        <w:rPr>
          <w:rFonts w:ascii="Arial" w:hAnsi="Arial" w:cs="Arial"/>
          <w:sz w:val="18"/>
          <w:szCs w:val="18"/>
        </w:rPr>
        <w:t xml:space="preserve"> </w:t>
      </w:r>
      <w:r>
        <w:rPr>
          <w:rFonts w:ascii="Arial" w:hAnsi="Arial" w:cs="Arial"/>
          <w:sz w:val="18"/>
          <w:szCs w:val="18"/>
        </w:rPr>
        <w:t>the Minister of Minerals to Al Tareeq Al Sudani Newspaper on 28/12/2016</w:t>
      </w:r>
      <w:r w:rsidRPr="00361229">
        <w:rPr>
          <w:rFonts w:ascii="Arial" w:hAnsi="Arial" w:cs="Arial"/>
          <w:sz w:val="18"/>
          <w:szCs w:val="18"/>
        </w:rPr>
        <w:t>)</w:t>
      </w:r>
      <w:r>
        <w:rPr>
          <w:rFonts w:ascii="Arial" w:hAnsi="Arial" w:cs="Arial"/>
          <w:sz w:val="18"/>
          <w:szCs w:val="18"/>
        </w:rPr>
        <w:t>.</w:t>
      </w:r>
    </w:p>
  </w:footnote>
  <w:footnote w:id="26">
    <w:p w:rsidR="004E6615" w:rsidRPr="00361229" w:rsidRDefault="004E6615" w:rsidP="00361229">
      <w:pPr>
        <w:pStyle w:val="FootnoteText"/>
        <w:jc w:val="both"/>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Ministry of minerals annual reports for the years 2012, 2013, 2014 &amp; 2015 and CBoS report.</w:t>
      </w:r>
    </w:p>
  </w:footnote>
  <w:footnote w:id="27">
    <w:p w:rsidR="004E6615" w:rsidRPr="00C77B95" w:rsidRDefault="004E6615" w:rsidP="00A31EAF">
      <w:pPr>
        <w:pStyle w:val="FootnoteText"/>
        <w:jc w:val="both"/>
        <w:rPr>
          <w:rFonts w:ascii="Arial" w:hAnsi="Arial" w:cs="Arial"/>
          <w:sz w:val="18"/>
          <w:szCs w:val="18"/>
        </w:rPr>
      </w:pPr>
      <w:r w:rsidRPr="00C77B95">
        <w:rPr>
          <w:rStyle w:val="FootnoteReference"/>
          <w:rFonts w:ascii="Arial" w:hAnsi="Arial" w:cs="Arial"/>
          <w:sz w:val="18"/>
          <w:szCs w:val="18"/>
        </w:rPr>
        <w:footnoteRef/>
      </w:r>
      <w:r w:rsidRPr="00C77B95">
        <w:rPr>
          <w:rFonts w:ascii="Arial" w:hAnsi="Arial" w:cs="Arial"/>
          <w:sz w:val="18"/>
          <w:szCs w:val="18"/>
        </w:rPr>
        <w:t xml:space="preserve">  CBoS Foreign Trade Statistical Digests 4</w:t>
      </w:r>
      <w:r w:rsidRPr="00C77B95">
        <w:rPr>
          <w:rFonts w:ascii="Arial" w:hAnsi="Arial" w:cs="Arial"/>
          <w:sz w:val="18"/>
          <w:szCs w:val="18"/>
          <w:vertAlign w:val="superscript"/>
        </w:rPr>
        <w:t>th</w:t>
      </w:r>
      <w:r w:rsidRPr="00C77B95">
        <w:rPr>
          <w:rFonts w:ascii="Arial" w:hAnsi="Arial" w:cs="Arial"/>
          <w:sz w:val="18"/>
          <w:szCs w:val="18"/>
        </w:rPr>
        <w:t xml:space="preserve"> Quarters of 2000-2016. (2016 gold exports of 23 Tons is projected based on the third quarter CBoS Foreign Trade Statistical digest).</w:t>
      </w:r>
    </w:p>
  </w:footnote>
  <w:footnote w:id="28">
    <w:p w:rsidR="004E6615" w:rsidRPr="00C77B95" w:rsidRDefault="004E6615" w:rsidP="00361229">
      <w:pPr>
        <w:pStyle w:val="FootnoteText"/>
        <w:jc w:val="both"/>
        <w:rPr>
          <w:rFonts w:ascii="Arial" w:hAnsi="Arial" w:cs="Arial"/>
          <w:sz w:val="18"/>
          <w:szCs w:val="18"/>
        </w:rPr>
      </w:pPr>
      <w:r w:rsidRPr="00C77B95">
        <w:rPr>
          <w:rStyle w:val="FootnoteReference"/>
          <w:rFonts w:ascii="Arial" w:hAnsi="Arial" w:cs="Arial"/>
          <w:sz w:val="18"/>
          <w:szCs w:val="18"/>
        </w:rPr>
        <w:footnoteRef/>
      </w:r>
      <w:r w:rsidRPr="00C77B95">
        <w:rPr>
          <w:rFonts w:ascii="Arial" w:hAnsi="Arial" w:cs="Arial"/>
          <w:sz w:val="18"/>
          <w:szCs w:val="18"/>
        </w:rPr>
        <w:t xml:space="preserve"> United States Geological Survey: Mineral Resources Program and Sudan Tribune news website.</w:t>
      </w:r>
    </w:p>
  </w:footnote>
  <w:footnote w:id="29">
    <w:p w:rsidR="004E6615" w:rsidRPr="0089023A" w:rsidRDefault="004E6615" w:rsidP="006C62E3">
      <w:pPr>
        <w:pStyle w:val="FootnoteText"/>
        <w:rPr>
          <w:rFonts w:ascii="Arial" w:hAnsi="Arial" w:cs="Arial"/>
          <w:sz w:val="18"/>
          <w:szCs w:val="18"/>
          <w:lang w:val="it-IT"/>
        </w:rPr>
      </w:pPr>
      <w:r w:rsidRPr="00C77B95">
        <w:rPr>
          <w:rStyle w:val="FootnoteReference"/>
          <w:rFonts w:ascii="Arial" w:hAnsi="Arial" w:cs="Arial"/>
          <w:sz w:val="18"/>
          <w:szCs w:val="18"/>
        </w:rPr>
        <w:footnoteRef/>
      </w:r>
      <w:r w:rsidRPr="0089023A">
        <w:rPr>
          <w:rFonts w:ascii="Arial" w:hAnsi="Arial" w:cs="Arial"/>
          <w:sz w:val="18"/>
          <w:szCs w:val="18"/>
          <w:lang w:val="it-IT"/>
        </w:rPr>
        <w:t xml:space="preserve"> Al Tareeq Al Sudania Newspaper 28/12/2016&lt;www.altareeq.net&gt;.</w:t>
      </w:r>
    </w:p>
  </w:footnote>
  <w:footnote w:id="30">
    <w:p w:rsidR="004E6615" w:rsidRPr="00AB22E1" w:rsidRDefault="004E6615" w:rsidP="007C2559">
      <w:pPr>
        <w:pStyle w:val="FootnoteText"/>
        <w:jc w:val="both"/>
        <w:rPr>
          <w:rFonts w:ascii="Arial" w:hAnsi="Arial" w:cs="Arial"/>
          <w:sz w:val="18"/>
          <w:szCs w:val="18"/>
        </w:rPr>
      </w:pPr>
      <w:r w:rsidRPr="00AB22E1">
        <w:rPr>
          <w:rStyle w:val="FootnoteReference"/>
          <w:rFonts w:ascii="Arial" w:eastAsia="MS Gothic" w:hAnsi="Arial" w:cs="Arial"/>
          <w:sz w:val="18"/>
          <w:szCs w:val="18"/>
        </w:rPr>
        <w:footnoteRef/>
      </w:r>
      <w:r w:rsidRPr="00AB22E1">
        <w:rPr>
          <w:rFonts w:ascii="Arial" w:hAnsi="Arial" w:cs="Arial"/>
          <w:sz w:val="18"/>
          <w:szCs w:val="18"/>
        </w:rPr>
        <w:t xml:space="preserve"> Al Sahafa daily newspaper of 21 September 2016-Economic report</w:t>
      </w:r>
    </w:p>
  </w:footnote>
  <w:footnote w:id="31">
    <w:p w:rsidR="004E6615" w:rsidRPr="00AB22E1" w:rsidRDefault="004E6615" w:rsidP="00C77B95">
      <w:pPr>
        <w:pStyle w:val="FootnoteText"/>
        <w:rPr>
          <w:rFonts w:ascii="Arial" w:hAnsi="Arial" w:cs="Arial"/>
          <w:sz w:val="18"/>
          <w:szCs w:val="18"/>
        </w:rPr>
      </w:pPr>
      <w:r w:rsidRPr="00AB22E1">
        <w:rPr>
          <w:rStyle w:val="FootnoteReference"/>
          <w:rFonts w:ascii="Arial" w:hAnsi="Arial" w:cs="Arial"/>
          <w:sz w:val="18"/>
          <w:szCs w:val="18"/>
        </w:rPr>
        <w:footnoteRef/>
      </w:r>
      <w:r w:rsidRPr="00AB22E1">
        <w:rPr>
          <w:rFonts w:ascii="Arial" w:hAnsi="Arial" w:cs="Arial"/>
          <w:sz w:val="18"/>
          <w:szCs w:val="18"/>
        </w:rPr>
        <w:t xml:space="preserve"> Al Sahafa daily newspaper-Economic report (Arabic), 21/9/2016</w:t>
      </w:r>
    </w:p>
  </w:footnote>
  <w:footnote w:id="32">
    <w:p w:rsidR="004E6615" w:rsidRPr="00AB22E1" w:rsidRDefault="004E6615" w:rsidP="00C77B95">
      <w:pPr>
        <w:pStyle w:val="FootnoteText"/>
        <w:rPr>
          <w:rFonts w:ascii="Arial" w:hAnsi="Arial" w:cs="Arial"/>
          <w:sz w:val="18"/>
          <w:szCs w:val="18"/>
        </w:rPr>
      </w:pPr>
      <w:r w:rsidRPr="00AB22E1">
        <w:rPr>
          <w:rStyle w:val="FootnoteReference"/>
          <w:rFonts w:ascii="Arial" w:hAnsi="Arial" w:cs="Arial"/>
          <w:sz w:val="18"/>
          <w:szCs w:val="18"/>
        </w:rPr>
        <w:footnoteRef/>
      </w:r>
      <w:r w:rsidRPr="00AB22E1">
        <w:rPr>
          <w:rFonts w:ascii="Arial" w:hAnsi="Arial" w:cs="Arial"/>
          <w:sz w:val="18"/>
          <w:szCs w:val="18"/>
        </w:rPr>
        <w:t xml:space="preserve"> Al Sahafa daily newspaper-Economic report (Arabic), 21/9/2016</w:t>
      </w:r>
    </w:p>
  </w:footnote>
  <w:footnote w:id="33">
    <w:p w:rsidR="004E6615" w:rsidRPr="00956368" w:rsidRDefault="004E6615" w:rsidP="00C77B95">
      <w:pPr>
        <w:pStyle w:val="FootnoteText"/>
        <w:rPr>
          <w:rFonts w:ascii="Arial" w:hAnsi="Arial" w:cs="Arial"/>
          <w:sz w:val="18"/>
          <w:szCs w:val="18"/>
        </w:rPr>
      </w:pPr>
      <w:r w:rsidRPr="00875719">
        <w:rPr>
          <w:rStyle w:val="FootnoteReference"/>
          <w:rFonts w:ascii="Arial" w:hAnsi="Arial" w:cs="Arial"/>
          <w:sz w:val="18"/>
          <w:szCs w:val="18"/>
        </w:rPr>
        <w:footnoteRef/>
      </w:r>
      <w:r w:rsidRPr="00875719">
        <w:rPr>
          <w:rFonts w:ascii="Arial" w:hAnsi="Arial" w:cs="Arial"/>
          <w:sz w:val="18"/>
          <w:szCs w:val="18"/>
        </w:rPr>
        <w:t xml:space="preserve"> IMF Sudan Selected Issues Report, September 15, 2013</w:t>
      </w:r>
    </w:p>
  </w:footnote>
  <w:footnote w:id="34">
    <w:p w:rsidR="004E6615" w:rsidRPr="00AB22E1" w:rsidRDefault="004E6615" w:rsidP="007C2559">
      <w:pPr>
        <w:pStyle w:val="FootnoteText"/>
        <w:rPr>
          <w:rFonts w:ascii="Arial" w:hAnsi="Arial" w:cs="Arial"/>
        </w:rPr>
      </w:pPr>
      <w:r w:rsidRPr="00AB22E1">
        <w:rPr>
          <w:rStyle w:val="FootnoteReference"/>
          <w:rFonts w:ascii="Arial" w:hAnsi="Arial" w:cs="Arial"/>
        </w:rPr>
        <w:footnoteRef/>
      </w:r>
      <w:r w:rsidRPr="00AB22E1">
        <w:rPr>
          <w:rFonts w:ascii="Arial" w:hAnsi="Arial" w:cs="Arial"/>
        </w:rPr>
        <w:t xml:space="preserve"> </w:t>
      </w:r>
      <w:r w:rsidRPr="00AB22E1">
        <w:rPr>
          <w:rFonts w:ascii="Arial" w:hAnsi="Arial" w:cs="Arial"/>
          <w:sz w:val="18"/>
          <w:szCs w:val="18"/>
        </w:rPr>
        <w:t>World Bank: Country Economic Memorandum-Realizing the Potential for Diversified Development September 2015.</w:t>
      </w:r>
    </w:p>
  </w:footnote>
  <w:footnote w:id="35">
    <w:p w:rsidR="004E6615" w:rsidRPr="00956368" w:rsidRDefault="004E6615" w:rsidP="00B67B5B">
      <w:pPr>
        <w:pStyle w:val="FootnoteText"/>
        <w:rPr>
          <w:rFonts w:ascii="Arial" w:hAnsi="Arial" w:cs="Arial"/>
          <w:sz w:val="18"/>
          <w:szCs w:val="18"/>
        </w:rPr>
      </w:pPr>
      <w:r w:rsidRPr="00875719">
        <w:rPr>
          <w:rStyle w:val="FootnoteReference"/>
          <w:rFonts w:ascii="Arial" w:hAnsi="Arial" w:cs="Arial"/>
          <w:sz w:val="18"/>
          <w:szCs w:val="18"/>
        </w:rPr>
        <w:footnoteRef/>
      </w:r>
      <w:r w:rsidRPr="00875719">
        <w:rPr>
          <w:rFonts w:ascii="Arial" w:hAnsi="Arial" w:cs="Arial"/>
          <w:sz w:val="18"/>
          <w:szCs w:val="18"/>
        </w:rPr>
        <w:t xml:space="preserve"> Al Ayyam daily newspaper, issued on 3/1/2017</w:t>
      </w:r>
    </w:p>
  </w:footnote>
  <w:footnote w:id="36">
    <w:p w:rsidR="004E6615" w:rsidRPr="00361229" w:rsidRDefault="004E6615" w:rsidP="00DC7F71">
      <w:pPr>
        <w:pStyle w:val="FootnoteText"/>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CBoS Foreign Trade Statistical Digests 4</w:t>
      </w:r>
      <w:r w:rsidRPr="00361229">
        <w:rPr>
          <w:rFonts w:ascii="Arial" w:hAnsi="Arial" w:cs="Arial"/>
          <w:sz w:val="18"/>
          <w:szCs w:val="18"/>
          <w:vertAlign w:val="superscript"/>
        </w:rPr>
        <w:t>th</w:t>
      </w:r>
      <w:r w:rsidRPr="00361229">
        <w:rPr>
          <w:rFonts w:ascii="Arial" w:hAnsi="Arial" w:cs="Arial"/>
          <w:sz w:val="18"/>
          <w:szCs w:val="18"/>
        </w:rPr>
        <w:t xml:space="preserve"> Quarters of 2000-2016</w:t>
      </w:r>
      <w:r>
        <w:rPr>
          <w:rFonts w:ascii="Arial" w:hAnsi="Arial" w:cs="Arial"/>
          <w:sz w:val="18"/>
          <w:szCs w:val="18"/>
        </w:rPr>
        <w:t>. (The 2016 total exports is projected based on the 3</w:t>
      </w:r>
      <w:r w:rsidRPr="00FC73DC">
        <w:rPr>
          <w:rFonts w:ascii="Arial" w:hAnsi="Arial" w:cs="Arial"/>
          <w:sz w:val="18"/>
          <w:szCs w:val="18"/>
          <w:vertAlign w:val="superscript"/>
        </w:rPr>
        <w:t>rd</w:t>
      </w:r>
      <w:r>
        <w:rPr>
          <w:rFonts w:ascii="Arial" w:hAnsi="Arial" w:cs="Arial"/>
          <w:sz w:val="18"/>
          <w:szCs w:val="18"/>
        </w:rPr>
        <w:t xml:space="preserve"> quarters 2016 which reported export of 17.21 Tons, valued at 686.87 million USD) </w:t>
      </w:r>
    </w:p>
  </w:footnote>
  <w:footnote w:id="37">
    <w:p w:rsidR="004E6615" w:rsidRPr="00361229" w:rsidRDefault="004E6615" w:rsidP="00381065">
      <w:pPr>
        <w:pStyle w:val="FootnoteText"/>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Foreign Trade Statistical Digest, Central Bank of Sudan, 1</w:t>
      </w:r>
      <w:r w:rsidRPr="00361229">
        <w:rPr>
          <w:rFonts w:ascii="Arial" w:hAnsi="Arial" w:cs="Arial"/>
          <w:sz w:val="18"/>
          <w:szCs w:val="18"/>
          <w:vertAlign w:val="superscript"/>
        </w:rPr>
        <w:t>st</w:t>
      </w:r>
      <w:r>
        <w:rPr>
          <w:rFonts w:ascii="Arial" w:hAnsi="Arial" w:cs="Arial"/>
          <w:sz w:val="18"/>
          <w:szCs w:val="18"/>
        </w:rPr>
        <w:t>,</w:t>
      </w:r>
      <w:r w:rsidRPr="00361229">
        <w:rPr>
          <w:rFonts w:ascii="Arial" w:hAnsi="Arial" w:cs="Arial"/>
          <w:sz w:val="18"/>
          <w:szCs w:val="18"/>
        </w:rPr>
        <w:t xml:space="preserve"> 2</w:t>
      </w:r>
      <w:r w:rsidRPr="00361229">
        <w:rPr>
          <w:rFonts w:ascii="Arial" w:hAnsi="Arial" w:cs="Arial"/>
          <w:sz w:val="18"/>
          <w:szCs w:val="18"/>
          <w:vertAlign w:val="superscript"/>
        </w:rPr>
        <w:t>nd</w:t>
      </w:r>
      <w:r>
        <w:rPr>
          <w:rFonts w:ascii="Arial" w:hAnsi="Arial" w:cs="Arial"/>
          <w:sz w:val="18"/>
          <w:szCs w:val="18"/>
          <w:vertAlign w:val="superscript"/>
        </w:rPr>
        <w:t xml:space="preserve"> and 3rd </w:t>
      </w:r>
      <w:r w:rsidRPr="00361229">
        <w:rPr>
          <w:rFonts w:ascii="Arial" w:hAnsi="Arial" w:cs="Arial"/>
          <w:sz w:val="18"/>
          <w:szCs w:val="18"/>
        </w:rPr>
        <w:t xml:space="preserve"> Quarters of 2016 (Economist Tabulation)</w:t>
      </w:r>
    </w:p>
  </w:footnote>
  <w:footnote w:id="38">
    <w:p w:rsidR="004E6615" w:rsidRPr="00361229" w:rsidRDefault="004E6615" w:rsidP="00E767CD">
      <w:pPr>
        <w:pStyle w:val="FootnoteText"/>
        <w:rPr>
          <w:rFonts w:ascii="Arial" w:hAnsi="Arial" w:cs="Arial"/>
          <w:sz w:val="18"/>
          <w:szCs w:val="18"/>
        </w:rPr>
      </w:pPr>
      <w:r w:rsidRPr="00361229">
        <w:rPr>
          <w:rStyle w:val="FootnoteReference"/>
          <w:rFonts w:ascii="Arial" w:eastAsia="MS Gothic" w:hAnsi="Arial" w:cs="Arial"/>
          <w:sz w:val="18"/>
          <w:szCs w:val="18"/>
        </w:rPr>
        <w:footnoteRef/>
      </w:r>
      <w:r w:rsidRPr="00361229">
        <w:rPr>
          <w:rFonts w:ascii="Arial" w:hAnsi="Arial" w:cs="Arial"/>
          <w:sz w:val="18"/>
          <w:szCs w:val="18"/>
        </w:rPr>
        <w:t xml:space="preserve"> The Sentry: Country Brief: Sudan -July 2015</w:t>
      </w:r>
    </w:p>
  </w:footnote>
  <w:footnote w:id="39">
    <w:p w:rsidR="004E6615" w:rsidRPr="00361229" w:rsidRDefault="004E6615" w:rsidP="00430A2C">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CBoS, Foreign Trade Statistical Digest 4</w:t>
      </w:r>
      <w:r w:rsidRPr="00361229">
        <w:rPr>
          <w:rFonts w:ascii="Arial" w:hAnsi="Arial" w:cs="Arial"/>
          <w:sz w:val="18"/>
          <w:szCs w:val="18"/>
          <w:vertAlign w:val="superscript"/>
          <w:lang w:val="en-US"/>
        </w:rPr>
        <w:t>th</w:t>
      </w:r>
      <w:r w:rsidRPr="00361229">
        <w:rPr>
          <w:rFonts w:ascii="Arial" w:hAnsi="Arial" w:cs="Arial"/>
          <w:sz w:val="18"/>
          <w:szCs w:val="18"/>
          <w:lang w:val="en-US"/>
        </w:rPr>
        <w:t xml:space="preserve"> Q. 2011- Export Tables (Economist Tabulation)</w:t>
      </w:r>
    </w:p>
  </w:footnote>
  <w:footnote w:id="40">
    <w:p w:rsidR="004E6615" w:rsidRPr="00361229" w:rsidRDefault="004E6615" w:rsidP="00430A2C">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CBoS, Foreign Trade Statistical Digest 4</w:t>
      </w:r>
      <w:r w:rsidRPr="00361229">
        <w:rPr>
          <w:rFonts w:ascii="Arial" w:hAnsi="Arial" w:cs="Arial"/>
          <w:sz w:val="18"/>
          <w:szCs w:val="18"/>
          <w:vertAlign w:val="superscript"/>
          <w:lang w:val="en-US"/>
        </w:rPr>
        <w:t>th</w:t>
      </w:r>
      <w:r w:rsidRPr="00361229">
        <w:rPr>
          <w:rFonts w:ascii="Arial" w:hAnsi="Arial" w:cs="Arial"/>
          <w:sz w:val="18"/>
          <w:szCs w:val="18"/>
          <w:lang w:val="en-US"/>
        </w:rPr>
        <w:t xml:space="preserve"> Q.  2012- Export Tables (Economist Tabulation)</w:t>
      </w:r>
    </w:p>
  </w:footnote>
  <w:footnote w:id="41">
    <w:p w:rsidR="004E6615" w:rsidRPr="00361229" w:rsidRDefault="004E6615" w:rsidP="00430A2C">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CBoS, Foreign Trade Statistical Digest January – December  2013- Export Tables (Economist Tabulation)</w:t>
      </w:r>
    </w:p>
  </w:footnote>
  <w:footnote w:id="42">
    <w:p w:rsidR="004E6615" w:rsidRPr="00361229" w:rsidRDefault="004E6615" w:rsidP="00430A2C">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CBoS, Foreign Trade Statistical Digest January – December  2014- Export Tables (Economist Tabulation)</w:t>
      </w:r>
    </w:p>
  </w:footnote>
  <w:footnote w:id="43">
    <w:p w:rsidR="004E6615" w:rsidRPr="00361229" w:rsidRDefault="004E6615" w:rsidP="00430A2C">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CBoS, Foreign Trade Statistical Digest January – December  2015- Export Tables (Economist Tabulation)</w:t>
      </w:r>
    </w:p>
  </w:footnote>
  <w:footnote w:id="44">
    <w:p w:rsidR="004E6615" w:rsidRPr="00361229" w:rsidRDefault="004E6615" w:rsidP="00430A2C">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CBoS, Foreign Trade Statistical Digest 2</w:t>
      </w:r>
      <w:r w:rsidRPr="00361229">
        <w:rPr>
          <w:rFonts w:ascii="Arial" w:hAnsi="Arial" w:cs="Arial"/>
          <w:sz w:val="18"/>
          <w:szCs w:val="18"/>
          <w:vertAlign w:val="superscript"/>
          <w:lang w:val="en-US"/>
        </w:rPr>
        <w:t>nd</w:t>
      </w:r>
      <w:r w:rsidRPr="00361229">
        <w:rPr>
          <w:rFonts w:ascii="Arial" w:hAnsi="Arial" w:cs="Arial"/>
          <w:sz w:val="18"/>
          <w:szCs w:val="18"/>
          <w:lang w:val="en-US"/>
        </w:rPr>
        <w:t xml:space="preserve"> Q.  2016- Export Tables (Economist Tabulation)</w:t>
      </w:r>
    </w:p>
  </w:footnote>
  <w:footnote w:id="45">
    <w:p w:rsidR="004E6615" w:rsidRPr="00361229" w:rsidRDefault="004E6615">
      <w:pPr>
        <w:pStyle w:val="FootnoteText"/>
        <w:rPr>
          <w:rFonts w:ascii="Arial" w:hAnsi="Arial" w:cs="Arial"/>
          <w:sz w:val="18"/>
          <w:szCs w:val="18"/>
          <w:lang w:val="en-US"/>
        </w:rPr>
      </w:pPr>
      <w:r w:rsidRPr="00361229">
        <w:rPr>
          <w:rStyle w:val="FootnoteReference"/>
          <w:rFonts w:ascii="Arial" w:hAnsi="Arial" w:cs="Arial"/>
          <w:sz w:val="18"/>
          <w:szCs w:val="18"/>
        </w:rPr>
        <w:footnoteRef/>
      </w:r>
      <w:r w:rsidRPr="00361229">
        <w:rPr>
          <w:rFonts w:ascii="Arial" w:hAnsi="Arial" w:cs="Arial"/>
          <w:sz w:val="18"/>
          <w:szCs w:val="18"/>
        </w:rPr>
        <w:t xml:space="preserve"> </w:t>
      </w:r>
      <w:r w:rsidRPr="00361229">
        <w:rPr>
          <w:rFonts w:ascii="Arial" w:hAnsi="Arial" w:cs="Arial"/>
          <w:sz w:val="18"/>
          <w:szCs w:val="18"/>
          <w:lang w:val="en-US"/>
        </w:rPr>
        <w:t>The World Bank: Sudan Country Economic Memorandum, CEM, "Realizing the potential for diversified development" September 30</w:t>
      </w:r>
      <w:r w:rsidRPr="00361229">
        <w:rPr>
          <w:rFonts w:ascii="Arial" w:hAnsi="Arial" w:cs="Arial"/>
          <w:sz w:val="18"/>
          <w:szCs w:val="18"/>
          <w:vertAlign w:val="superscript"/>
          <w:lang w:val="en-US"/>
        </w:rPr>
        <w:t>th</w:t>
      </w:r>
      <w:r w:rsidRPr="00361229">
        <w:rPr>
          <w:rFonts w:ascii="Arial" w:hAnsi="Arial" w:cs="Arial"/>
          <w:sz w:val="18"/>
          <w:szCs w:val="18"/>
          <w:lang w:val="en-US"/>
        </w:rPr>
        <w:t>, 2015.</w:t>
      </w:r>
    </w:p>
  </w:footnote>
  <w:footnote w:id="46">
    <w:p w:rsidR="004E6615" w:rsidRPr="00E86C03" w:rsidRDefault="004E6615" w:rsidP="00E86C03">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Style w:val="FootnoteReference"/>
          <w:rFonts w:ascii="Arial" w:eastAsia="MS Gothic" w:hAnsi="Arial" w:cs="Arial"/>
          <w:sz w:val="18"/>
          <w:szCs w:val="18"/>
        </w:rPr>
        <w:t xml:space="preserve"> </w:t>
      </w:r>
      <w:r w:rsidRPr="00E86C03">
        <w:rPr>
          <w:rFonts w:ascii="Arial" w:hAnsi="Arial" w:cs="Arial"/>
          <w:sz w:val="18"/>
          <w:szCs w:val="18"/>
        </w:rPr>
        <w:t>CBoS Foreign Trade Statistical Digests 3rd and 4th Quarter of 2015 and 2nd quarter of 2016</w:t>
      </w:r>
    </w:p>
  </w:footnote>
  <w:footnote w:id="47">
    <w:p w:rsidR="004E6615" w:rsidRPr="00E86C03" w:rsidRDefault="004E6615" w:rsidP="00E86C03">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CBoS Foreign Trade Statistical Digests 3rd and 4th Quarter of 2015 and 2nd quarter of 2016</w:t>
      </w:r>
    </w:p>
  </w:footnote>
  <w:footnote w:id="48">
    <w:p w:rsidR="004E6615" w:rsidRPr="00E86C03" w:rsidRDefault="004E6615" w:rsidP="00E86C03">
      <w:pPr>
        <w:pStyle w:val="FootnoteText"/>
        <w:jc w:val="both"/>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Central Bureau of Statistics releases and annual CBoS economic circulars.</w:t>
      </w:r>
    </w:p>
  </w:footnote>
  <w:footnote w:id="49">
    <w:p w:rsidR="004E6615" w:rsidRPr="00E86C03" w:rsidRDefault="004E6615" w:rsidP="00E86C03">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Style w:val="FootnoteReference"/>
          <w:rFonts w:ascii="Arial" w:eastAsia="MS Gothic" w:hAnsi="Arial" w:cs="Arial"/>
          <w:sz w:val="18"/>
          <w:szCs w:val="18"/>
        </w:rPr>
        <w:t xml:space="preserve"> </w:t>
      </w:r>
      <w:r w:rsidRPr="00E86C03">
        <w:rPr>
          <w:rFonts w:ascii="Arial" w:hAnsi="Arial" w:cs="Arial"/>
          <w:sz w:val="18"/>
          <w:szCs w:val="18"/>
        </w:rPr>
        <w:t>Central Bureau of Statistics releases and annual CBoS economic circulars.-the second half of 2016 is projected figure.</w:t>
      </w:r>
    </w:p>
  </w:footnote>
  <w:footnote w:id="50">
    <w:p w:rsidR="004E6615" w:rsidRPr="00956368" w:rsidRDefault="004E6615" w:rsidP="00E75185">
      <w:pPr>
        <w:pStyle w:val="FootnoteText"/>
        <w:rPr>
          <w:rFonts w:ascii="Arial" w:hAnsi="Arial" w:cs="Arial"/>
          <w:sz w:val="18"/>
          <w:szCs w:val="18"/>
        </w:rPr>
      </w:pPr>
      <w:r w:rsidRPr="00956368">
        <w:rPr>
          <w:rStyle w:val="FootnoteReference"/>
          <w:rFonts w:ascii="Arial" w:hAnsi="Arial" w:cs="Arial"/>
          <w:sz w:val="18"/>
          <w:szCs w:val="18"/>
        </w:rPr>
        <w:footnoteRef/>
      </w:r>
      <w:r w:rsidRPr="00956368">
        <w:rPr>
          <w:rFonts w:ascii="Arial" w:hAnsi="Arial" w:cs="Arial"/>
          <w:sz w:val="18"/>
          <w:szCs w:val="18"/>
        </w:rPr>
        <w:t xml:space="preserve"> The gold growth rate is calculated as production per each year changes: the production of years (2010/2009)-1= the percentage of growth changes rate annually.</w:t>
      </w:r>
    </w:p>
  </w:footnote>
  <w:footnote w:id="51">
    <w:p w:rsidR="004E6615" w:rsidRPr="00956368" w:rsidRDefault="004E6615" w:rsidP="00E92452">
      <w:pPr>
        <w:autoSpaceDE w:val="0"/>
        <w:autoSpaceDN w:val="0"/>
        <w:adjustRightInd w:val="0"/>
        <w:rPr>
          <w:rFonts w:ascii="Arial" w:hAnsi="Arial" w:cs="Arial"/>
          <w:sz w:val="18"/>
          <w:szCs w:val="18"/>
          <w:lang w:val="tr-TR"/>
        </w:rPr>
      </w:pPr>
      <w:r>
        <w:rPr>
          <w:rStyle w:val="FootnoteReference"/>
          <w:rFonts w:ascii="Arial" w:eastAsia="MS Gothic" w:hAnsi="Arial" w:cs="Arial"/>
          <w:sz w:val="18"/>
          <w:szCs w:val="18"/>
        </w:rPr>
        <w:footnoteRef/>
      </w:r>
      <w:r w:rsidRPr="00875719">
        <w:rPr>
          <w:rFonts w:ascii="Arial" w:hAnsi="Arial" w:cs="Arial"/>
          <w:sz w:val="18"/>
          <w:szCs w:val="18"/>
          <w:rtl/>
        </w:rPr>
        <w:t xml:space="preserve"> </w:t>
      </w:r>
      <w:hyperlink r:id="rId2" w:history="1">
        <w:r w:rsidRPr="00956368">
          <w:rPr>
            <w:rStyle w:val="Hyperlink"/>
            <w:rFonts w:ascii="Arial" w:hAnsi="Arial" w:cs="Arial"/>
            <w:sz w:val="18"/>
            <w:szCs w:val="18"/>
            <w:lang w:val="tr-TR"/>
          </w:rPr>
          <w:t>http://www.economywatch.com/in-the-news/sudan-eyes-new-gold-rush-to-compensate-for-loss-of-oil.31-10.html</w:t>
        </w:r>
      </w:hyperlink>
    </w:p>
  </w:footnote>
  <w:footnote w:id="52">
    <w:p w:rsidR="004E6615" w:rsidRPr="00956368" w:rsidRDefault="004E6615" w:rsidP="004A5603">
      <w:pPr>
        <w:autoSpaceDE w:val="0"/>
        <w:autoSpaceDN w:val="0"/>
        <w:adjustRightInd w:val="0"/>
        <w:jc w:val="both"/>
        <w:rPr>
          <w:rFonts w:ascii="Arial" w:hAnsi="Arial" w:cs="Arial"/>
          <w:sz w:val="18"/>
          <w:szCs w:val="18"/>
          <w:lang w:val="tr-TR" w:bidi="ar-EG"/>
        </w:rPr>
      </w:pPr>
      <w:r w:rsidRPr="00956368">
        <w:rPr>
          <w:rStyle w:val="FootnoteReference"/>
          <w:rFonts w:ascii="Arial" w:hAnsi="Arial" w:cs="Arial"/>
          <w:sz w:val="18"/>
          <w:szCs w:val="18"/>
        </w:rPr>
        <w:footnoteRef/>
      </w:r>
      <w:r w:rsidRPr="00956368">
        <w:rPr>
          <w:rFonts w:ascii="Arial" w:hAnsi="Arial" w:cs="Arial"/>
          <w:sz w:val="18"/>
          <w:szCs w:val="18"/>
        </w:rPr>
        <w:t xml:space="preserve"> </w:t>
      </w:r>
      <w:hyperlink r:id="rId3" w:history="1">
        <w:r w:rsidRPr="00956368">
          <w:rPr>
            <w:rFonts w:ascii="Arial" w:hAnsi="Arial" w:cs="Arial"/>
            <w:sz w:val="18"/>
            <w:szCs w:val="18"/>
            <w:lang w:val="tr-TR" w:bidi="ar-EG"/>
          </w:rPr>
          <w:t>http://onlygold.com/Info/Gold-Price-History-Since-1972.asp</w:t>
        </w:r>
      </w:hyperlink>
      <w:r w:rsidRPr="00956368">
        <w:rPr>
          <w:rFonts w:ascii="Arial" w:hAnsi="Arial" w:cs="Arial"/>
          <w:sz w:val="18"/>
          <w:szCs w:val="18"/>
          <w:lang w:val="tr-TR" w:bidi="ar-EG"/>
        </w:rPr>
        <w:t>.</w:t>
      </w:r>
    </w:p>
  </w:footnote>
  <w:footnote w:id="53">
    <w:p w:rsidR="004E6615" w:rsidRPr="00956368" w:rsidRDefault="004E6615" w:rsidP="004A5603">
      <w:pPr>
        <w:pStyle w:val="FootnoteText"/>
        <w:jc w:val="both"/>
        <w:rPr>
          <w:rFonts w:ascii="Arial" w:hAnsi="Arial" w:cs="Arial"/>
          <w:sz w:val="18"/>
          <w:szCs w:val="18"/>
        </w:rPr>
      </w:pPr>
      <w:r>
        <w:rPr>
          <w:rStyle w:val="FootnoteReference"/>
          <w:rFonts w:ascii="Arial" w:eastAsia="MS Gothic" w:hAnsi="Arial" w:cs="Arial"/>
          <w:sz w:val="18"/>
          <w:szCs w:val="18"/>
        </w:rPr>
        <w:footnoteRef/>
      </w:r>
      <w:r w:rsidRPr="00875719">
        <w:rPr>
          <w:rFonts w:ascii="Arial" w:hAnsi="Arial" w:cs="Arial"/>
          <w:sz w:val="18"/>
          <w:szCs w:val="18"/>
        </w:rPr>
        <w:t xml:space="preserve"> Economist calculations based on CBoS Annual External Accounts Economic Reports 2000-2016 (2016 projected based on the first half 2016 reported export of gold value at 420 million USD)</w:t>
      </w:r>
    </w:p>
  </w:footnote>
  <w:footnote w:id="54">
    <w:p w:rsidR="004E6615" w:rsidRPr="00361229" w:rsidRDefault="004E6615" w:rsidP="004A5603">
      <w:pPr>
        <w:pStyle w:val="FootnoteText"/>
        <w:jc w:val="both"/>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Economist calculations based on CBoS Annual External Accounts Economic Reports 2000-2016 (2016 projected based on the first half 2016 reported export of gold valued at 420 million USD)</w:t>
      </w:r>
    </w:p>
  </w:footnote>
  <w:footnote w:id="55">
    <w:p w:rsidR="004E6615" w:rsidRPr="00C05E30" w:rsidRDefault="004E6615" w:rsidP="004A5603">
      <w:pPr>
        <w:autoSpaceDE w:val="0"/>
        <w:autoSpaceDN w:val="0"/>
        <w:adjustRightInd w:val="0"/>
        <w:jc w:val="both"/>
        <w:rPr>
          <w:rFonts w:ascii="Arial" w:hAnsi="Arial" w:cs="Arial"/>
          <w:sz w:val="18"/>
          <w:szCs w:val="18"/>
          <w:lang w:val="tr-TR" w:bidi="ar-EG"/>
        </w:rPr>
      </w:pPr>
      <w:r w:rsidRPr="00361229">
        <w:rPr>
          <w:rStyle w:val="FootnoteReference"/>
          <w:rFonts w:ascii="Arial" w:hAnsi="Arial" w:cs="Arial"/>
          <w:sz w:val="18"/>
          <w:szCs w:val="18"/>
        </w:rPr>
        <w:footnoteRef/>
      </w:r>
      <w:r w:rsidRPr="00361229">
        <w:rPr>
          <w:rFonts w:ascii="Arial" w:hAnsi="Arial" w:cs="Arial"/>
          <w:sz w:val="18"/>
          <w:szCs w:val="18"/>
        </w:rPr>
        <w:t xml:space="preserve"> </w:t>
      </w:r>
      <w:hyperlink r:id="rId4" w:history="1">
        <w:r w:rsidRPr="0085047C">
          <w:rPr>
            <w:rFonts w:ascii="Arial" w:hAnsi="Arial" w:cs="Arial"/>
            <w:sz w:val="18"/>
            <w:szCs w:val="18"/>
            <w:lang w:val="tr-TR" w:bidi="ar-EG"/>
          </w:rPr>
          <w:t>http://onlygold.com/Info/Gold-Price-History-Since-1972.asp</w:t>
        </w:r>
      </w:hyperlink>
      <w:r w:rsidRPr="0085047C">
        <w:rPr>
          <w:rFonts w:ascii="Arial" w:hAnsi="Arial" w:cs="Arial"/>
          <w:sz w:val="18"/>
          <w:szCs w:val="18"/>
          <w:lang w:val="tr-TR" w:bidi="ar-EG"/>
        </w:rPr>
        <w:t>.</w:t>
      </w:r>
    </w:p>
  </w:footnote>
  <w:footnote w:id="56">
    <w:p w:rsidR="004E6615" w:rsidRPr="00361229" w:rsidRDefault="004E6615" w:rsidP="00BF39E4">
      <w:pPr>
        <w:pStyle w:val="FootnoteText"/>
        <w:jc w:val="both"/>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CBoS Foreign Trade Statistical Digests 4</w:t>
      </w:r>
      <w:r w:rsidRPr="00361229">
        <w:rPr>
          <w:rFonts w:ascii="Arial" w:hAnsi="Arial" w:cs="Arial"/>
          <w:sz w:val="18"/>
          <w:szCs w:val="18"/>
          <w:vertAlign w:val="superscript"/>
        </w:rPr>
        <w:t>th</w:t>
      </w:r>
      <w:r w:rsidRPr="00361229">
        <w:rPr>
          <w:rFonts w:ascii="Arial" w:hAnsi="Arial" w:cs="Arial"/>
          <w:sz w:val="18"/>
          <w:szCs w:val="18"/>
        </w:rPr>
        <w:t xml:space="preserve"> Quarters</w:t>
      </w:r>
      <w:r>
        <w:rPr>
          <w:rFonts w:ascii="Arial" w:hAnsi="Arial" w:cs="Arial"/>
          <w:sz w:val="18"/>
          <w:szCs w:val="18"/>
        </w:rPr>
        <w:t xml:space="preserve"> of 2000-2016. (2016 gold exports of 23 Tons is projected based on the third quarter CBoS Foreign Trade Statistical digest</w:t>
      </w:r>
      <w:r w:rsidRPr="00361229">
        <w:rPr>
          <w:rFonts w:ascii="Arial" w:hAnsi="Arial" w:cs="Arial"/>
          <w:sz w:val="18"/>
          <w:szCs w:val="18"/>
        </w:rPr>
        <w:t>)</w:t>
      </w:r>
      <w:r>
        <w:rPr>
          <w:rFonts w:ascii="Arial" w:hAnsi="Arial" w:cs="Arial"/>
          <w:sz w:val="18"/>
          <w:szCs w:val="18"/>
        </w:rPr>
        <w:t>.</w:t>
      </w:r>
    </w:p>
  </w:footnote>
  <w:footnote w:id="57">
    <w:p w:rsidR="004E6615" w:rsidRPr="00E86C03" w:rsidRDefault="004E6615" w:rsidP="00E86C03">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http://www.sudantribune.com/spip.php?article43973</w:t>
      </w:r>
    </w:p>
  </w:footnote>
  <w:footnote w:id="58">
    <w:p w:rsidR="004E6615" w:rsidRPr="00E86C03" w:rsidRDefault="004E6615" w:rsidP="00E86C03">
      <w:pPr>
        <w:widowControl/>
        <w:suppressAutoHyphens w:val="0"/>
        <w:jc w:val="both"/>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The Enough Project: Satellite Sentinel Project-Darfur’s Gold Rush</w:t>
      </w:r>
    </w:p>
  </w:footnote>
  <w:footnote w:id="59">
    <w:p w:rsidR="004E6615" w:rsidRPr="00E86C03" w:rsidRDefault="004E6615" w:rsidP="00503691">
      <w:pPr>
        <w:pStyle w:val="FootnoteText"/>
        <w:rPr>
          <w:rFonts w:ascii="Arial" w:hAnsi="Arial" w:cs="Arial"/>
          <w:sz w:val="18"/>
          <w:szCs w:val="18"/>
          <w:lang w:val="en-US"/>
        </w:rPr>
      </w:pPr>
      <w:r w:rsidRPr="00E86C03">
        <w:rPr>
          <w:rStyle w:val="FootnoteReference"/>
          <w:rFonts w:ascii="Arial" w:hAnsi="Arial" w:cs="Arial"/>
          <w:sz w:val="18"/>
          <w:szCs w:val="18"/>
        </w:rPr>
        <w:footnoteRef/>
      </w:r>
      <w:r w:rsidRPr="00E86C03">
        <w:rPr>
          <w:rFonts w:ascii="Arial" w:hAnsi="Arial" w:cs="Arial"/>
          <w:sz w:val="18"/>
          <w:szCs w:val="18"/>
        </w:rPr>
        <w:t xml:space="preserve"> </w:t>
      </w:r>
      <w:r w:rsidRPr="00E86C03">
        <w:rPr>
          <w:rFonts w:ascii="Arial" w:hAnsi="Arial" w:cs="Arial"/>
          <w:sz w:val="18"/>
          <w:szCs w:val="18"/>
          <w:lang w:val="en-US"/>
        </w:rPr>
        <w:t>Enough Project: Darfur's Gold Rush, State-sponsored atrocities 10 years after the genocide, May 2013.</w:t>
      </w:r>
    </w:p>
  </w:footnote>
  <w:footnote w:id="60">
    <w:p w:rsidR="004E6615" w:rsidRPr="00E86C03" w:rsidRDefault="004E6615" w:rsidP="007173B5">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w:t>
      </w:r>
      <w:hyperlink r:id="rId5" w:history="1">
        <w:r w:rsidRPr="00E86C03">
          <w:rPr>
            <w:rStyle w:val="Hyperlink"/>
            <w:rFonts w:ascii="Arial" w:eastAsia="MS Gothic" w:hAnsi="Arial" w:cs="Arial"/>
            <w:sz w:val="18"/>
            <w:szCs w:val="18"/>
          </w:rPr>
          <w:t>http://news.xinhuanet.com/english/2016-07/28/c_135545104.htm</w:t>
        </w:r>
      </w:hyperlink>
    </w:p>
  </w:footnote>
  <w:footnote w:id="61">
    <w:p w:rsidR="004E6615" w:rsidRPr="00E86C03" w:rsidRDefault="004E6615" w:rsidP="00C05772">
      <w:pPr>
        <w:pStyle w:val="FootnoteText"/>
        <w:jc w:val="both"/>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Enough Project "Fool's Gold: the case for scrutinizing Sudan's Conflict Gold Trade" March 2015. (the project to end genocide and crimes against humanity)</w:t>
      </w:r>
    </w:p>
  </w:footnote>
  <w:footnote w:id="62">
    <w:p w:rsidR="004E6615" w:rsidRPr="00E86C03" w:rsidRDefault="004E6615" w:rsidP="00BF39E4">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www.Al-Tareeq.info</w:t>
      </w:r>
    </w:p>
  </w:footnote>
  <w:footnote w:id="63">
    <w:p w:rsidR="004E6615" w:rsidRPr="00361229" w:rsidRDefault="004E6615" w:rsidP="007173B5">
      <w:pPr>
        <w:pStyle w:val="FootnoteText"/>
        <w:jc w:val="both"/>
        <w:rPr>
          <w:rFonts w:ascii="Arial" w:hAnsi="Arial" w:cs="Arial"/>
          <w:sz w:val="18"/>
          <w:szCs w:val="18"/>
        </w:rPr>
      </w:pPr>
      <w:r w:rsidRPr="00361229">
        <w:rPr>
          <w:rStyle w:val="FootnoteReference"/>
          <w:rFonts w:ascii="Arial" w:eastAsia="MS Gothic" w:hAnsi="Arial" w:cs="Arial"/>
          <w:sz w:val="18"/>
          <w:szCs w:val="18"/>
        </w:rPr>
        <w:footnoteRef/>
      </w:r>
      <w:r w:rsidRPr="00361229">
        <w:rPr>
          <w:rFonts w:ascii="Arial" w:hAnsi="Arial" w:cs="Arial"/>
          <w:sz w:val="18"/>
          <w:szCs w:val="18"/>
        </w:rPr>
        <w:t xml:space="preserve"> Al-Tareeq e-news website: &lt;www.altareeq.info/ar/sudan-production-of-gold/&gt;</w:t>
      </w:r>
    </w:p>
  </w:footnote>
  <w:footnote w:id="64">
    <w:p w:rsidR="004E6615" w:rsidRDefault="004E6615">
      <w:pPr>
        <w:pStyle w:val="FootnoteText"/>
      </w:pPr>
      <w:r>
        <w:rPr>
          <w:rStyle w:val="FootnoteReference"/>
        </w:rPr>
        <w:footnoteRef/>
      </w:r>
      <w:r>
        <w:t xml:space="preserve"> Al Intibaha daily newspaper- page 7, issued of 11/1/2017</w:t>
      </w:r>
    </w:p>
  </w:footnote>
  <w:footnote w:id="65">
    <w:p w:rsidR="004E6615" w:rsidRPr="008F6F02" w:rsidRDefault="004E6615" w:rsidP="00122A78">
      <w:pPr>
        <w:pStyle w:val="FootnoteText"/>
        <w:rPr>
          <w:rFonts w:ascii="Arial" w:hAnsi="Arial" w:cs="Arial"/>
          <w:sz w:val="18"/>
          <w:szCs w:val="18"/>
        </w:rPr>
      </w:pPr>
      <w:r w:rsidRPr="008F6F02">
        <w:rPr>
          <w:rStyle w:val="FootnoteReference"/>
          <w:rFonts w:ascii="Arial" w:eastAsia="MS Gothic" w:hAnsi="Arial" w:cs="Arial"/>
          <w:sz w:val="18"/>
          <w:szCs w:val="18"/>
        </w:rPr>
        <w:footnoteRef/>
      </w:r>
      <w:r w:rsidRPr="008F6F02">
        <w:rPr>
          <w:rFonts w:ascii="Arial" w:hAnsi="Arial" w:cs="Arial"/>
          <w:sz w:val="18"/>
          <w:szCs w:val="18"/>
        </w:rPr>
        <w:t xml:space="preserve"> Al Sahafa daily newspaper-Economic report (Arabic), 21/9/2016</w:t>
      </w:r>
    </w:p>
  </w:footnote>
  <w:footnote w:id="66">
    <w:p w:rsidR="004E6615" w:rsidRPr="008F6F02" w:rsidRDefault="004E6615" w:rsidP="00122A78">
      <w:pPr>
        <w:pStyle w:val="FootnoteText"/>
        <w:rPr>
          <w:rFonts w:ascii="Arial" w:hAnsi="Arial" w:cs="Arial"/>
          <w:sz w:val="18"/>
          <w:szCs w:val="18"/>
        </w:rPr>
      </w:pPr>
      <w:r w:rsidRPr="008F6F02">
        <w:rPr>
          <w:rStyle w:val="FootnoteReference"/>
          <w:rFonts w:ascii="Arial" w:eastAsia="MS Gothic" w:hAnsi="Arial" w:cs="Arial"/>
          <w:sz w:val="18"/>
          <w:szCs w:val="18"/>
        </w:rPr>
        <w:footnoteRef/>
      </w:r>
      <w:r w:rsidRPr="008F6F02">
        <w:rPr>
          <w:rFonts w:ascii="Arial" w:hAnsi="Arial" w:cs="Arial"/>
          <w:sz w:val="18"/>
          <w:szCs w:val="18"/>
        </w:rPr>
        <w:t xml:space="preserve"> Al Sahafa daily newspaper-Economic report (Arabic), 21/9/2016</w:t>
      </w:r>
      <w:r>
        <w:rPr>
          <w:rFonts w:ascii="Arial" w:hAnsi="Arial" w:cs="Arial"/>
          <w:sz w:val="18"/>
          <w:szCs w:val="18"/>
        </w:rPr>
        <w:t xml:space="preserve"> &lt;</w:t>
      </w:r>
      <w:r w:rsidRPr="00F65FC8">
        <w:rPr>
          <w:rFonts w:ascii="Arial" w:hAnsi="Arial" w:cs="Arial"/>
          <w:sz w:val="18"/>
          <w:szCs w:val="18"/>
        </w:rPr>
        <w:t>http://alsahafasd.com/1217961</w:t>
      </w:r>
      <w:r>
        <w:rPr>
          <w:rFonts w:ascii="Arial" w:hAnsi="Arial" w:cs="Arial"/>
          <w:sz w:val="18"/>
          <w:szCs w:val="18"/>
        </w:rPr>
        <w:t>&gt;</w:t>
      </w:r>
    </w:p>
  </w:footnote>
  <w:footnote w:id="67">
    <w:p w:rsidR="004E6615" w:rsidRPr="00E86C03" w:rsidRDefault="004E6615" w:rsidP="00122565">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World Bank: Country Economic Memorandum-Realizing the Potential for Diversified Development September 2015.</w:t>
      </w:r>
    </w:p>
  </w:footnote>
  <w:footnote w:id="68">
    <w:p w:rsidR="004E6615" w:rsidRPr="00E86C03" w:rsidRDefault="004E6615" w:rsidP="008D2DEF">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World Bank: Country Economic Memorandum-Realizing the Potential for Diversified Development September 2015.</w:t>
      </w:r>
    </w:p>
  </w:footnote>
  <w:footnote w:id="69">
    <w:p w:rsidR="004E6615" w:rsidRPr="002F3CBF" w:rsidRDefault="004E6615" w:rsidP="00BD0F54">
      <w:pPr>
        <w:pStyle w:val="Default"/>
        <w:spacing w:after="0" w:line="240" w:lineRule="auto"/>
        <w:rPr>
          <w:rFonts w:ascii="Arial" w:eastAsia="Times New Roman" w:hAnsi="Arial" w:cs="Arial"/>
          <w:color w:val="auto"/>
          <w:kern w:val="22"/>
          <w:sz w:val="18"/>
          <w:szCs w:val="18"/>
          <w:lang w:bidi="ar-SA"/>
        </w:rPr>
      </w:pPr>
      <w:r w:rsidRPr="002F3CBF">
        <w:rPr>
          <w:rStyle w:val="FootnoteReference"/>
          <w:rFonts w:ascii="Arial" w:eastAsia="MS Gothic" w:hAnsi="Arial" w:cs="Arial"/>
          <w:sz w:val="18"/>
          <w:szCs w:val="18"/>
          <w:lang w:val="en-GB" w:bidi="ar-SA"/>
        </w:rPr>
        <w:footnoteRef/>
      </w:r>
      <w:r w:rsidRPr="002F3CBF">
        <w:rPr>
          <w:rStyle w:val="FootnoteReference"/>
          <w:rFonts w:ascii="Arial" w:eastAsia="MS Gothic" w:hAnsi="Arial" w:cs="Arial"/>
          <w:sz w:val="18"/>
          <w:szCs w:val="18"/>
          <w:lang w:val="en-GB" w:bidi="ar-SA"/>
        </w:rPr>
        <w:t xml:space="preserve"> </w:t>
      </w:r>
      <w:r w:rsidRPr="002F3CBF">
        <w:rPr>
          <w:rFonts w:ascii="Arial" w:eastAsia="Times New Roman" w:hAnsi="Arial" w:cs="Arial"/>
          <w:color w:val="auto"/>
          <w:kern w:val="22"/>
          <w:sz w:val="18"/>
          <w:szCs w:val="18"/>
          <w:lang w:bidi="ar-SA"/>
        </w:rPr>
        <w:t xml:space="preserve"> IMF Country Report 16/324: 2016 ARTICLE IV CONSULTATION—PRESS RELEASE; STAFF REPORT; AND STATEMENT BY THE EXECUTIVE DIRECTOR FOR SUDAN, October 2016.</w:t>
      </w:r>
    </w:p>
  </w:footnote>
  <w:footnote w:id="70">
    <w:p w:rsidR="004E6615" w:rsidRPr="002F3CBF" w:rsidRDefault="004E6615" w:rsidP="00AD58D2">
      <w:pPr>
        <w:pStyle w:val="FootnoteText"/>
        <w:rPr>
          <w:rFonts w:ascii="Arial" w:hAnsi="Arial" w:cs="Arial"/>
          <w:sz w:val="18"/>
          <w:szCs w:val="18"/>
        </w:rPr>
      </w:pPr>
      <w:r w:rsidRPr="002F3CBF">
        <w:rPr>
          <w:rStyle w:val="FootnoteReference"/>
          <w:rFonts w:ascii="Arial" w:eastAsia="MS Gothic" w:hAnsi="Arial" w:cs="Arial"/>
          <w:sz w:val="18"/>
          <w:szCs w:val="18"/>
        </w:rPr>
        <w:footnoteRef/>
      </w:r>
      <w:r w:rsidRPr="002F3CBF">
        <w:rPr>
          <w:rFonts w:ascii="Arial" w:hAnsi="Arial" w:cs="Arial"/>
          <w:sz w:val="18"/>
          <w:szCs w:val="18"/>
        </w:rPr>
        <w:t xml:space="preserve"> http://progrep.eiti.org/2016/glance/what-eiti-does</w:t>
      </w:r>
    </w:p>
  </w:footnote>
  <w:footnote w:id="71">
    <w:p w:rsidR="004E6615" w:rsidRPr="002F3CBF" w:rsidRDefault="004E6615">
      <w:pPr>
        <w:pStyle w:val="FootnoteText"/>
        <w:rPr>
          <w:rFonts w:ascii="Arial" w:hAnsi="Arial" w:cs="Arial"/>
          <w:sz w:val="18"/>
          <w:szCs w:val="18"/>
        </w:rPr>
      </w:pPr>
      <w:r w:rsidRPr="002F3CBF">
        <w:rPr>
          <w:rStyle w:val="FootnoteReference"/>
          <w:rFonts w:ascii="Arial" w:hAnsi="Arial" w:cs="Arial"/>
        </w:rPr>
        <w:footnoteRef/>
      </w:r>
      <w:r w:rsidRPr="002F3CBF">
        <w:rPr>
          <w:rFonts w:ascii="Arial" w:hAnsi="Arial" w:cs="Arial"/>
        </w:rPr>
        <w:t xml:space="preserve"> </w:t>
      </w:r>
      <w:r w:rsidRPr="002F3CBF">
        <w:rPr>
          <w:rFonts w:ascii="Arial" w:hAnsi="Arial" w:cs="Arial"/>
          <w:sz w:val="18"/>
          <w:szCs w:val="18"/>
        </w:rPr>
        <w:t>https://eiti.org/document/standard#r1</w:t>
      </w:r>
    </w:p>
  </w:footnote>
  <w:footnote w:id="72">
    <w:p w:rsidR="004E6615" w:rsidRPr="00361229" w:rsidRDefault="004E6615" w:rsidP="00B95BE0">
      <w:pPr>
        <w:pStyle w:val="FootnoteText"/>
        <w:rPr>
          <w:rFonts w:ascii="Arial" w:hAnsi="Arial" w:cs="Arial"/>
          <w:sz w:val="20"/>
          <w:szCs w:val="20"/>
          <w:lang w:val="en-US"/>
        </w:rPr>
      </w:pPr>
      <w:r w:rsidRPr="00361229">
        <w:rPr>
          <w:rStyle w:val="FootnoteReference"/>
          <w:rFonts w:ascii="Arial" w:hAnsi="Arial" w:cs="Arial"/>
          <w:sz w:val="20"/>
          <w:szCs w:val="20"/>
        </w:rPr>
        <w:footnoteRef/>
      </w:r>
      <w:r w:rsidRPr="00361229">
        <w:rPr>
          <w:rFonts w:ascii="Arial" w:hAnsi="Arial" w:cs="Arial"/>
          <w:sz w:val="20"/>
          <w:szCs w:val="20"/>
        </w:rPr>
        <w:t xml:space="preserve"> </w:t>
      </w:r>
      <w:r w:rsidRPr="00361229">
        <w:rPr>
          <w:rFonts w:ascii="Arial" w:hAnsi="Arial" w:cs="Arial"/>
          <w:sz w:val="20"/>
          <w:szCs w:val="20"/>
          <w:lang w:val="en-US"/>
        </w:rPr>
        <w:t>The World Bank: Sudan Country Economic Memorandum, CEM, "Realizing the potential for diversified development" September 30</w:t>
      </w:r>
      <w:r w:rsidRPr="00361229">
        <w:rPr>
          <w:rFonts w:ascii="Arial" w:hAnsi="Arial" w:cs="Arial"/>
          <w:sz w:val="20"/>
          <w:szCs w:val="20"/>
          <w:vertAlign w:val="superscript"/>
          <w:lang w:val="en-US"/>
        </w:rPr>
        <w:t>th</w:t>
      </w:r>
      <w:r w:rsidRPr="00361229">
        <w:rPr>
          <w:rFonts w:ascii="Arial" w:hAnsi="Arial" w:cs="Arial"/>
          <w:sz w:val="20"/>
          <w:szCs w:val="20"/>
          <w:lang w:val="en-US"/>
        </w:rPr>
        <w:t>, 2015.</w:t>
      </w:r>
    </w:p>
  </w:footnote>
  <w:footnote w:id="73">
    <w:p w:rsidR="004E6615" w:rsidRPr="00361229" w:rsidRDefault="004E6615" w:rsidP="004911A7">
      <w:pPr>
        <w:pStyle w:val="FootnoteText"/>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GEO Services Int. Co Report on Artisnal mining impact prepared for the Ministry of Finance 2015.</w:t>
      </w:r>
    </w:p>
  </w:footnote>
  <w:footnote w:id="74">
    <w:p w:rsidR="004E6615" w:rsidRPr="00361229" w:rsidRDefault="004E6615" w:rsidP="004911A7">
      <w:pPr>
        <w:pStyle w:val="FootnoteText"/>
        <w:jc w:val="both"/>
        <w:rPr>
          <w:rFonts w:ascii="Arial" w:hAnsi="Arial" w:cs="Arial"/>
          <w:sz w:val="18"/>
          <w:szCs w:val="18"/>
        </w:rPr>
      </w:pPr>
      <w:r w:rsidRPr="00361229">
        <w:rPr>
          <w:rStyle w:val="FootnoteReference"/>
          <w:rFonts w:ascii="Arial" w:eastAsia="MS Gothic" w:hAnsi="Arial" w:cs="Arial"/>
          <w:sz w:val="18"/>
          <w:szCs w:val="18"/>
        </w:rPr>
        <w:footnoteRef/>
      </w:r>
      <w:r w:rsidRPr="00361229">
        <w:rPr>
          <w:rFonts w:ascii="Arial" w:hAnsi="Arial" w:cs="Arial"/>
          <w:sz w:val="18"/>
          <w:szCs w:val="18"/>
        </w:rPr>
        <w:t xml:space="preserve"> GEO Services Int. Co Report on Artisanal Mining Impact prepared for the Ministry of Finance 2015.</w:t>
      </w:r>
    </w:p>
  </w:footnote>
  <w:footnote w:id="75">
    <w:p w:rsidR="004E6615" w:rsidRPr="00361229" w:rsidRDefault="004E6615" w:rsidP="004911A7">
      <w:pPr>
        <w:pStyle w:val="FootnoteText"/>
        <w:jc w:val="both"/>
        <w:rPr>
          <w:rFonts w:ascii="Arial" w:hAnsi="Arial" w:cs="Arial"/>
          <w:sz w:val="18"/>
          <w:szCs w:val="18"/>
        </w:rPr>
      </w:pPr>
      <w:r w:rsidRPr="00361229">
        <w:rPr>
          <w:rStyle w:val="FootnoteReference"/>
          <w:rFonts w:ascii="Arial" w:eastAsia="MS Gothic" w:hAnsi="Arial" w:cs="Arial"/>
          <w:sz w:val="18"/>
          <w:szCs w:val="18"/>
        </w:rPr>
        <w:footnoteRef/>
      </w:r>
      <w:r w:rsidRPr="00361229">
        <w:rPr>
          <w:rFonts w:ascii="Arial" w:hAnsi="Arial" w:cs="Arial"/>
          <w:sz w:val="18"/>
          <w:szCs w:val="18"/>
        </w:rPr>
        <w:t xml:space="preserve"> UNCTAD and Ministry of Minerals: "Artisanal mining in Sudan-Opportunities, Challenges and Impacts, 17</w:t>
      </w:r>
      <w:r w:rsidRPr="00361229">
        <w:rPr>
          <w:rFonts w:ascii="Arial" w:hAnsi="Arial" w:cs="Arial"/>
          <w:sz w:val="18"/>
          <w:szCs w:val="18"/>
          <w:vertAlign w:val="superscript"/>
        </w:rPr>
        <w:t>th</w:t>
      </w:r>
      <w:r w:rsidRPr="00361229">
        <w:rPr>
          <w:rFonts w:ascii="Arial" w:hAnsi="Arial" w:cs="Arial"/>
          <w:sz w:val="18"/>
          <w:szCs w:val="18"/>
        </w:rPr>
        <w:t xml:space="preserve"> Africa OilGasmine, Khartoum November 2015.</w:t>
      </w:r>
    </w:p>
  </w:footnote>
  <w:footnote w:id="76">
    <w:p w:rsidR="004E6615" w:rsidRPr="00E86C03" w:rsidRDefault="004E6615" w:rsidP="004911A7">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GEO Services Int. Co Report on Artisanal Mining Impact prepared for the Ministry of Finance 2015.</w:t>
      </w:r>
    </w:p>
  </w:footnote>
  <w:footnote w:id="77">
    <w:p w:rsidR="004E6615" w:rsidRPr="00E86C03" w:rsidRDefault="004E6615" w:rsidP="004911A7">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GEO Services Int. Co Report on Artisnal mining impact prepared for the Ministry of Finance 2015.</w:t>
      </w:r>
    </w:p>
  </w:footnote>
  <w:footnote w:id="78">
    <w:p w:rsidR="004E6615" w:rsidRPr="00E86C03" w:rsidRDefault="004E6615" w:rsidP="004911A7">
      <w:pPr>
        <w:pStyle w:val="FootnoteText"/>
        <w:jc w:val="both"/>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UNCTAD "Gold in the African economy: The case of artisanal mining in the Sudan", Geneva, April 2016</w:t>
      </w:r>
    </w:p>
  </w:footnote>
  <w:footnote w:id="79">
    <w:p w:rsidR="004E6615" w:rsidRPr="00E86C03" w:rsidRDefault="004E6615" w:rsidP="004911A7">
      <w:pPr>
        <w:pStyle w:val="FootnoteText"/>
        <w:jc w:val="both"/>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UNCTAD and Ministry of Minerals: "Artisanal mining in Sudan-Opportunities, Challenges and Impacts, 17</w:t>
      </w:r>
      <w:r w:rsidRPr="00E86C03">
        <w:rPr>
          <w:rFonts w:ascii="Arial" w:hAnsi="Arial" w:cs="Arial"/>
          <w:sz w:val="18"/>
          <w:szCs w:val="18"/>
          <w:vertAlign w:val="superscript"/>
        </w:rPr>
        <w:t>th</w:t>
      </w:r>
      <w:r w:rsidRPr="00E86C03">
        <w:rPr>
          <w:rFonts w:ascii="Arial" w:hAnsi="Arial" w:cs="Arial"/>
          <w:sz w:val="18"/>
          <w:szCs w:val="18"/>
        </w:rPr>
        <w:t xml:space="preserve"> Africa OilGasmine, Khartoum November 2015.</w:t>
      </w:r>
    </w:p>
  </w:footnote>
  <w:footnote w:id="80">
    <w:p w:rsidR="004E6615" w:rsidRPr="00E86C03" w:rsidRDefault="004E6615" w:rsidP="004911A7">
      <w:pPr>
        <w:pStyle w:val="FootnoteText"/>
        <w:rPr>
          <w:rFonts w:ascii="Arial" w:hAnsi="Arial" w:cs="Arial"/>
          <w:sz w:val="18"/>
          <w:szCs w:val="18"/>
        </w:rPr>
      </w:pPr>
      <w:r w:rsidRPr="00E86C03">
        <w:rPr>
          <w:rStyle w:val="FootnoteReference"/>
          <w:rFonts w:ascii="Arial" w:eastAsia="MS Gothic" w:hAnsi="Arial" w:cs="Arial"/>
          <w:sz w:val="18"/>
          <w:szCs w:val="18"/>
        </w:rPr>
        <w:footnoteRef/>
      </w:r>
      <w:r w:rsidRPr="00E86C03">
        <w:rPr>
          <w:rFonts w:ascii="Arial" w:hAnsi="Arial" w:cs="Arial"/>
          <w:sz w:val="18"/>
          <w:szCs w:val="18"/>
        </w:rPr>
        <w:t xml:space="preserve"> GEO Services Int. Co Report on Artisanal Mining Impact prepared for the Ministry of Finance 2015.</w:t>
      </w:r>
    </w:p>
  </w:footnote>
  <w:footnote w:id="81">
    <w:p w:rsidR="004E6615" w:rsidRPr="00E86C03" w:rsidRDefault="004E6615" w:rsidP="002565F1">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World Bank: Country Economic Memorandum-Realizing the Potential for Diversified Development September 2015.</w:t>
      </w:r>
    </w:p>
  </w:footnote>
  <w:footnote w:id="82">
    <w:p w:rsidR="004E6615" w:rsidRPr="00E86C03" w:rsidRDefault="004E6615" w:rsidP="002E101C">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w:t>
      </w:r>
      <w:hyperlink r:id="rId6" w:history="1">
        <w:r w:rsidRPr="00E86C03">
          <w:rPr>
            <w:rStyle w:val="Hyperlink"/>
            <w:rFonts w:ascii="Arial" w:hAnsi="Arial" w:cs="Arial"/>
            <w:sz w:val="18"/>
            <w:szCs w:val="18"/>
          </w:rPr>
          <w:t>http://www.theworldfolio.com/news/gold-exports-reach-3-billion-per-year/3858/</w:t>
        </w:r>
      </w:hyperlink>
    </w:p>
  </w:footnote>
  <w:footnote w:id="83">
    <w:p w:rsidR="004E6615" w:rsidRPr="00E86C03" w:rsidRDefault="004E6615">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Al Ayyam daily newspaper issued on 3/1/2017.</w:t>
      </w:r>
    </w:p>
  </w:footnote>
  <w:footnote w:id="84">
    <w:p w:rsidR="004E6615" w:rsidRPr="00E86C03" w:rsidRDefault="004E6615" w:rsidP="00E767CD">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w:t>
      </w:r>
      <w:hyperlink r:id="rId7" w:history="1">
        <w:r w:rsidRPr="00E86C03">
          <w:rPr>
            <w:rStyle w:val="Hyperlink"/>
            <w:rFonts w:ascii="Arial" w:hAnsi="Arial" w:cs="Arial"/>
            <w:sz w:val="18"/>
            <w:szCs w:val="18"/>
          </w:rPr>
          <w:t>http://www.theworldfolio.com/news/gold-exports-reach-3-billion-per-year/3858/</w:t>
        </w:r>
      </w:hyperlink>
    </w:p>
  </w:footnote>
  <w:footnote w:id="85">
    <w:p w:rsidR="004E6615" w:rsidRPr="00E86C03" w:rsidRDefault="004E6615">
      <w:pPr>
        <w:pStyle w:val="FootnoteText"/>
        <w:rPr>
          <w:rFonts w:ascii="Arial" w:hAnsi="Arial" w:cs="Arial"/>
          <w:sz w:val="18"/>
          <w:szCs w:val="18"/>
        </w:rPr>
      </w:pPr>
      <w:r w:rsidRPr="00E86C03">
        <w:rPr>
          <w:rStyle w:val="FootnoteReference"/>
          <w:rFonts w:ascii="Arial" w:hAnsi="Arial" w:cs="Arial"/>
          <w:sz w:val="18"/>
          <w:szCs w:val="18"/>
        </w:rPr>
        <w:footnoteRef/>
      </w:r>
      <w:r w:rsidRPr="00E86C03">
        <w:rPr>
          <w:rFonts w:ascii="Arial" w:hAnsi="Arial" w:cs="Arial"/>
          <w:sz w:val="18"/>
          <w:szCs w:val="18"/>
        </w:rPr>
        <w:t xml:space="preserve"> https://arabic.rt.com/news/789879.</w:t>
      </w:r>
    </w:p>
  </w:footnote>
  <w:footnote w:id="86">
    <w:p w:rsidR="004E6615" w:rsidRPr="00D91EC0" w:rsidRDefault="004E6615" w:rsidP="00420156">
      <w:pPr>
        <w:pStyle w:val="Default"/>
        <w:spacing w:after="0" w:line="240" w:lineRule="auto"/>
        <w:rPr>
          <w:rStyle w:val="FootnoteReference"/>
          <w:rFonts w:ascii="Arial" w:hAnsi="Arial" w:cs="Arial"/>
          <w:sz w:val="18"/>
          <w:szCs w:val="18"/>
          <w:vertAlign w:val="baseline"/>
        </w:rPr>
      </w:pPr>
      <w:r w:rsidRPr="00D91EC0">
        <w:rPr>
          <w:rStyle w:val="FootnoteReference"/>
          <w:rFonts w:ascii="Arial" w:hAnsi="Arial" w:cs="Arial"/>
          <w:sz w:val="18"/>
          <w:szCs w:val="18"/>
          <w:vertAlign w:val="baseline"/>
        </w:rPr>
        <w:footnoteRef/>
      </w:r>
      <w:r w:rsidRPr="00D91EC0">
        <w:rPr>
          <w:rStyle w:val="FootnoteReference"/>
          <w:rFonts w:ascii="Arial" w:hAnsi="Arial" w:cs="Arial"/>
          <w:sz w:val="18"/>
          <w:szCs w:val="18"/>
          <w:vertAlign w:val="baseline"/>
        </w:rPr>
        <w:t xml:space="preserve">  Ministry of Minerals-geological Researchers Authority of the Sudan (GRAS) 2015</w:t>
      </w:r>
    </w:p>
  </w:footnote>
  <w:footnote w:id="87">
    <w:p w:rsidR="004E6615" w:rsidRPr="00361229" w:rsidRDefault="004E6615" w:rsidP="00420156">
      <w:pPr>
        <w:pStyle w:val="Default"/>
        <w:spacing w:after="0" w:line="240" w:lineRule="auto"/>
        <w:rPr>
          <w:rFonts w:ascii="Arial" w:hAnsi="Arial" w:cs="Arial"/>
          <w:sz w:val="18"/>
          <w:szCs w:val="18"/>
        </w:rPr>
      </w:pPr>
      <w:r w:rsidRPr="00361229">
        <w:rPr>
          <w:rStyle w:val="FootnoteReference"/>
          <w:rFonts w:ascii="Arial" w:hAnsi="Arial" w:cs="Arial"/>
          <w:sz w:val="18"/>
          <w:szCs w:val="18"/>
        </w:rPr>
        <w:footnoteRef/>
      </w:r>
      <w:r w:rsidRPr="00361229">
        <w:rPr>
          <w:rFonts w:ascii="Arial" w:hAnsi="Arial" w:cs="Arial"/>
          <w:sz w:val="18"/>
          <w:szCs w:val="18"/>
        </w:rPr>
        <w:t xml:space="preserve"> Geological Research Authority, Ministry of Minerals-Sudan &lt;www.minerals.gov.sd&gt;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615" w:rsidRDefault="004E66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3584B"/>
    <w:multiLevelType w:val="multilevel"/>
    <w:tmpl w:val="61E28E1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nsid w:val="0DEF4230"/>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
    <w:nsid w:val="0E323A81"/>
    <w:multiLevelType w:val="multilevel"/>
    <w:tmpl w:val="61E28E1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
    <w:nsid w:val="13EB5D0E"/>
    <w:multiLevelType w:val="hybridMultilevel"/>
    <w:tmpl w:val="F4F02E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1154F5"/>
    <w:multiLevelType w:val="hybridMultilevel"/>
    <w:tmpl w:val="046E5E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797010"/>
    <w:multiLevelType w:val="hybridMultilevel"/>
    <w:tmpl w:val="EC566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211531"/>
    <w:multiLevelType w:val="hybridMultilevel"/>
    <w:tmpl w:val="7D7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292FE3"/>
    <w:multiLevelType w:val="hybridMultilevel"/>
    <w:tmpl w:val="971239A0"/>
    <w:lvl w:ilvl="0" w:tplc="13F040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424A02"/>
    <w:multiLevelType w:val="hybridMultilevel"/>
    <w:tmpl w:val="F282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446AF2"/>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0">
    <w:nsid w:val="19836FD9"/>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1">
    <w:nsid w:val="1B3741FA"/>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2">
    <w:nsid w:val="1BE14C6F"/>
    <w:multiLevelType w:val="hybridMultilevel"/>
    <w:tmpl w:val="22AA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840636"/>
    <w:multiLevelType w:val="multilevel"/>
    <w:tmpl w:val="CA4660DE"/>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4">
    <w:nsid w:val="23A2345D"/>
    <w:multiLevelType w:val="multilevel"/>
    <w:tmpl w:val="61E28E1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5">
    <w:nsid w:val="25A31F2C"/>
    <w:multiLevelType w:val="hybridMultilevel"/>
    <w:tmpl w:val="2C72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B60272"/>
    <w:multiLevelType w:val="hybridMultilevel"/>
    <w:tmpl w:val="0A82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345A20"/>
    <w:multiLevelType w:val="hybridMultilevel"/>
    <w:tmpl w:val="95F4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9457E1"/>
    <w:multiLevelType w:val="multilevel"/>
    <w:tmpl w:val="61E28E1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9">
    <w:nsid w:val="32757451"/>
    <w:multiLevelType w:val="hybridMultilevel"/>
    <w:tmpl w:val="47D64B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332A19C6"/>
    <w:multiLevelType w:val="hybridMultilevel"/>
    <w:tmpl w:val="CB10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706F4"/>
    <w:multiLevelType w:val="hybridMultilevel"/>
    <w:tmpl w:val="D270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89476F"/>
    <w:multiLevelType w:val="hybridMultilevel"/>
    <w:tmpl w:val="4A42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7375A1"/>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4">
    <w:nsid w:val="3F696BB9"/>
    <w:multiLevelType w:val="hybridMultilevel"/>
    <w:tmpl w:val="E6EA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0B19E7"/>
    <w:multiLevelType w:val="multilevel"/>
    <w:tmpl w:val="A948C2EC"/>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6">
    <w:nsid w:val="41F47A59"/>
    <w:multiLevelType w:val="hybridMultilevel"/>
    <w:tmpl w:val="1000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1261C2"/>
    <w:multiLevelType w:val="multilevel"/>
    <w:tmpl w:val="2F36B056"/>
    <w:lvl w:ilvl="0">
      <w:start w:val="1"/>
      <w:numFmt w:val="bullet"/>
      <w:pStyle w:val="6CVBullets"/>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4507601D"/>
    <w:multiLevelType w:val="hybridMultilevel"/>
    <w:tmpl w:val="E7962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65E52D9"/>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0">
    <w:nsid w:val="477929DE"/>
    <w:multiLevelType w:val="hybridMultilevel"/>
    <w:tmpl w:val="AEDE0B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AAD0698"/>
    <w:multiLevelType w:val="multilevel"/>
    <w:tmpl w:val="51A23E18"/>
    <w:styleLink w:val="List1"/>
    <w:lvl w:ilvl="0">
      <w:start w:val="1"/>
      <w:numFmt w:val="decimal"/>
      <w:lvlText w:val="%1."/>
      <w:lvlJc w:val="left"/>
      <w:pPr>
        <w:tabs>
          <w:tab w:val="num" w:pos="480"/>
        </w:tabs>
        <w:ind w:left="480"/>
      </w:pPr>
      <w:rPr>
        <w:rFonts w:cs="Times New Roman"/>
        <w:color w:val="000000"/>
        <w:position w:val="0"/>
        <w:sz w:val="22"/>
        <w:szCs w:val="22"/>
      </w:rPr>
    </w:lvl>
    <w:lvl w:ilvl="1">
      <w:start w:val="1"/>
      <w:numFmt w:val="decimal"/>
      <w:lvlText w:val="%1.%2."/>
      <w:lvlJc w:val="left"/>
      <w:pPr>
        <w:tabs>
          <w:tab w:val="num" w:pos="567"/>
        </w:tabs>
        <w:ind w:left="567" w:hanging="567"/>
      </w:pPr>
      <w:rPr>
        <w:rFonts w:cs="Times New Roman"/>
        <w:color w:val="000000"/>
        <w:position w:val="0"/>
        <w:sz w:val="24"/>
        <w:szCs w:val="24"/>
      </w:rPr>
    </w:lvl>
    <w:lvl w:ilvl="2">
      <w:start w:val="1"/>
      <w:numFmt w:val="decimal"/>
      <w:lvlText w:val="%1.%2.%3."/>
      <w:lvlJc w:val="left"/>
      <w:pPr>
        <w:tabs>
          <w:tab w:val="num" w:pos="1920"/>
        </w:tabs>
        <w:ind w:left="1920"/>
      </w:pPr>
      <w:rPr>
        <w:rFonts w:cs="Times New Roman"/>
        <w:color w:val="000000"/>
        <w:position w:val="0"/>
        <w:sz w:val="22"/>
        <w:szCs w:val="22"/>
      </w:rPr>
    </w:lvl>
    <w:lvl w:ilvl="3">
      <w:start w:val="1"/>
      <w:numFmt w:val="decimal"/>
      <w:lvlText w:val="%1.%2.%3.%4."/>
      <w:lvlJc w:val="left"/>
      <w:pPr>
        <w:tabs>
          <w:tab w:val="num" w:pos="1920"/>
        </w:tabs>
        <w:ind w:left="1920"/>
      </w:pPr>
      <w:rPr>
        <w:rFonts w:cs="Times New Roman"/>
        <w:color w:val="000000"/>
        <w:position w:val="0"/>
        <w:sz w:val="22"/>
        <w:szCs w:val="22"/>
      </w:rPr>
    </w:lvl>
    <w:lvl w:ilvl="4">
      <w:start w:val="1"/>
      <w:numFmt w:val="lowerLetter"/>
      <w:lvlText w:val="(%5)"/>
      <w:lvlJc w:val="left"/>
      <w:pPr>
        <w:tabs>
          <w:tab w:val="num" w:pos="1800"/>
        </w:tabs>
        <w:ind w:left="1800"/>
      </w:pPr>
      <w:rPr>
        <w:rFonts w:cs="Times New Roman"/>
        <w:color w:val="000000"/>
        <w:position w:val="0"/>
        <w:sz w:val="22"/>
        <w:szCs w:val="22"/>
      </w:rPr>
    </w:lvl>
    <w:lvl w:ilvl="5">
      <w:start w:val="1"/>
      <w:numFmt w:val="lowerRoman"/>
      <w:lvlText w:val="(%6)"/>
      <w:lvlJc w:val="left"/>
      <w:pPr>
        <w:tabs>
          <w:tab w:val="num" w:pos="2160"/>
        </w:tabs>
        <w:ind w:left="2160"/>
      </w:pPr>
      <w:rPr>
        <w:rFonts w:cs="Times New Roman"/>
        <w:color w:val="000000"/>
        <w:position w:val="0"/>
        <w:sz w:val="22"/>
        <w:szCs w:val="22"/>
      </w:rPr>
    </w:lvl>
    <w:lvl w:ilvl="6">
      <w:start w:val="1"/>
      <w:numFmt w:val="decimal"/>
      <w:lvlText w:val="%7."/>
      <w:lvlJc w:val="left"/>
      <w:pPr>
        <w:tabs>
          <w:tab w:val="num" w:pos="2520"/>
        </w:tabs>
        <w:ind w:left="2520"/>
      </w:pPr>
      <w:rPr>
        <w:rFonts w:cs="Times New Roman"/>
        <w:color w:val="000000"/>
        <w:position w:val="0"/>
        <w:sz w:val="22"/>
        <w:szCs w:val="22"/>
      </w:rPr>
    </w:lvl>
    <w:lvl w:ilvl="7">
      <w:start w:val="1"/>
      <w:numFmt w:val="lowerLetter"/>
      <w:lvlText w:val="%8."/>
      <w:lvlJc w:val="left"/>
      <w:pPr>
        <w:tabs>
          <w:tab w:val="num" w:pos="2880"/>
        </w:tabs>
        <w:ind w:left="2880"/>
      </w:pPr>
      <w:rPr>
        <w:rFonts w:cs="Times New Roman"/>
        <w:color w:val="000000"/>
        <w:position w:val="0"/>
        <w:sz w:val="22"/>
        <w:szCs w:val="22"/>
      </w:rPr>
    </w:lvl>
    <w:lvl w:ilvl="8">
      <w:start w:val="1"/>
      <w:numFmt w:val="lowerRoman"/>
      <w:lvlText w:val="%9."/>
      <w:lvlJc w:val="left"/>
      <w:pPr>
        <w:tabs>
          <w:tab w:val="num" w:pos="3240"/>
        </w:tabs>
        <w:ind w:left="3240"/>
      </w:pPr>
      <w:rPr>
        <w:rFonts w:cs="Times New Roman"/>
        <w:color w:val="000000"/>
        <w:position w:val="0"/>
        <w:sz w:val="22"/>
        <w:szCs w:val="22"/>
      </w:rPr>
    </w:lvl>
  </w:abstractNum>
  <w:abstractNum w:abstractNumId="32">
    <w:nsid w:val="4E7B1A0E"/>
    <w:multiLevelType w:val="multilevel"/>
    <w:tmpl w:val="613A8678"/>
    <w:styleLink w:val="List51"/>
    <w:lvl w:ilvl="0">
      <w:start w:val="1"/>
      <w:numFmt w:val="decimal"/>
      <w:lvlText w:val="%1."/>
      <w:lvlJc w:val="left"/>
      <w:rPr>
        <w:rFonts w:cs="Times New Roman"/>
        <w:color w:val="000000"/>
        <w:position w:val="0"/>
      </w:rPr>
    </w:lvl>
    <w:lvl w:ilvl="1">
      <w:start w:val="1"/>
      <w:numFmt w:val="decimal"/>
      <w:lvlText w:val="%1.%2."/>
      <w:lvlJc w:val="left"/>
      <w:rPr>
        <w:rFonts w:cs="Times New Roman"/>
        <w:color w:val="000000"/>
        <w:position w:val="0"/>
      </w:rPr>
    </w:lvl>
    <w:lvl w:ilvl="2">
      <w:start w:val="1"/>
      <w:numFmt w:val="decimal"/>
      <w:lvlText w:val="%1.%2.%3."/>
      <w:lvlJc w:val="left"/>
      <w:rPr>
        <w:rFonts w:cs="Times New Roman"/>
        <w:color w:val="000000"/>
        <w:position w:val="0"/>
      </w:rPr>
    </w:lvl>
    <w:lvl w:ilvl="3">
      <w:start w:val="1"/>
      <w:numFmt w:val="decimal"/>
      <w:lvlText w:val="%1.%2.%3.%4."/>
      <w:lvlJc w:val="left"/>
      <w:rPr>
        <w:rFonts w:cs="Times New Roman"/>
        <w:color w:val="000000"/>
        <w:position w:val="0"/>
      </w:rPr>
    </w:lvl>
    <w:lvl w:ilvl="4">
      <w:start w:val="1"/>
      <w:numFmt w:val="lowerLetter"/>
      <w:lvlText w:val="(%5)"/>
      <w:lvlJc w:val="left"/>
      <w:rPr>
        <w:rFonts w:cs="Times New Roman"/>
        <w:color w:val="000000"/>
        <w:position w:val="0"/>
      </w:rPr>
    </w:lvl>
    <w:lvl w:ilvl="5">
      <w:start w:val="1"/>
      <w:numFmt w:val="lowerRoman"/>
      <w:lvlText w:val="(%6)"/>
      <w:lvlJc w:val="left"/>
      <w:rPr>
        <w:rFonts w:cs="Times New Roman"/>
        <w:color w:val="000000"/>
        <w:position w:val="0"/>
      </w:rPr>
    </w:lvl>
    <w:lvl w:ilvl="6">
      <w:start w:val="1"/>
      <w:numFmt w:val="decimal"/>
      <w:lvlText w:val="%7."/>
      <w:lvlJc w:val="left"/>
      <w:rPr>
        <w:rFonts w:cs="Times New Roman"/>
        <w:color w:val="000000"/>
        <w:position w:val="0"/>
      </w:rPr>
    </w:lvl>
    <w:lvl w:ilvl="7">
      <w:start w:val="1"/>
      <w:numFmt w:val="lowerLetter"/>
      <w:lvlText w:val="%8."/>
      <w:lvlJc w:val="left"/>
      <w:rPr>
        <w:rFonts w:cs="Times New Roman"/>
        <w:color w:val="000000"/>
        <w:position w:val="0"/>
      </w:rPr>
    </w:lvl>
    <w:lvl w:ilvl="8">
      <w:start w:val="1"/>
      <w:numFmt w:val="lowerRoman"/>
      <w:lvlText w:val="%9."/>
      <w:lvlJc w:val="left"/>
      <w:rPr>
        <w:rFonts w:cs="Times New Roman"/>
        <w:color w:val="000000"/>
        <w:position w:val="0"/>
      </w:rPr>
    </w:lvl>
  </w:abstractNum>
  <w:abstractNum w:abstractNumId="33">
    <w:nsid w:val="591C474E"/>
    <w:multiLevelType w:val="hybridMultilevel"/>
    <w:tmpl w:val="475268EC"/>
    <w:lvl w:ilvl="0" w:tplc="BF385F58">
      <w:start w:val="1"/>
      <w:numFmt w:val="bullet"/>
      <w:pStyle w:val="My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111101"/>
    <w:multiLevelType w:val="hybridMultilevel"/>
    <w:tmpl w:val="D9CCF86A"/>
    <w:lvl w:ilvl="0" w:tplc="B44075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862E6B"/>
    <w:multiLevelType w:val="hybridMultilevel"/>
    <w:tmpl w:val="D786AD8A"/>
    <w:lvl w:ilvl="0" w:tplc="04742894">
      <w:numFmt w:val="bullet"/>
      <w:pStyle w:val="1UNEPBullets"/>
      <w:lvlText w:val="•"/>
      <w:lvlJc w:val="left"/>
      <w:pPr>
        <w:ind w:left="720" w:hanging="72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5EF43D7"/>
    <w:multiLevelType w:val="hybridMultilevel"/>
    <w:tmpl w:val="C5F0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D35364"/>
    <w:multiLevelType w:val="hybridMultilevel"/>
    <w:tmpl w:val="E110C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C5427D8"/>
    <w:multiLevelType w:val="hybridMultilevel"/>
    <w:tmpl w:val="58341574"/>
    <w:lvl w:ilvl="0" w:tplc="103411D4">
      <w:start w:val="1"/>
      <w:numFmt w:val="decimal"/>
      <w:lvlText w:val="%1."/>
      <w:lvlJc w:val="left"/>
      <w:pPr>
        <w:ind w:left="440" w:hanging="360"/>
      </w:pPr>
      <w:rPr>
        <w:rFonts w:hint="default"/>
        <w:b/>
        <w:color w:val="000000"/>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9">
    <w:nsid w:val="70EE3C78"/>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0">
    <w:nsid w:val="73AA18D9"/>
    <w:multiLevelType w:val="multilevel"/>
    <w:tmpl w:val="B9F0DD9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1">
    <w:nsid w:val="7F275112"/>
    <w:multiLevelType w:val="hybridMultilevel"/>
    <w:tmpl w:val="BE10F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33"/>
  </w:num>
  <w:num w:numId="3">
    <w:abstractNumId w:val="35"/>
  </w:num>
  <w:num w:numId="4">
    <w:abstractNumId w:val="31"/>
  </w:num>
  <w:num w:numId="5">
    <w:abstractNumId w:val="32"/>
  </w:num>
  <w:num w:numId="6">
    <w:abstractNumId w:val="2"/>
  </w:num>
  <w:num w:numId="7">
    <w:abstractNumId w:val="38"/>
  </w:num>
  <w:num w:numId="8">
    <w:abstractNumId w:val="25"/>
  </w:num>
  <w:num w:numId="9">
    <w:abstractNumId w:val="13"/>
  </w:num>
  <w:num w:numId="10">
    <w:abstractNumId w:val="3"/>
  </w:num>
  <w:num w:numId="11">
    <w:abstractNumId w:val="1"/>
  </w:num>
  <w:num w:numId="12">
    <w:abstractNumId w:val="10"/>
  </w:num>
  <w:num w:numId="13">
    <w:abstractNumId w:val="11"/>
  </w:num>
  <w:num w:numId="14">
    <w:abstractNumId w:val="23"/>
  </w:num>
  <w:num w:numId="15">
    <w:abstractNumId w:val="39"/>
  </w:num>
  <w:num w:numId="16">
    <w:abstractNumId w:val="40"/>
  </w:num>
  <w:num w:numId="17">
    <w:abstractNumId w:val="29"/>
  </w:num>
  <w:num w:numId="18">
    <w:abstractNumId w:val="9"/>
  </w:num>
  <w:num w:numId="19">
    <w:abstractNumId w:val="14"/>
  </w:num>
  <w:num w:numId="20">
    <w:abstractNumId w:val="25"/>
  </w:num>
  <w:num w:numId="21">
    <w:abstractNumId w:val="25"/>
  </w:num>
  <w:num w:numId="22">
    <w:abstractNumId w:val="34"/>
  </w:num>
  <w:num w:numId="23">
    <w:abstractNumId w:val="0"/>
  </w:num>
  <w:num w:numId="24">
    <w:abstractNumId w:val="19"/>
  </w:num>
  <w:num w:numId="25">
    <w:abstractNumId w:val="7"/>
  </w:num>
  <w:num w:numId="26">
    <w:abstractNumId w:val="4"/>
  </w:num>
  <w:num w:numId="27">
    <w:abstractNumId w:val="30"/>
  </w:num>
  <w:num w:numId="28">
    <w:abstractNumId w:val="36"/>
  </w:num>
  <w:num w:numId="29">
    <w:abstractNumId w:val="15"/>
  </w:num>
  <w:num w:numId="30">
    <w:abstractNumId w:val="6"/>
  </w:num>
  <w:num w:numId="31">
    <w:abstractNumId w:val="5"/>
  </w:num>
  <w:num w:numId="32">
    <w:abstractNumId w:val="21"/>
  </w:num>
  <w:num w:numId="33">
    <w:abstractNumId w:val="8"/>
  </w:num>
  <w:num w:numId="34">
    <w:abstractNumId w:val="28"/>
  </w:num>
  <w:num w:numId="35">
    <w:abstractNumId w:val="26"/>
  </w:num>
  <w:num w:numId="36">
    <w:abstractNumId w:val="17"/>
  </w:num>
  <w:num w:numId="37">
    <w:abstractNumId w:val="24"/>
  </w:num>
  <w:num w:numId="38">
    <w:abstractNumId w:val="16"/>
  </w:num>
  <w:num w:numId="39">
    <w:abstractNumId w:val="37"/>
  </w:num>
  <w:num w:numId="40">
    <w:abstractNumId w:val="41"/>
  </w:num>
  <w:num w:numId="41">
    <w:abstractNumId w:val="20"/>
  </w:num>
  <w:num w:numId="42">
    <w:abstractNumId w:val="22"/>
  </w:num>
  <w:num w:numId="43">
    <w:abstractNumId w:val="18"/>
  </w:num>
  <w:num w:numId="44">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drawingGridHorizontalSpacing w:val="110"/>
  <w:displayHorizontalDrawingGridEvery w:val="2"/>
  <w:characterSpacingControl w:val="doNotCompress"/>
  <w:hdrShapeDefaults>
    <o:shapedefaults v:ext="edit" spidmax="153601"/>
  </w:hdrShapeDefaults>
  <w:footnotePr>
    <w:footnote w:id="0"/>
    <w:footnote w:id="1"/>
  </w:footnotePr>
  <w:endnotePr>
    <w:endnote w:id="0"/>
    <w:endnote w:id="1"/>
  </w:endnotePr>
  <w:compat/>
  <w:docVars>
    <w:docVar w:name="LW_DocType" w:val="NORMAL"/>
  </w:docVars>
  <w:rsids>
    <w:rsidRoot w:val="00AA4339"/>
    <w:rsid w:val="00000296"/>
    <w:rsid w:val="000008E9"/>
    <w:rsid w:val="000011B1"/>
    <w:rsid w:val="000011BC"/>
    <w:rsid w:val="00001441"/>
    <w:rsid w:val="000015EB"/>
    <w:rsid w:val="00002555"/>
    <w:rsid w:val="000026EF"/>
    <w:rsid w:val="00002F0C"/>
    <w:rsid w:val="0000380C"/>
    <w:rsid w:val="00003C74"/>
    <w:rsid w:val="00003F2C"/>
    <w:rsid w:val="00004382"/>
    <w:rsid w:val="00004658"/>
    <w:rsid w:val="000049C5"/>
    <w:rsid w:val="000054C6"/>
    <w:rsid w:val="000058CC"/>
    <w:rsid w:val="000064DE"/>
    <w:rsid w:val="0000708F"/>
    <w:rsid w:val="000077A2"/>
    <w:rsid w:val="00007A03"/>
    <w:rsid w:val="000107A5"/>
    <w:rsid w:val="00010900"/>
    <w:rsid w:val="00011633"/>
    <w:rsid w:val="000122BA"/>
    <w:rsid w:val="00012379"/>
    <w:rsid w:val="00012442"/>
    <w:rsid w:val="0001380B"/>
    <w:rsid w:val="00013B53"/>
    <w:rsid w:val="00014AA5"/>
    <w:rsid w:val="00014CDA"/>
    <w:rsid w:val="00015633"/>
    <w:rsid w:val="00015C0C"/>
    <w:rsid w:val="00015F6C"/>
    <w:rsid w:val="0001689B"/>
    <w:rsid w:val="00016DEF"/>
    <w:rsid w:val="00017118"/>
    <w:rsid w:val="00017822"/>
    <w:rsid w:val="00017A21"/>
    <w:rsid w:val="00017B74"/>
    <w:rsid w:val="00017F28"/>
    <w:rsid w:val="0002018B"/>
    <w:rsid w:val="00020933"/>
    <w:rsid w:val="00020DB7"/>
    <w:rsid w:val="000211A6"/>
    <w:rsid w:val="00021712"/>
    <w:rsid w:val="00021EFE"/>
    <w:rsid w:val="000226F4"/>
    <w:rsid w:val="00022C80"/>
    <w:rsid w:val="00023371"/>
    <w:rsid w:val="00024C73"/>
    <w:rsid w:val="000253FA"/>
    <w:rsid w:val="000254B4"/>
    <w:rsid w:val="00026737"/>
    <w:rsid w:val="0002676C"/>
    <w:rsid w:val="000271E7"/>
    <w:rsid w:val="00027C63"/>
    <w:rsid w:val="00027FFB"/>
    <w:rsid w:val="0003002B"/>
    <w:rsid w:val="0003141B"/>
    <w:rsid w:val="00031ABE"/>
    <w:rsid w:val="00031C91"/>
    <w:rsid w:val="00031CB2"/>
    <w:rsid w:val="00032AEF"/>
    <w:rsid w:val="000339D5"/>
    <w:rsid w:val="00036926"/>
    <w:rsid w:val="00036A47"/>
    <w:rsid w:val="000404B7"/>
    <w:rsid w:val="000423F9"/>
    <w:rsid w:val="00042427"/>
    <w:rsid w:val="000424A1"/>
    <w:rsid w:val="00042E75"/>
    <w:rsid w:val="00043010"/>
    <w:rsid w:val="00043071"/>
    <w:rsid w:val="000434DC"/>
    <w:rsid w:val="0004383B"/>
    <w:rsid w:val="00043910"/>
    <w:rsid w:val="00043F47"/>
    <w:rsid w:val="0004441C"/>
    <w:rsid w:val="000444EB"/>
    <w:rsid w:val="0004553C"/>
    <w:rsid w:val="000461D9"/>
    <w:rsid w:val="00046316"/>
    <w:rsid w:val="00046782"/>
    <w:rsid w:val="00046A0F"/>
    <w:rsid w:val="00046B22"/>
    <w:rsid w:val="000471E7"/>
    <w:rsid w:val="00047BF7"/>
    <w:rsid w:val="00050665"/>
    <w:rsid w:val="00050C20"/>
    <w:rsid w:val="00050FA2"/>
    <w:rsid w:val="00051034"/>
    <w:rsid w:val="00051A4A"/>
    <w:rsid w:val="00052F8F"/>
    <w:rsid w:val="00053523"/>
    <w:rsid w:val="000542F0"/>
    <w:rsid w:val="00054614"/>
    <w:rsid w:val="00054F6F"/>
    <w:rsid w:val="0005580E"/>
    <w:rsid w:val="000559FB"/>
    <w:rsid w:val="00055A61"/>
    <w:rsid w:val="0005606B"/>
    <w:rsid w:val="000568C4"/>
    <w:rsid w:val="00056975"/>
    <w:rsid w:val="00056D4D"/>
    <w:rsid w:val="00061009"/>
    <w:rsid w:val="0006123D"/>
    <w:rsid w:val="0006188B"/>
    <w:rsid w:val="00061C38"/>
    <w:rsid w:val="00062AD0"/>
    <w:rsid w:val="00064D94"/>
    <w:rsid w:val="00065899"/>
    <w:rsid w:val="00065DA8"/>
    <w:rsid w:val="00065F29"/>
    <w:rsid w:val="00065FD0"/>
    <w:rsid w:val="00066C21"/>
    <w:rsid w:val="00066EDC"/>
    <w:rsid w:val="00066F20"/>
    <w:rsid w:val="000677A4"/>
    <w:rsid w:val="00070195"/>
    <w:rsid w:val="00070434"/>
    <w:rsid w:val="00070B08"/>
    <w:rsid w:val="00070DDF"/>
    <w:rsid w:val="000716D1"/>
    <w:rsid w:val="0007308F"/>
    <w:rsid w:val="000731EE"/>
    <w:rsid w:val="00074DE0"/>
    <w:rsid w:val="00075581"/>
    <w:rsid w:val="000758FC"/>
    <w:rsid w:val="00075FB2"/>
    <w:rsid w:val="00077265"/>
    <w:rsid w:val="00080401"/>
    <w:rsid w:val="00080A46"/>
    <w:rsid w:val="0008101D"/>
    <w:rsid w:val="000818B2"/>
    <w:rsid w:val="00081F82"/>
    <w:rsid w:val="00082D9B"/>
    <w:rsid w:val="00083126"/>
    <w:rsid w:val="000836FC"/>
    <w:rsid w:val="00083FB4"/>
    <w:rsid w:val="000850E4"/>
    <w:rsid w:val="000859DD"/>
    <w:rsid w:val="000867A1"/>
    <w:rsid w:val="000871B3"/>
    <w:rsid w:val="000871EC"/>
    <w:rsid w:val="00087219"/>
    <w:rsid w:val="0008744A"/>
    <w:rsid w:val="00087501"/>
    <w:rsid w:val="000875DC"/>
    <w:rsid w:val="00087770"/>
    <w:rsid w:val="00090DC8"/>
    <w:rsid w:val="00091692"/>
    <w:rsid w:val="00091847"/>
    <w:rsid w:val="00091D92"/>
    <w:rsid w:val="00093799"/>
    <w:rsid w:val="000937FF"/>
    <w:rsid w:val="00093CB1"/>
    <w:rsid w:val="00095569"/>
    <w:rsid w:val="000968AB"/>
    <w:rsid w:val="00096CDB"/>
    <w:rsid w:val="000971BF"/>
    <w:rsid w:val="000972F7"/>
    <w:rsid w:val="00097D96"/>
    <w:rsid w:val="000A025C"/>
    <w:rsid w:val="000A03E6"/>
    <w:rsid w:val="000A0653"/>
    <w:rsid w:val="000A0883"/>
    <w:rsid w:val="000A0908"/>
    <w:rsid w:val="000A2106"/>
    <w:rsid w:val="000A21F0"/>
    <w:rsid w:val="000A232D"/>
    <w:rsid w:val="000A25AF"/>
    <w:rsid w:val="000A334B"/>
    <w:rsid w:val="000A3B81"/>
    <w:rsid w:val="000A435A"/>
    <w:rsid w:val="000A4DD8"/>
    <w:rsid w:val="000A5639"/>
    <w:rsid w:val="000A659F"/>
    <w:rsid w:val="000A6769"/>
    <w:rsid w:val="000A6C14"/>
    <w:rsid w:val="000A71C1"/>
    <w:rsid w:val="000A7537"/>
    <w:rsid w:val="000A779B"/>
    <w:rsid w:val="000A7BDA"/>
    <w:rsid w:val="000A7E1D"/>
    <w:rsid w:val="000B049C"/>
    <w:rsid w:val="000B19B6"/>
    <w:rsid w:val="000B41EF"/>
    <w:rsid w:val="000B420F"/>
    <w:rsid w:val="000B437E"/>
    <w:rsid w:val="000B44E8"/>
    <w:rsid w:val="000B4BF2"/>
    <w:rsid w:val="000B504B"/>
    <w:rsid w:val="000B506C"/>
    <w:rsid w:val="000B668B"/>
    <w:rsid w:val="000B6776"/>
    <w:rsid w:val="000B7143"/>
    <w:rsid w:val="000B75B0"/>
    <w:rsid w:val="000B782E"/>
    <w:rsid w:val="000B7CCD"/>
    <w:rsid w:val="000C0FED"/>
    <w:rsid w:val="000C11E0"/>
    <w:rsid w:val="000C15CC"/>
    <w:rsid w:val="000C21A4"/>
    <w:rsid w:val="000C2864"/>
    <w:rsid w:val="000C3C11"/>
    <w:rsid w:val="000C3DD3"/>
    <w:rsid w:val="000C4448"/>
    <w:rsid w:val="000C51CE"/>
    <w:rsid w:val="000C585D"/>
    <w:rsid w:val="000C58C4"/>
    <w:rsid w:val="000C58FA"/>
    <w:rsid w:val="000C64F0"/>
    <w:rsid w:val="000C74F7"/>
    <w:rsid w:val="000C778F"/>
    <w:rsid w:val="000D0521"/>
    <w:rsid w:val="000D1018"/>
    <w:rsid w:val="000D254A"/>
    <w:rsid w:val="000D302B"/>
    <w:rsid w:val="000D309B"/>
    <w:rsid w:val="000D32CC"/>
    <w:rsid w:val="000D4479"/>
    <w:rsid w:val="000D47C1"/>
    <w:rsid w:val="000D4C5A"/>
    <w:rsid w:val="000D4F6C"/>
    <w:rsid w:val="000D53D8"/>
    <w:rsid w:val="000D5AB2"/>
    <w:rsid w:val="000D5D90"/>
    <w:rsid w:val="000D724C"/>
    <w:rsid w:val="000D750C"/>
    <w:rsid w:val="000D76BF"/>
    <w:rsid w:val="000E0928"/>
    <w:rsid w:val="000E0CB2"/>
    <w:rsid w:val="000E0D29"/>
    <w:rsid w:val="000E0E4F"/>
    <w:rsid w:val="000E11D6"/>
    <w:rsid w:val="000E13BA"/>
    <w:rsid w:val="000E14EF"/>
    <w:rsid w:val="000E1B7D"/>
    <w:rsid w:val="000E1CAA"/>
    <w:rsid w:val="000E3092"/>
    <w:rsid w:val="000E3793"/>
    <w:rsid w:val="000E39C7"/>
    <w:rsid w:val="000E401C"/>
    <w:rsid w:val="000E4061"/>
    <w:rsid w:val="000E48F2"/>
    <w:rsid w:val="000E49C4"/>
    <w:rsid w:val="000E5B45"/>
    <w:rsid w:val="000E5F7B"/>
    <w:rsid w:val="000E6130"/>
    <w:rsid w:val="000E6C5C"/>
    <w:rsid w:val="000E7107"/>
    <w:rsid w:val="000E720E"/>
    <w:rsid w:val="000F008C"/>
    <w:rsid w:val="000F1141"/>
    <w:rsid w:val="000F136C"/>
    <w:rsid w:val="000F1E9D"/>
    <w:rsid w:val="000F2872"/>
    <w:rsid w:val="000F34CD"/>
    <w:rsid w:val="000F3C2A"/>
    <w:rsid w:val="000F4A7D"/>
    <w:rsid w:val="000F510A"/>
    <w:rsid w:val="000F5AAA"/>
    <w:rsid w:val="000F5B7A"/>
    <w:rsid w:val="000F5DFC"/>
    <w:rsid w:val="000F5E11"/>
    <w:rsid w:val="000F5E1C"/>
    <w:rsid w:val="000F6162"/>
    <w:rsid w:val="000F646F"/>
    <w:rsid w:val="000F7AE0"/>
    <w:rsid w:val="000F7BB3"/>
    <w:rsid w:val="000F7DC3"/>
    <w:rsid w:val="001001D0"/>
    <w:rsid w:val="00100580"/>
    <w:rsid w:val="00100FE7"/>
    <w:rsid w:val="00101520"/>
    <w:rsid w:val="001025CC"/>
    <w:rsid w:val="0010274A"/>
    <w:rsid w:val="001031FF"/>
    <w:rsid w:val="001033E3"/>
    <w:rsid w:val="00103405"/>
    <w:rsid w:val="00104C07"/>
    <w:rsid w:val="00105784"/>
    <w:rsid w:val="00107FA8"/>
    <w:rsid w:val="0011028A"/>
    <w:rsid w:val="0011043A"/>
    <w:rsid w:val="00111129"/>
    <w:rsid w:val="00111325"/>
    <w:rsid w:val="001113C6"/>
    <w:rsid w:val="001118AF"/>
    <w:rsid w:val="00111D34"/>
    <w:rsid w:val="00112470"/>
    <w:rsid w:val="001124C8"/>
    <w:rsid w:val="00112C3E"/>
    <w:rsid w:val="00113A43"/>
    <w:rsid w:val="00113F8A"/>
    <w:rsid w:val="00115692"/>
    <w:rsid w:val="00115AF0"/>
    <w:rsid w:val="001161A0"/>
    <w:rsid w:val="001163EA"/>
    <w:rsid w:val="00116465"/>
    <w:rsid w:val="00116B9E"/>
    <w:rsid w:val="00116C23"/>
    <w:rsid w:val="00117381"/>
    <w:rsid w:val="0012121C"/>
    <w:rsid w:val="001214BB"/>
    <w:rsid w:val="001216F0"/>
    <w:rsid w:val="00121890"/>
    <w:rsid w:val="001224BE"/>
    <w:rsid w:val="00122565"/>
    <w:rsid w:val="001228CD"/>
    <w:rsid w:val="00122A78"/>
    <w:rsid w:val="00122AA6"/>
    <w:rsid w:val="00122DB5"/>
    <w:rsid w:val="00123529"/>
    <w:rsid w:val="00124DE7"/>
    <w:rsid w:val="0012543D"/>
    <w:rsid w:val="00125853"/>
    <w:rsid w:val="00125D08"/>
    <w:rsid w:val="00125D84"/>
    <w:rsid w:val="00126285"/>
    <w:rsid w:val="00127829"/>
    <w:rsid w:val="00127DB5"/>
    <w:rsid w:val="00127E4D"/>
    <w:rsid w:val="0013068E"/>
    <w:rsid w:val="0013086E"/>
    <w:rsid w:val="0013174D"/>
    <w:rsid w:val="001318D2"/>
    <w:rsid w:val="00131D13"/>
    <w:rsid w:val="00131FD4"/>
    <w:rsid w:val="00133927"/>
    <w:rsid w:val="00133B3D"/>
    <w:rsid w:val="001341BB"/>
    <w:rsid w:val="00134A86"/>
    <w:rsid w:val="00134BE5"/>
    <w:rsid w:val="00135094"/>
    <w:rsid w:val="001353FF"/>
    <w:rsid w:val="001355A5"/>
    <w:rsid w:val="00135A00"/>
    <w:rsid w:val="00135A37"/>
    <w:rsid w:val="00135EDA"/>
    <w:rsid w:val="00136566"/>
    <w:rsid w:val="001376D7"/>
    <w:rsid w:val="00137EEE"/>
    <w:rsid w:val="00140F6C"/>
    <w:rsid w:val="00141463"/>
    <w:rsid w:val="001418EE"/>
    <w:rsid w:val="00141EDB"/>
    <w:rsid w:val="00141FC0"/>
    <w:rsid w:val="001422A3"/>
    <w:rsid w:val="001437E4"/>
    <w:rsid w:val="00144050"/>
    <w:rsid w:val="001441F5"/>
    <w:rsid w:val="00144A8C"/>
    <w:rsid w:val="00144CE0"/>
    <w:rsid w:val="00145855"/>
    <w:rsid w:val="00145956"/>
    <w:rsid w:val="00145C28"/>
    <w:rsid w:val="00145F76"/>
    <w:rsid w:val="00145FBB"/>
    <w:rsid w:val="001463DD"/>
    <w:rsid w:val="00146EC8"/>
    <w:rsid w:val="00147B37"/>
    <w:rsid w:val="00147CEB"/>
    <w:rsid w:val="00147DB4"/>
    <w:rsid w:val="001503BE"/>
    <w:rsid w:val="00150644"/>
    <w:rsid w:val="001509DE"/>
    <w:rsid w:val="00151E3D"/>
    <w:rsid w:val="00153063"/>
    <w:rsid w:val="00153172"/>
    <w:rsid w:val="00153FFA"/>
    <w:rsid w:val="0015405A"/>
    <w:rsid w:val="00154256"/>
    <w:rsid w:val="00154E70"/>
    <w:rsid w:val="0015592B"/>
    <w:rsid w:val="00155CC1"/>
    <w:rsid w:val="00155EA1"/>
    <w:rsid w:val="0015691B"/>
    <w:rsid w:val="00156A25"/>
    <w:rsid w:val="001579E0"/>
    <w:rsid w:val="001601EA"/>
    <w:rsid w:val="00160B6A"/>
    <w:rsid w:val="00160FA9"/>
    <w:rsid w:val="00161332"/>
    <w:rsid w:val="001619F2"/>
    <w:rsid w:val="001623C7"/>
    <w:rsid w:val="0016284D"/>
    <w:rsid w:val="001660A5"/>
    <w:rsid w:val="00166422"/>
    <w:rsid w:val="00166A4E"/>
    <w:rsid w:val="00166A80"/>
    <w:rsid w:val="00167434"/>
    <w:rsid w:val="00167BD2"/>
    <w:rsid w:val="001700CF"/>
    <w:rsid w:val="00171270"/>
    <w:rsid w:val="00171DA1"/>
    <w:rsid w:val="001723BF"/>
    <w:rsid w:val="001729AC"/>
    <w:rsid w:val="00172BA8"/>
    <w:rsid w:val="00172C3B"/>
    <w:rsid w:val="00172E0E"/>
    <w:rsid w:val="00173E8C"/>
    <w:rsid w:val="001742AC"/>
    <w:rsid w:val="00174A41"/>
    <w:rsid w:val="00174B5E"/>
    <w:rsid w:val="00174F04"/>
    <w:rsid w:val="001756D5"/>
    <w:rsid w:val="001764DD"/>
    <w:rsid w:val="00176815"/>
    <w:rsid w:val="00176D19"/>
    <w:rsid w:val="001778D6"/>
    <w:rsid w:val="001779FC"/>
    <w:rsid w:val="00177A35"/>
    <w:rsid w:val="00177A99"/>
    <w:rsid w:val="00177C5A"/>
    <w:rsid w:val="00177D83"/>
    <w:rsid w:val="00180266"/>
    <w:rsid w:val="00180FC1"/>
    <w:rsid w:val="00182103"/>
    <w:rsid w:val="00182121"/>
    <w:rsid w:val="00182366"/>
    <w:rsid w:val="00182B0B"/>
    <w:rsid w:val="001836B4"/>
    <w:rsid w:val="00183EF1"/>
    <w:rsid w:val="0018428B"/>
    <w:rsid w:val="00184A4D"/>
    <w:rsid w:val="001856C8"/>
    <w:rsid w:val="00185D37"/>
    <w:rsid w:val="00185F24"/>
    <w:rsid w:val="001874F8"/>
    <w:rsid w:val="0019058A"/>
    <w:rsid w:val="00191DD7"/>
    <w:rsid w:val="00191F42"/>
    <w:rsid w:val="00191F9D"/>
    <w:rsid w:val="001920E0"/>
    <w:rsid w:val="00193D2E"/>
    <w:rsid w:val="00193E09"/>
    <w:rsid w:val="0019556E"/>
    <w:rsid w:val="001957BC"/>
    <w:rsid w:val="00195BE4"/>
    <w:rsid w:val="001964BA"/>
    <w:rsid w:val="0019675B"/>
    <w:rsid w:val="00196B76"/>
    <w:rsid w:val="0019701F"/>
    <w:rsid w:val="00197282"/>
    <w:rsid w:val="001973A7"/>
    <w:rsid w:val="001974EF"/>
    <w:rsid w:val="001A11EE"/>
    <w:rsid w:val="001A13E9"/>
    <w:rsid w:val="001A188F"/>
    <w:rsid w:val="001A1DFE"/>
    <w:rsid w:val="001A2D7C"/>
    <w:rsid w:val="001A30BE"/>
    <w:rsid w:val="001A3179"/>
    <w:rsid w:val="001A358C"/>
    <w:rsid w:val="001A4616"/>
    <w:rsid w:val="001A625C"/>
    <w:rsid w:val="001A79EB"/>
    <w:rsid w:val="001A7C8A"/>
    <w:rsid w:val="001B03A4"/>
    <w:rsid w:val="001B0AA8"/>
    <w:rsid w:val="001B0B08"/>
    <w:rsid w:val="001B1652"/>
    <w:rsid w:val="001B16C1"/>
    <w:rsid w:val="001B25D4"/>
    <w:rsid w:val="001B2D71"/>
    <w:rsid w:val="001B2DD9"/>
    <w:rsid w:val="001B373A"/>
    <w:rsid w:val="001B44C5"/>
    <w:rsid w:val="001B4BAD"/>
    <w:rsid w:val="001B500B"/>
    <w:rsid w:val="001B569A"/>
    <w:rsid w:val="001B5EBC"/>
    <w:rsid w:val="001B60DA"/>
    <w:rsid w:val="001B62FA"/>
    <w:rsid w:val="001B68A4"/>
    <w:rsid w:val="001B7D88"/>
    <w:rsid w:val="001C0432"/>
    <w:rsid w:val="001C0899"/>
    <w:rsid w:val="001C0A1C"/>
    <w:rsid w:val="001C15D4"/>
    <w:rsid w:val="001C1A87"/>
    <w:rsid w:val="001C25B5"/>
    <w:rsid w:val="001C2C33"/>
    <w:rsid w:val="001C2CCB"/>
    <w:rsid w:val="001C2DE8"/>
    <w:rsid w:val="001C4C8D"/>
    <w:rsid w:val="001C4F90"/>
    <w:rsid w:val="001C56C2"/>
    <w:rsid w:val="001C5C21"/>
    <w:rsid w:val="001C69C0"/>
    <w:rsid w:val="001C7002"/>
    <w:rsid w:val="001C73C6"/>
    <w:rsid w:val="001C73F5"/>
    <w:rsid w:val="001C765E"/>
    <w:rsid w:val="001C774F"/>
    <w:rsid w:val="001C7EDC"/>
    <w:rsid w:val="001D021D"/>
    <w:rsid w:val="001D0F39"/>
    <w:rsid w:val="001D12E3"/>
    <w:rsid w:val="001D1680"/>
    <w:rsid w:val="001D28F4"/>
    <w:rsid w:val="001D3874"/>
    <w:rsid w:val="001D3DCE"/>
    <w:rsid w:val="001D43ED"/>
    <w:rsid w:val="001D4521"/>
    <w:rsid w:val="001D517D"/>
    <w:rsid w:val="001D6000"/>
    <w:rsid w:val="001D6047"/>
    <w:rsid w:val="001D6F76"/>
    <w:rsid w:val="001E014D"/>
    <w:rsid w:val="001E1779"/>
    <w:rsid w:val="001E25AC"/>
    <w:rsid w:val="001E2B60"/>
    <w:rsid w:val="001E2E2B"/>
    <w:rsid w:val="001E2E94"/>
    <w:rsid w:val="001E30B8"/>
    <w:rsid w:val="001E34C2"/>
    <w:rsid w:val="001E4337"/>
    <w:rsid w:val="001E46EA"/>
    <w:rsid w:val="001E567D"/>
    <w:rsid w:val="001E5B97"/>
    <w:rsid w:val="001E6C66"/>
    <w:rsid w:val="001E7AA8"/>
    <w:rsid w:val="001F0372"/>
    <w:rsid w:val="001F0375"/>
    <w:rsid w:val="001F08E4"/>
    <w:rsid w:val="001F1004"/>
    <w:rsid w:val="001F14DA"/>
    <w:rsid w:val="001F1923"/>
    <w:rsid w:val="001F2CBC"/>
    <w:rsid w:val="001F34F8"/>
    <w:rsid w:val="001F387D"/>
    <w:rsid w:val="001F3C15"/>
    <w:rsid w:val="001F40FB"/>
    <w:rsid w:val="001F4901"/>
    <w:rsid w:val="001F4ABA"/>
    <w:rsid w:val="001F4D47"/>
    <w:rsid w:val="001F75A2"/>
    <w:rsid w:val="001F795A"/>
    <w:rsid w:val="001F7B9E"/>
    <w:rsid w:val="00200A29"/>
    <w:rsid w:val="002021ED"/>
    <w:rsid w:val="00202804"/>
    <w:rsid w:val="00203DB4"/>
    <w:rsid w:val="00204A4E"/>
    <w:rsid w:val="00205263"/>
    <w:rsid w:val="0020530C"/>
    <w:rsid w:val="00206073"/>
    <w:rsid w:val="0020627C"/>
    <w:rsid w:val="0021016B"/>
    <w:rsid w:val="00211365"/>
    <w:rsid w:val="002118C1"/>
    <w:rsid w:val="00211C1D"/>
    <w:rsid w:val="0021234E"/>
    <w:rsid w:val="002128F8"/>
    <w:rsid w:val="0021326B"/>
    <w:rsid w:val="00213562"/>
    <w:rsid w:val="00213890"/>
    <w:rsid w:val="00213A6F"/>
    <w:rsid w:val="0021406D"/>
    <w:rsid w:val="0021487F"/>
    <w:rsid w:val="002153E0"/>
    <w:rsid w:val="00215589"/>
    <w:rsid w:val="002158E1"/>
    <w:rsid w:val="00216DB9"/>
    <w:rsid w:val="00216DDB"/>
    <w:rsid w:val="002173A8"/>
    <w:rsid w:val="00217BF5"/>
    <w:rsid w:val="002206A6"/>
    <w:rsid w:val="002208B6"/>
    <w:rsid w:val="00220C18"/>
    <w:rsid w:val="002219F1"/>
    <w:rsid w:val="00222446"/>
    <w:rsid w:val="0022258A"/>
    <w:rsid w:val="00222AE3"/>
    <w:rsid w:val="002234EB"/>
    <w:rsid w:val="00223B24"/>
    <w:rsid w:val="00223CC4"/>
    <w:rsid w:val="00223E61"/>
    <w:rsid w:val="002242C3"/>
    <w:rsid w:val="00224405"/>
    <w:rsid w:val="00225122"/>
    <w:rsid w:val="00226089"/>
    <w:rsid w:val="00227F46"/>
    <w:rsid w:val="0023013E"/>
    <w:rsid w:val="00230225"/>
    <w:rsid w:val="00230582"/>
    <w:rsid w:val="002312C6"/>
    <w:rsid w:val="00231972"/>
    <w:rsid w:val="002319CD"/>
    <w:rsid w:val="00231C2E"/>
    <w:rsid w:val="00232250"/>
    <w:rsid w:val="002324A0"/>
    <w:rsid w:val="00234917"/>
    <w:rsid w:val="0023523D"/>
    <w:rsid w:val="00235838"/>
    <w:rsid w:val="00235D24"/>
    <w:rsid w:val="0023658B"/>
    <w:rsid w:val="00236E0A"/>
    <w:rsid w:val="00236EFE"/>
    <w:rsid w:val="00237862"/>
    <w:rsid w:val="00237FC3"/>
    <w:rsid w:val="0024156F"/>
    <w:rsid w:val="00241691"/>
    <w:rsid w:val="00241A36"/>
    <w:rsid w:val="002433C6"/>
    <w:rsid w:val="002452A3"/>
    <w:rsid w:val="002456E0"/>
    <w:rsid w:val="00245B00"/>
    <w:rsid w:val="00246B45"/>
    <w:rsid w:val="00246D35"/>
    <w:rsid w:val="00246DFF"/>
    <w:rsid w:val="00246FF0"/>
    <w:rsid w:val="0024725C"/>
    <w:rsid w:val="00247560"/>
    <w:rsid w:val="00247584"/>
    <w:rsid w:val="00247AE9"/>
    <w:rsid w:val="0025035D"/>
    <w:rsid w:val="00250662"/>
    <w:rsid w:val="00250AC4"/>
    <w:rsid w:val="00251583"/>
    <w:rsid w:val="002515FD"/>
    <w:rsid w:val="00252155"/>
    <w:rsid w:val="00252543"/>
    <w:rsid w:val="002525EA"/>
    <w:rsid w:val="0025271A"/>
    <w:rsid w:val="002537C0"/>
    <w:rsid w:val="00254267"/>
    <w:rsid w:val="00255E29"/>
    <w:rsid w:val="00255FAC"/>
    <w:rsid w:val="002565BF"/>
    <w:rsid w:val="002565F1"/>
    <w:rsid w:val="00256706"/>
    <w:rsid w:val="002570F2"/>
    <w:rsid w:val="00257FF4"/>
    <w:rsid w:val="00260005"/>
    <w:rsid w:val="00260508"/>
    <w:rsid w:val="00260CFB"/>
    <w:rsid w:val="00261E5D"/>
    <w:rsid w:val="00262181"/>
    <w:rsid w:val="0026268C"/>
    <w:rsid w:val="002627A3"/>
    <w:rsid w:val="00263099"/>
    <w:rsid w:val="00264B3C"/>
    <w:rsid w:val="002650CE"/>
    <w:rsid w:val="0026646F"/>
    <w:rsid w:val="00266C28"/>
    <w:rsid w:val="002679AD"/>
    <w:rsid w:val="00270053"/>
    <w:rsid w:val="002701E4"/>
    <w:rsid w:val="002706CA"/>
    <w:rsid w:val="0027103B"/>
    <w:rsid w:val="00271AC4"/>
    <w:rsid w:val="00271EA1"/>
    <w:rsid w:val="00272622"/>
    <w:rsid w:val="00272832"/>
    <w:rsid w:val="0027320A"/>
    <w:rsid w:val="00274B5E"/>
    <w:rsid w:val="002751D2"/>
    <w:rsid w:val="00275818"/>
    <w:rsid w:val="00275A22"/>
    <w:rsid w:val="00275D5D"/>
    <w:rsid w:val="00277535"/>
    <w:rsid w:val="00277987"/>
    <w:rsid w:val="002807E6"/>
    <w:rsid w:val="00280C6E"/>
    <w:rsid w:val="00280E02"/>
    <w:rsid w:val="00280F1E"/>
    <w:rsid w:val="002820E2"/>
    <w:rsid w:val="002820F9"/>
    <w:rsid w:val="00282BC5"/>
    <w:rsid w:val="00282CEB"/>
    <w:rsid w:val="00282D48"/>
    <w:rsid w:val="00282F64"/>
    <w:rsid w:val="0028311C"/>
    <w:rsid w:val="00283BAF"/>
    <w:rsid w:val="00284DC6"/>
    <w:rsid w:val="00284E35"/>
    <w:rsid w:val="00284E63"/>
    <w:rsid w:val="0028576A"/>
    <w:rsid w:val="0028696B"/>
    <w:rsid w:val="00286B58"/>
    <w:rsid w:val="00286FCA"/>
    <w:rsid w:val="00287B30"/>
    <w:rsid w:val="00291167"/>
    <w:rsid w:val="00291C67"/>
    <w:rsid w:val="00292AF4"/>
    <w:rsid w:val="002939E3"/>
    <w:rsid w:val="00293B31"/>
    <w:rsid w:val="00294166"/>
    <w:rsid w:val="00294190"/>
    <w:rsid w:val="002945C5"/>
    <w:rsid w:val="00294F77"/>
    <w:rsid w:val="0029608C"/>
    <w:rsid w:val="002969BA"/>
    <w:rsid w:val="0029705D"/>
    <w:rsid w:val="002973A6"/>
    <w:rsid w:val="00297A66"/>
    <w:rsid w:val="00297DB2"/>
    <w:rsid w:val="002A008C"/>
    <w:rsid w:val="002A05AF"/>
    <w:rsid w:val="002A451E"/>
    <w:rsid w:val="002A46D5"/>
    <w:rsid w:val="002A488F"/>
    <w:rsid w:val="002A67E3"/>
    <w:rsid w:val="002A6F54"/>
    <w:rsid w:val="002A6F93"/>
    <w:rsid w:val="002A7455"/>
    <w:rsid w:val="002A7563"/>
    <w:rsid w:val="002A7567"/>
    <w:rsid w:val="002B021A"/>
    <w:rsid w:val="002B0697"/>
    <w:rsid w:val="002B08CF"/>
    <w:rsid w:val="002B0AF3"/>
    <w:rsid w:val="002B12BF"/>
    <w:rsid w:val="002B1745"/>
    <w:rsid w:val="002B25F7"/>
    <w:rsid w:val="002B2F02"/>
    <w:rsid w:val="002B4B15"/>
    <w:rsid w:val="002B50BB"/>
    <w:rsid w:val="002B53F0"/>
    <w:rsid w:val="002B56A9"/>
    <w:rsid w:val="002B5CE3"/>
    <w:rsid w:val="002B5F38"/>
    <w:rsid w:val="002B6224"/>
    <w:rsid w:val="002B6F04"/>
    <w:rsid w:val="002B75B1"/>
    <w:rsid w:val="002B796A"/>
    <w:rsid w:val="002C015E"/>
    <w:rsid w:val="002C0D8D"/>
    <w:rsid w:val="002C182E"/>
    <w:rsid w:val="002C1A53"/>
    <w:rsid w:val="002C1FC0"/>
    <w:rsid w:val="002C219C"/>
    <w:rsid w:val="002C2258"/>
    <w:rsid w:val="002C229F"/>
    <w:rsid w:val="002C2B0E"/>
    <w:rsid w:val="002C346E"/>
    <w:rsid w:val="002C42AA"/>
    <w:rsid w:val="002C4465"/>
    <w:rsid w:val="002C4934"/>
    <w:rsid w:val="002C4C39"/>
    <w:rsid w:val="002C509B"/>
    <w:rsid w:val="002C55F2"/>
    <w:rsid w:val="002C617C"/>
    <w:rsid w:val="002C63F2"/>
    <w:rsid w:val="002C67FF"/>
    <w:rsid w:val="002C704D"/>
    <w:rsid w:val="002C79C3"/>
    <w:rsid w:val="002D015F"/>
    <w:rsid w:val="002D0E98"/>
    <w:rsid w:val="002D0F26"/>
    <w:rsid w:val="002D1D58"/>
    <w:rsid w:val="002D1DC3"/>
    <w:rsid w:val="002D2F5A"/>
    <w:rsid w:val="002D3D98"/>
    <w:rsid w:val="002D45AE"/>
    <w:rsid w:val="002D4845"/>
    <w:rsid w:val="002D4965"/>
    <w:rsid w:val="002D5590"/>
    <w:rsid w:val="002D57FB"/>
    <w:rsid w:val="002D5A2B"/>
    <w:rsid w:val="002D5AFC"/>
    <w:rsid w:val="002D6859"/>
    <w:rsid w:val="002D6AFF"/>
    <w:rsid w:val="002D701E"/>
    <w:rsid w:val="002D722E"/>
    <w:rsid w:val="002D7566"/>
    <w:rsid w:val="002D7D25"/>
    <w:rsid w:val="002E019B"/>
    <w:rsid w:val="002E07F8"/>
    <w:rsid w:val="002E0AA9"/>
    <w:rsid w:val="002E101C"/>
    <w:rsid w:val="002E1A9D"/>
    <w:rsid w:val="002E268B"/>
    <w:rsid w:val="002E2BCF"/>
    <w:rsid w:val="002E2E3D"/>
    <w:rsid w:val="002E2E58"/>
    <w:rsid w:val="002E31F5"/>
    <w:rsid w:val="002E35CF"/>
    <w:rsid w:val="002E37A5"/>
    <w:rsid w:val="002E3A64"/>
    <w:rsid w:val="002E3BA8"/>
    <w:rsid w:val="002E3CC4"/>
    <w:rsid w:val="002E4246"/>
    <w:rsid w:val="002E5146"/>
    <w:rsid w:val="002E6851"/>
    <w:rsid w:val="002E6CC6"/>
    <w:rsid w:val="002E79E6"/>
    <w:rsid w:val="002E7EA8"/>
    <w:rsid w:val="002F02DC"/>
    <w:rsid w:val="002F0CB8"/>
    <w:rsid w:val="002F0D5F"/>
    <w:rsid w:val="002F10C0"/>
    <w:rsid w:val="002F1128"/>
    <w:rsid w:val="002F15E1"/>
    <w:rsid w:val="002F2FFC"/>
    <w:rsid w:val="002F3854"/>
    <w:rsid w:val="002F3CBF"/>
    <w:rsid w:val="002F3CE8"/>
    <w:rsid w:val="002F43B3"/>
    <w:rsid w:val="002F4510"/>
    <w:rsid w:val="002F4EF0"/>
    <w:rsid w:val="002F4EF6"/>
    <w:rsid w:val="002F523F"/>
    <w:rsid w:val="002F5E0F"/>
    <w:rsid w:val="002F64C1"/>
    <w:rsid w:val="002F78C6"/>
    <w:rsid w:val="002F7F84"/>
    <w:rsid w:val="00300301"/>
    <w:rsid w:val="0030075C"/>
    <w:rsid w:val="0030089E"/>
    <w:rsid w:val="00300A1F"/>
    <w:rsid w:val="00300C67"/>
    <w:rsid w:val="0030186D"/>
    <w:rsid w:val="00302F3E"/>
    <w:rsid w:val="00303B07"/>
    <w:rsid w:val="00303C88"/>
    <w:rsid w:val="00303EF8"/>
    <w:rsid w:val="003040C4"/>
    <w:rsid w:val="0030457B"/>
    <w:rsid w:val="00304587"/>
    <w:rsid w:val="00304CA7"/>
    <w:rsid w:val="00305572"/>
    <w:rsid w:val="003077A7"/>
    <w:rsid w:val="00307BA7"/>
    <w:rsid w:val="0031002F"/>
    <w:rsid w:val="00310497"/>
    <w:rsid w:val="0031084A"/>
    <w:rsid w:val="00310DCE"/>
    <w:rsid w:val="00310E17"/>
    <w:rsid w:val="00311511"/>
    <w:rsid w:val="003119BE"/>
    <w:rsid w:val="00312594"/>
    <w:rsid w:val="00312C7B"/>
    <w:rsid w:val="003136CE"/>
    <w:rsid w:val="00313705"/>
    <w:rsid w:val="003141B0"/>
    <w:rsid w:val="00314E2E"/>
    <w:rsid w:val="00315043"/>
    <w:rsid w:val="00315C57"/>
    <w:rsid w:val="0031783E"/>
    <w:rsid w:val="0032054E"/>
    <w:rsid w:val="0032085C"/>
    <w:rsid w:val="00320B3D"/>
    <w:rsid w:val="00320E46"/>
    <w:rsid w:val="00321B60"/>
    <w:rsid w:val="00321DDA"/>
    <w:rsid w:val="0032293E"/>
    <w:rsid w:val="00323171"/>
    <w:rsid w:val="0032361B"/>
    <w:rsid w:val="003238AF"/>
    <w:rsid w:val="00323F67"/>
    <w:rsid w:val="0032411B"/>
    <w:rsid w:val="00324DDC"/>
    <w:rsid w:val="003255F7"/>
    <w:rsid w:val="003258F5"/>
    <w:rsid w:val="00327EB8"/>
    <w:rsid w:val="00327FDD"/>
    <w:rsid w:val="00330939"/>
    <w:rsid w:val="00330A51"/>
    <w:rsid w:val="00331171"/>
    <w:rsid w:val="00331A5F"/>
    <w:rsid w:val="00331C09"/>
    <w:rsid w:val="00332633"/>
    <w:rsid w:val="00332918"/>
    <w:rsid w:val="00333233"/>
    <w:rsid w:val="00333769"/>
    <w:rsid w:val="00333F07"/>
    <w:rsid w:val="003340D4"/>
    <w:rsid w:val="0033468C"/>
    <w:rsid w:val="00334A61"/>
    <w:rsid w:val="00334F43"/>
    <w:rsid w:val="00334F7D"/>
    <w:rsid w:val="00335011"/>
    <w:rsid w:val="003359C4"/>
    <w:rsid w:val="003362CA"/>
    <w:rsid w:val="003368D8"/>
    <w:rsid w:val="00336C06"/>
    <w:rsid w:val="00336D60"/>
    <w:rsid w:val="0033707A"/>
    <w:rsid w:val="0033784A"/>
    <w:rsid w:val="00340378"/>
    <w:rsid w:val="003412BA"/>
    <w:rsid w:val="0034351D"/>
    <w:rsid w:val="0034352C"/>
    <w:rsid w:val="00343BC3"/>
    <w:rsid w:val="003442FB"/>
    <w:rsid w:val="003444B4"/>
    <w:rsid w:val="003448A5"/>
    <w:rsid w:val="003449D7"/>
    <w:rsid w:val="00344E91"/>
    <w:rsid w:val="003454F6"/>
    <w:rsid w:val="003458A8"/>
    <w:rsid w:val="00347025"/>
    <w:rsid w:val="00347384"/>
    <w:rsid w:val="00347861"/>
    <w:rsid w:val="00350502"/>
    <w:rsid w:val="00350789"/>
    <w:rsid w:val="00350D0D"/>
    <w:rsid w:val="0035177A"/>
    <w:rsid w:val="00351A3B"/>
    <w:rsid w:val="00351C6D"/>
    <w:rsid w:val="00352A36"/>
    <w:rsid w:val="00352D98"/>
    <w:rsid w:val="003530AC"/>
    <w:rsid w:val="0035336E"/>
    <w:rsid w:val="003534D5"/>
    <w:rsid w:val="00354D51"/>
    <w:rsid w:val="003554E4"/>
    <w:rsid w:val="00355B02"/>
    <w:rsid w:val="00355D73"/>
    <w:rsid w:val="0035783F"/>
    <w:rsid w:val="00357B9C"/>
    <w:rsid w:val="00357C12"/>
    <w:rsid w:val="003601DE"/>
    <w:rsid w:val="00360778"/>
    <w:rsid w:val="00361229"/>
    <w:rsid w:val="00361279"/>
    <w:rsid w:val="00361396"/>
    <w:rsid w:val="003614C3"/>
    <w:rsid w:val="00361A45"/>
    <w:rsid w:val="00362112"/>
    <w:rsid w:val="00362A75"/>
    <w:rsid w:val="00362F74"/>
    <w:rsid w:val="00363BBA"/>
    <w:rsid w:val="003641B2"/>
    <w:rsid w:val="00365008"/>
    <w:rsid w:val="003652EC"/>
    <w:rsid w:val="0036588F"/>
    <w:rsid w:val="00365B12"/>
    <w:rsid w:val="00366091"/>
    <w:rsid w:val="00366AAB"/>
    <w:rsid w:val="003672C3"/>
    <w:rsid w:val="00367FC9"/>
    <w:rsid w:val="0037056D"/>
    <w:rsid w:val="0037068C"/>
    <w:rsid w:val="00370CE6"/>
    <w:rsid w:val="0037142A"/>
    <w:rsid w:val="00371CDE"/>
    <w:rsid w:val="00371FDD"/>
    <w:rsid w:val="00372193"/>
    <w:rsid w:val="003722CA"/>
    <w:rsid w:val="00372FBC"/>
    <w:rsid w:val="00373E17"/>
    <w:rsid w:val="00374071"/>
    <w:rsid w:val="00374C4B"/>
    <w:rsid w:val="003753C9"/>
    <w:rsid w:val="003762C7"/>
    <w:rsid w:val="003768B7"/>
    <w:rsid w:val="00376997"/>
    <w:rsid w:val="00376C56"/>
    <w:rsid w:val="0037745B"/>
    <w:rsid w:val="0037782C"/>
    <w:rsid w:val="003802CC"/>
    <w:rsid w:val="0038048A"/>
    <w:rsid w:val="003804A2"/>
    <w:rsid w:val="003805C2"/>
    <w:rsid w:val="00381065"/>
    <w:rsid w:val="003817C2"/>
    <w:rsid w:val="00381B50"/>
    <w:rsid w:val="00381D9B"/>
    <w:rsid w:val="00381E68"/>
    <w:rsid w:val="003825AF"/>
    <w:rsid w:val="00383A46"/>
    <w:rsid w:val="00383E30"/>
    <w:rsid w:val="0038485B"/>
    <w:rsid w:val="00384879"/>
    <w:rsid w:val="00384F9D"/>
    <w:rsid w:val="00385865"/>
    <w:rsid w:val="00385ABC"/>
    <w:rsid w:val="00385FA4"/>
    <w:rsid w:val="003872B4"/>
    <w:rsid w:val="0038732B"/>
    <w:rsid w:val="00387922"/>
    <w:rsid w:val="00390E3A"/>
    <w:rsid w:val="00390E6C"/>
    <w:rsid w:val="00391A3D"/>
    <w:rsid w:val="00391CB0"/>
    <w:rsid w:val="003930CE"/>
    <w:rsid w:val="00393245"/>
    <w:rsid w:val="0039346E"/>
    <w:rsid w:val="0039381A"/>
    <w:rsid w:val="00393AA7"/>
    <w:rsid w:val="00394148"/>
    <w:rsid w:val="00396888"/>
    <w:rsid w:val="00396AB5"/>
    <w:rsid w:val="0039702F"/>
    <w:rsid w:val="00397C1B"/>
    <w:rsid w:val="003A0C97"/>
    <w:rsid w:val="003A1E2F"/>
    <w:rsid w:val="003A2C91"/>
    <w:rsid w:val="003A37BF"/>
    <w:rsid w:val="003A399D"/>
    <w:rsid w:val="003A3C9E"/>
    <w:rsid w:val="003A4493"/>
    <w:rsid w:val="003A4716"/>
    <w:rsid w:val="003A4947"/>
    <w:rsid w:val="003A4D7F"/>
    <w:rsid w:val="003A4FA4"/>
    <w:rsid w:val="003A4FAB"/>
    <w:rsid w:val="003A5E90"/>
    <w:rsid w:val="003A6DA4"/>
    <w:rsid w:val="003A6DF7"/>
    <w:rsid w:val="003A70E3"/>
    <w:rsid w:val="003A7869"/>
    <w:rsid w:val="003A7D0D"/>
    <w:rsid w:val="003B0A32"/>
    <w:rsid w:val="003B0D22"/>
    <w:rsid w:val="003B0D88"/>
    <w:rsid w:val="003B126B"/>
    <w:rsid w:val="003B189A"/>
    <w:rsid w:val="003B18CC"/>
    <w:rsid w:val="003B1FA2"/>
    <w:rsid w:val="003B2024"/>
    <w:rsid w:val="003B2340"/>
    <w:rsid w:val="003B2B07"/>
    <w:rsid w:val="003B2B99"/>
    <w:rsid w:val="003B4649"/>
    <w:rsid w:val="003B53EF"/>
    <w:rsid w:val="003B602D"/>
    <w:rsid w:val="003B6463"/>
    <w:rsid w:val="003B766A"/>
    <w:rsid w:val="003B7E66"/>
    <w:rsid w:val="003C0208"/>
    <w:rsid w:val="003C06D4"/>
    <w:rsid w:val="003C0C67"/>
    <w:rsid w:val="003C0E3D"/>
    <w:rsid w:val="003C2826"/>
    <w:rsid w:val="003C2900"/>
    <w:rsid w:val="003C2C2E"/>
    <w:rsid w:val="003C2E13"/>
    <w:rsid w:val="003C2F78"/>
    <w:rsid w:val="003C335F"/>
    <w:rsid w:val="003C3585"/>
    <w:rsid w:val="003C4AD3"/>
    <w:rsid w:val="003C4CE1"/>
    <w:rsid w:val="003C5458"/>
    <w:rsid w:val="003C5EE3"/>
    <w:rsid w:val="003C5FE4"/>
    <w:rsid w:val="003C63B9"/>
    <w:rsid w:val="003C6787"/>
    <w:rsid w:val="003D0AB1"/>
    <w:rsid w:val="003D0F7C"/>
    <w:rsid w:val="003D12A6"/>
    <w:rsid w:val="003D2356"/>
    <w:rsid w:val="003D2639"/>
    <w:rsid w:val="003D2E1C"/>
    <w:rsid w:val="003D2EA5"/>
    <w:rsid w:val="003D3198"/>
    <w:rsid w:val="003D31AF"/>
    <w:rsid w:val="003D34FD"/>
    <w:rsid w:val="003D3987"/>
    <w:rsid w:val="003D4503"/>
    <w:rsid w:val="003D4521"/>
    <w:rsid w:val="003D4BDF"/>
    <w:rsid w:val="003D4C05"/>
    <w:rsid w:val="003D4FF5"/>
    <w:rsid w:val="003D5096"/>
    <w:rsid w:val="003D50BB"/>
    <w:rsid w:val="003D50C6"/>
    <w:rsid w:val="003D57D5"/>
    <w:rsid w:val="003D602F"/>
    <w:rsid w:val="003D60C1"/>
    <w:rsid w:val="003D641A"/>
    <w:rsid w:val="003D651C"/>
    <w:rsid w:val="003E00E8"/>
    <w:rsid w:val="003E0DAA"/>
    <w:rsid w:val="003E1762"/>
    <w:rsid w:val="003E1CA7"/>
    <w:rsid w:val="003E2D5C"/>
    <w:rsid w:val="003E3777"/>
    <w:rsid w:val="003E38B4"/>
    <w:rsid w:val="003E4056"/>
    <w:rsid w:val="003E41AF"/>
    <w:rsid w:val="003E4317"/>
    <w:rsid w:val="003E4DD7"/>
    <w:rsid w:val="003E4FBC"/>
    <w:rsid w:val="003E50F9"/>
    <w:rsid w:val="003E589B"/>
    <w:rsid w:val="003E5C39"/>
    <w:rsid w:val="003E6056"/>
    <w:rsid w:val="003E6361"/>
    <w:rsid w:val="003E78F4"/>
    <w:rsid w:val="003E7B96"/>
    <w:rsid w:val="003F017A"/>
    <w:rsid w:val="003F0BA9"/>
    <w:rsid w:val="003F0C3B"/>
    <w:rsid w:val="003F1233"/>
    <w:rsid w:val="003F1A2A"/>
    <w:rsid w:val="003F1C45"/>
    <w:rsid w:val="003F2E2B"/>
    <w:rsid w:val="003F381C"/>
    <w:rsid w:val="003F3A3A"/>
    <w:rsid w:val="003F41DC"/>
    <w:rsid w:val="003F4595"/>
    <w:rsid w:val="003F46B9"/>
    <w:rsid w:val="003F4BE6"/>
    <w:rsid w:val="003F4EF7"/>
    <w:rsid w:val="003F54C1"/>
    <w:rsid w:val="003F6648"/>
    <w:rsid w:val="004000EE"/>
    <w:rsid w:val="004001BA"/>
    <w:rsid w:val="0040046D"/>
    <w:rsid w:val="00400774"/>
    <w:rsid w:val="00400B95"/>
    <w:rsid w:val="004010B0"/>
    <w:rsid w:val="00401E7E"/>
    <w:rsid w:val="00402C66"/>
    <w:rsid w:val="00402F5A"/>
    <w:rsid w:val="004033A2"/>
    <w:rsid w:val="004033DB"/>
    <w:rsid w:val="004041F6"/>
    <w:rsid w:val="00405126"/>
    <w:rsid w:val="00405A9F"/>
    <w:rsid w:val="00405E40"/>
    <w:rsid w:val="00406B4B"/>
    <w:rsid w:val="00406F5B"/>
    <w:rsid w:val="00407175"/>
    <w:rsid w:val="004072EF"/>
    <w:rsid w:val="004074A0"/>
    <w:rsid w:val="00407515"/>
    <w:rsid w:val="00407A23"/>
    <w:rsid w:val="00407A84"/>
    <w:rsid w:val="0041014C"/>
    <w:rsid w:val="00410905"/>
    <w:rsid w:val="00411EB4"/>
    <w:rsid w:val="0041236B"/>
    <w:rsid w:val="004139CF"/>
    <w:rsid w:val="00413B13"/>
    <w:rsid w:val="00413E58"/>
    <w:rsid w:val="004145E3"/>
    <w:rsid w:val="00414971"/>
    <w:rsid w:val="004154E6"/>
    <w:rsid w:val="00415E79"/>
    <w:rsid w:val="00416DEE"/>
    <w:rsid w:val="00416F15"/>
    <w:rsid w:val="004179BE"/>
    <w:rsid w:val="00417E89"/>
    <w:rsid w:val="00417EF2"/>
    <w:rsid w:val="004200D5"/>
    <w:rsid w:val="00420156"/>
    <w:rsid w:val="0042032F"/>
    <w:rsid w:val="00420696"/>
    <w:rsid w:val="00420BB1"/>
    <w:rsid w:val="0042230A"/>
    <w:rsid w:val="00422380"/>
    <w:rsid w:val="0042275F"/>
    <w:rsid w:val="004231DA"/>
    <w:rsid w:val="004238B5"/>
    <w:rsid w:val="00423E64"/>
    <w:rsid w:val="00423EB4"/>
    <w:rsid w:val="00424013"/>
    <w:rsid w:val="0042475C"/>
    <w:rsid w:val="004253F4"/>
    <w:rsid w:val="00425C76"/>
    <w:rsid w:val="0042644B"/>
    <w:rsid w:val="00426D5B"/>
    <w:rsid w:val="00426E26"/>
    <w:rsid w:val="004279DD"/>
    <w:rsid w:val="0043099B"/>
    <w:rsid w:val="00430A2C"/>
    <w:rsid w:val="00430A3D"/>
    <w:rsid w:val="004315EF"/>
    <w:rsid w:val="00431C0A"/>
    <w:rsid w:val="004323EC"/>
    <w:rsid w:val="00432771"/>
    <w:rsid w:val="004339E8"/>
    <w:rsid w:val="0043439E"/>
    <w:rsid w:val="00434D63"/>
    <w:rsid w:val="0043577C"/>
    <w:rsid w:val="00435846"/>
    <w:rsid w:val="00436198"/>
    <w:rsid w:val="0043637E"/>
    <w:rsid w:val="00436E74"/>
    <w:rsid w:val="00436EF4"/>
    <w:rsid w:val="00436FCB"/>
    <w:rsid w:val="00437023"/>
    <w:rsid w:val="00437EFE"/>
    <w:rsid w:val="00440921"/>
    <w:rsid w:val="004411F2"/>
    <w:rsid w:val="0044141F"/>
    <w:rsid w:val="00441653"/>
    <w:rsid w:val="00443464"/>
    <w:rsid w:val="004438A4"/>
    <w:rsid w:val="00443B9C"/>
    <w:rsid w:val="00443FCC"/>
    <w:rsid w:val="0044489E"/>
    <w:rsid w:val="004448F8"/>
    <w:rsid w:val="004455F8"/>
    <w:rsid w:val="004457E2"/>
    <w:rsid w:val="00445DE7"/>
    <w:rsid w:val="0044626D"/>
    <w:rsid w:val="00446615"/>
    <w:rsid w:val="00446AC2"/>
    <w:rsid w:val="0044704D"/>
    <w:rsid w:val="004518CC"/>
    <w:rsid w:val="00451A64"/>
    <w:rsid w:val="0045270F"/>
    <w:rsid w:val="004534C3"/>
    <w:rsid w:val="0045433F"/>
    <w:rsid w:val="00454A09"/>
    <w:rsid w:val="00454D8E"/>
    <w:rsid w:val="00454F73"/>
    <w:rsid w:val="00456890"/>
    <w:rsid w:val="00457FF3"/>
    <w:rsid w:val="00460115"/>
    <w:rsid w:val="00460BDB"/>
    <w:rsid w:val="0046209C"/>
    <w:rsid w:val="004623F0"/>
    <w:rsid w:val="004625D3"/>
    <w:rsid w:val="0046285C"/>
    <w:rsid w:val="0046354B"/>
    <w:rsid w:val="00464BE5"/>
    <w:rsid w:val="00465631"/>
    <w:rsid w:val="0046572C"/>
    <w:rsid w:val="00465776"/>
    <w:rsid w:val="00465D22"/>
    <w:rsid w:val="00467115"/>
    <w:rsid w:val="00470484"/>
    <w:rsid w:val="004712F3"/>
    <w:rsid w:val="00471EE2"/>
    <w:rsid w:val="00472089"/>
    <w:rsid w:val="004730A3"/>
    <w:rsid w:val="0047363D"/>
    <w:rsid w:val="004739C0"/>
    <w:rsid w:val="00474BE8"/>
    <w:rsid w:val="0047536C"/>
    <w:rsid w:val="004755E3"/>
    <w:rsid w:val="004755EC"/>
    <w:rsid w:val="00475BBD"/>
    <w:rsid w:val="00475CB1"/>
    <w:rsid w:val="00475D90"/>
    <w:rsid w:val="00475DD0"/>
    <w:rsid w:val="00475FC5"/>
    <w:rsid w:val="00476814"/>
    <w:rsid w:val="00476DC5"/>
    <w:rsid w:val="00476E6A"/>
    <w:rsid w:val="00477035"/>
    <w:rsid w:val="00477748"/>
    <w:rsid w:val="0047779F"/>
    <w:rsid w:val="00477BA0"/>
    <w:rsid w:val="00477CE4"/>
    <w:rsid w:val="0048056E"/>
    <w:rsid w:val="0048075C"/>
    <w:rsid w:val="00480971"/>
    <w:rsid w:val="00480BB0"/>
    <w:rsid w:val="00481B2D"/>
    <w:rsid w:val="00481EEE"/>
    <w:rsid w:val="0048221D"/>
    <w:rsid w:val="004826E4"/>
    <w:rsid w:val="00482E38"/>
    <w:rsid w:val="004836FA"/>
    <w:rsid w:val="0048376A"/>
    <w:rsid w:val="00484108"/>
    <w:rsid w:val="00484173"/>
    <w:rsid w:val="00484786"/>
    <w:rsid w:val="00484926"/>
    <w:rsid w:val="00484DCC"/>
    <w:rsid w:val="00485B0F"/>
    <w:rsid w:val="00485DF5"/>
    <w:rsid w:val="004860F4"/>
    <w:rsid w:val="0048663F"/>
    <w:rsid w:val="00487392"/>
    <w:rsid w:val="00487A25"/>
    <w:rsid w:val="00487BEF"/>
    <w:rsid w:val="004900CB"/>
    <w:rsid w:val="00490119"/>
    <w:rsid w:val="00490635"/>
    <w:rsid w:val="004911A7"/>
    <w:rsid w:val="004911C1"/>
    <w:rsid w:val="00491CAB"/>
    <w:rsid w:val="00491DD7"/>
    <w:rsid w:val="00492E87"/>
    <w:rsid w:val="004940AE"/>
    <w:rsid w:val="00495310"/>
    <w:rsid w:val="00495548"/>
    <w:rsid w:val="00495BE5"/>
    <w:rsid w:val="00495DD8"/>
    <w:rsid w:val="00497757"/>
    <w:rsid w:val="00497A69"/>
    <w:rsid w:val="004A02BC"/>
    <w:rsid w:val="004A0C44"/>
    <w:rsid w:val="004A19BC"/>
    <w:rsid w:val="004A1F61"/>
    <w:rsid w:val="004A2305"/>
    <w:rsid w:val="004A2B9A"/>
    <w:rsid w:val="004A2FD6"/>
    <w:rsid w:val="004A3A86"/>
    <w:rsid w:val="004A3F2C"/>
    <w:rsid w:val="004A4449"/>
    <w:rsid w:val="004A5603"/>
    <w:rsid w:val="004A5726"/>
    <w:rsid w:val="004A5F5B"/>
    <w:rsid w:val="004A638B"/>
    <w:rsid w:val="004A6706"/>
    <w:rsid w:val="004A6E37"/>
    <w:rsid w:val="004A7AA5"/>
    <w:rsid w:val="004A7E9A"/>
    <w:rsid w:val="004B0142"/>
    <w:rsid w:val="004B0290"/>
    <w:rsid w:val="004B04E5"/>
    <w:rsid w:val="004B0CA3"/>
    <w:rsid w:val="004B15C7"/>
    <w:rsid w:val="004B1EB9"/>
    <w:rsid w:val="004B23B4"/>
    <w:rsid w:val="004B24EF"/>
    <w:rsid w:val="004B2BE5"/>
    <w:rsid w:val="004B3E51"/>
    <w:rsid w:val="004C09E0"/>
    <w:rsid w:val="004C0F7A"/>
    <w:rsid w:val="004C20A8"/>
    <w:rsid w:val="004C27A2"/>
    <w:rsid w:val="004C2A74"/>
    <w:rsid w:val="004C2BA3"/>
    <w:rsid w:val="004C2BE6"/>
    <w:rsid w:val="004C31C8"/>
    <w:rsid w:val="004C3591"/>
    <w:rsid w:val="004C4326"/>
    <w:rsid w:val="004C51C0"/>
    <w:rsid w:val="004C5255"/>
    <w:rsid w:val="004C5588"/>
    <w:rsid w:val="004C5A70"/>
    <w:rsid w:val="004C7078"/>
    <w:rsid w:val="004C7348"/>
    <w:rsid w:val="004C7E8D"/>
    <w:rsid w:val="004C7F9F"/>
    <w:rsid w:val="004D04CE"/>
    <w:rsid w:val="004D0E21"/>
    <w:rsid w:val="004D192D"/>
    <w:rsid w:val="004D3CB2"/>
    <w:rsid w:val="004D404A"/>
    <w:rsid w:val="004D4095"/>
    <w:rsid w:val="004D4159"/>
    <w:rsid w:val="004D4476"/>
    <w:rsid w:val="004D4CE7"/>
    <w:rsid w:val="004D4CFF"/>
    <w:rsid w:val="004D5517"/>
    <w:rsid w:val="004D5655"/>
    <w:rsid w:val="004D5857"/>
    <w:rsid w:val="004D5B6D"/>
    <w:rsid w:val="004D644B"/>
    <w:rsid w:val="004D69A3"/>
    <w:rsid w:val="004D73E0"/>
    <w:rsid w:val="004D7585"/>
    <w:rsid w:val="004E088F"/>
    <w:rsid w:val="004E08AD"/>
    <w:rsid w:val="004E12F7"/>
    <w:rsid w:val="004E1435"/>
    <w:rsid w:val="004E19A6"/>
    <w:rsid w:val="004E2436"/>
    <w:rsid w:val="004E2874"/>
    <w:rsid w:val="004E2913"/>
    <w:rsid w:val="004E46AF"/>
    <w:rsid w:val="004E4B4D"/>
    <w:rsid w:val="004E57EE"/>
    <w:rsid w:val="004E59C1"/>
    <w:rsid w:val="004E6348"/>
    <w:rsid w:val="004E6615"/>
    <w:rsid w:val="004E6A08"/>
    <w:rsid w:val="004E6D15"/>
    <w:rsid w:val="004E78B5"/>
    <w:rsid w:val="004F0270"/>
    <w:rsid w:val="004F0663"/>
    <w:rsid w:val="004F06BD"/>
    <w:rsid w:val="004F0B9E"/>
    <w:rsid w:val="004F0DEA"/>
    <w:rsid w:val="004F16D0"/>
    <w:rsid w:val="004F26EB"/>
    <w:rsid w:val="004F2B1A"/>
    <w:rsid w:val="004F35EA"/>
    <w:rsid w:val="004F3D42"/>
    <w:rsid w:val="004F3DFD"/>
    <w:rsid w:val="004F3FCC"/>
    <w:rsid w:val="004F4377"/>
    <w:rsid w:val="004F4BAD"/>
    <w:rsid w:val="004F5505"/>
    <w:rsid w:val="004F5718"/>
    <w:rsid w:val="004F5FF6"/>
    <w:rsid w:val="004F70D4"/>
    <w:rsid w:val="004F7972"/>
    <w:rsid w:val="0050025B"/>
    <w:rsid w:val="005006F5"/>
    <w:rsid w:val="00500A62"/>
    <w:rsid w:val="00500AC3"/>
    <w:rsid w:val="0050140F"/>
    <w:rsid w:val="005018F7"/>
    <w:rsid w:val="00501AA6"/>
    <w:rsid w:val="00501CC2"/>
    <w:rsid w:val="00501FF7"/>
    <w:rsid w:val="00502004"/>
    <w:rsid w:val="00502DC0"/>
    <w:rsid w:val="00503691"/>
    <w:rsid w:val="00503F1E"/>
    <w:rsid w:val="005046F8"/>
    <w:rsid w:val="005100F1"/>
    <w:rsid w:val="005107DF"/>
    <w:rsid w:val="0051125D"/>
    <w:rsid w:val="005119FB"/>
    <w:rsid w:val="00511EE8"/>
    <w:rsid w:val="005128CF"/>
    <w:rsid w:val="00512C48"/>
    <w:rsid w:val="0051337C"/>
    <w:rsid w:val="00513923"/>
    <w:rsid w:val="00513CCE"/>
    <w:rsid w:val="00513F30"/>
    <w:rsid w:val="005146EE"/>
    <w:rsid w:val="00515858"/>
    <w:rsid w:val="00515978"/>
    <w:rsid w:val="00515BB8"/>
    <w:rsid w:val="00516A90"/>
    <w:rsid w:val="00517823"/>
    <w:rsid w:val="0052010D"/>
    <w:rsid w:val="00520248"/>
    <w:rsid w:val="0052043D"/>
    <w:rsid w:val="00520DCE"/>
    <w:rsid w:val="00521396"/>
    <w:rsid w:val="00521512"/>
    <w:rsid w:val="00521AC7"/>
    <w:rsid w:val="00522768"/>
    <w:rsid w:val="005230F8"/>
    <w:rsid w:val="0052317C"/>
    <w:rsid w:val="00523867"/>
    <w:rsid w:val="00525144"/>
    <w:rsid w:val="00525796"/>
    <w:rsid w:val="0052616B"/>
    <w:rsid w:val="00526BE0"/>
    <w:rsid w:val="00526EA4"/>
    <w:rsid w:val="005279D8"/>
    <w:rsid w:val="00527D02"/>
    <w:rsid w:val="0053075B"/>
    <w:rsid w:val="00530DA5"/>
    <w:rsid w:val="00531974"/>
    <w:rsid w:val="00531BED"/>
    <w:rsid w:val="00531F5D"/>
    <w:rsid w:val="0053207E"/>
    <w:rsid w:val="00532F4B"/>
    <w:rsid w:val="00533781"/>
    <w:rsid w:val="00533941"/>
    <w:rsid w:val="00533D68"/>
    <w:rsid w:val="00533DFF"/>
    <w:rsid w:val="00534C19"/>
    <w:rsid w:val="005359F1"/>
    <w:rsid w:val="00536FBE"/>
    <w:rsid w:val="0053753E"/>
    <w:rsid w:val="00537761"/>
    <w:rsid w:val="005379EF"/>
    <w:rsid w:val="005402C3"/>
    <w:rsid w:val="00540448"/>
    <w:rsid w:val="005412A0"/>
    <w:rsid w:val="005419D2"/>
    <w:rsid w:val="00541E93"/>
    <w:rsid w:val="00542656"/>
    <w:rsid w:val="00544870"/>
    <w:rsid w:val="0054529A"/>
    <w:rsid w:val="005459DA"/>
    <w:rsid w:val="00545A9D"/>
    <w:rsid w:val="00545EE4"/>
    <w:rsid w:val="00546B67"/>
    <w:rsid w:val="00550733"/>
    <w:rsid w:val="0055083C"/>
    <w:rsid w:val="005509D3"/>
    <w:rsid w:val="00551027"/>
    <w:rsid w:val="00551874"/>
    <w:rsid w:val="00551B1D"/>
    <w:rsid w:val="00551F09"/>
    <w:rsid w:val="0055376D"/>
    <w:rsid w:val="005539EE"/>
    <w:rsid w:val="00553FC4"/>
    <w:rsid w:val="00554888"/>
    <w:rsid w:val="005548CA"/>
    <w:rsid w:val="00554F1B"/>
    <w:rsid w:val="00555874"/>
    <w:rsid w:val="00555CCE"/>
    <w:rsid w:val="00556145"/>
    <w:rsid w:val="00556DAD"/>
    <w:rsid w:val="005577E6"/>
    <w:rsid w:val="0056093A"/>
    <w:rsid w:val="00561B3C"/>
    <w:rsid w:val="00562363"/>
    <w:rsid w:val="00563009"/>
    <w:rsid w:val="00563061"/>
    <w:rsid w:val="00563276"/>
    <w:rsid w:val="00565AFF"/>
    <w:rsid w:val="0056778D"/>
    <w:rsid w:val="005679D2"/>
    <w:rsid w:val="00567B68"/>
    <w:rsid w:val="00567F7A"/>
    <w:rsid w:val="00570080"/>
    <w:rsid w:val="0057018D"/>
    <w:rsid w:val="00570246"/>
    <w:rsid w:val="0057038F"/>
    <w:rsid w:val="00570A84"/>
    <w:rsid w:val="00570D10"/>
    <w:rsid w:val="00571350"/>
    <w:rsid w:val="005716D5"/>
    <w:rsid w:val="00571EC9"/>
    <w:rsid w:val="00571FC7"/>
    <w:rsid w:val="005721CF"/>
    <w:rsid w:val="00572AEE"/>
    <w:rsid w:val="005737F9"/>
    <w:rsid w:val="00573CD7"/>
    <w:rsid w:val="0057423E"/>
    <w:rsid w:val="0057443C"/>
    <w:rsid w:val="00574446"/>
    <w:rsid w:val="0057506B"/>
    <w:rsid w:val="0057510C"/>
    <w:rsid w:val="0057521F"/>
    <w:rsid w:val="00575908"/>
    <w:rsid w:val="00575F83"/>
    <w:rsid w:val="00576493"/>
    <w:rsid w:val="0057691B"/>
    <w:rsid w:val="00580F75"/>
    <w:rsid w:val="00581303"/>
    <w:rsid w:val="00581484"/>
    <w:rsid w:val="0058229C"/>
    <w:rsid w:val="005822C7"/>
    <w:rsid w:val="0058261C"/>
    <w:rsid w:val="00582AE8"/>
    <w:rsid w:val="00582D6A"/>
    <w:rsid w:val="00582EE8"/>
    <w:rsid w:val="00583232"/>
    <w:rsid w:val="00583CA0"/>
    <w:rsid w:val="00584288"/>
    <w:rsid w:val="005847AF"/>
    <w:rsid w:val="005859C8"/>
    <w:rsid w:val="00585EE6"/>
    <w:rsid w:val="005862F6"/>
    <w:rsid w:val="0058636B"/>
    <w:rsid w:val="005868DF"/>
    <w:rsid w:val="00586E1F"/>
    <w:rsid w:val="00587298"/>
    <w:rsid w:val="0058729D"/>
    <w:rsid w:val="00587C20"/>
    <w:rsid w:val="005902E3"/>
    <w:rsid w:val="005917DB"/>
    <w:rsid w:val="005926A8"/>
    <w:rsid w:val="005929FB"/>
    <w:rsid w:val="005930D7"/>
    <w:rsid w:val="0059356A"/>
    <w:rsid w:val="0059389E"/>
    <w:rsid w:val="00594B7C"/>
    <w:rsid w:val="00594D92"/>
    <w:rsid w:val="005952E4"/>
    <w:rsid w:val="005957B2"/>
    <w:rsid w:val="005960BC"/>
    <w:rsid w:val="00596590"/>
    <w:rsid w:val="00596649"/>
    <w:rsid w:val="00596E54"/>
    <w:rsid w:val="005975AF"/>
    <w:rsid w:val="00597C23"/>
    <w:rsid w:val="00597EC9"/>
    <w:rsid w:val="005A0EF3"/>
    <w:rsid w:val="005A18B0"/>
    <w:rsid w:val="005A1BA7"/>
    <w:rsid w:val="005A1D42"/>
    <w:rsid w:val="005A2D9F"/>
    <w:rsid w:val="005A3003"/>
    <w:rsid w:val="005A32F2"/>
    <w:rsid w:val="005A3701"/>
    <w:rsid w:val="005A3A9C"/>
    <w:rsid w:val="005A4707"/>
    <w:rsid w:val="005A63D3"/>
    <w:rsid w:val="005A70A6"/>
    <w:rsid w:val="005A742B"/>
    <w:rsid w:val="005A767B"/>
    <w:rsid w:val="005A79E7"/>
    <w:rsid w:val="005B0176"/>
    <w:rsid w:val="005B0385"/>
    <w:rsid w:val="005B176D"/>
    <w:rsid w:val="005B1D6A"/>
    <w:rsid w:val="005B1F8B"/>
    <w:rsid w:val="005B2457"/>
    <w:rsid w:val="005B2A54"/>
    <w:rsid w:val="005B2CAC"/>
    <w:rsid w:val="005B2CB8"/>
    <w:rsid w:val="005B3932"/>
    <w:rsid w:val="005B3B82"/>
    <w:rsid w:val="005B4697"/>
    <w:rsid w:val="005B4A61"/>
    <w:rsid w:val="005B6A10"/>
    <w:rsid w:val="005B792C"/>
    <w:rsid w:val="005B7B1B"/>
    <w:rsid w:val="005B7F1C"/>
    <w:rsid w:val="005C02D2"/>
    <w:rsid w:val="005C03ED"/>
    <w:rsid w:val="005C09F5"/>
    <w:rsid w:val="005C0A64"/>
    <w:rsid w:val="005C0CCA"/>
    <w:rsid w:val="005C26BB"/>
    <w:rsid w:val="005C418F"/>
    <w:rsid w:val="005C41AE"/>
    <w:rsid w:val="005C43A4"/>
    <w:rsid w:val="005C4BAA"/>
    <w:rsid w:val="005C6051"/>
    <w:rsid w:val="005C666F"/>
    <w:rsid w:val="005C67E0"/>
    <w:rsid w:val="005C7161"/>
    <w:rsid w:val="005C736A"/>
    <w:rsid w:val="005C7D1A"/>
    <w:rsid w:val="005D0448"/>
    <w:rsid w:val="005D0602"/>
    <w:rsid w:val="005D0B1E"/>
    <w:rsid w:val="005D0D11"/>
    <w:rsid w:val="005D1616"/>
    <w:rsid w:val="005D1993"/>
    <w:rsid w:val="005D2607"/>
    <w:rsid w:val="005D28EF"/>
    <w:rsid w:val="005D3545"/>
    <w:rsid w:val="005D5339"/>
    <w:rsid w:val="005D5545"/>
    <w:rsid w:val="005D5853"/>
    <w:rsid w:val="005D5948"/>
    <w:rsid w:val="005D67DA"/>
    <w:rsid w:val="005D6F98"/>
    <w:rsid w:val="005D74A4"/>
    <w:rsid w:val="005D79EC"/>
    <w:rsid w:val="005D7A88"/>
    <w:rsid w:val="005D7A93"/>
    <w:rsid w:val="005D7AD3"/>
    <w:rsid w:val="005D7CF1"/>
    <w:rsid w:val="005E0F5E"/>
    <w:rsid w:val="005E1132"/>
    <w:rsid w:val="005E1343"/>
    <w:rsid w:val="005E18EA"/>
    <w:rsid w:val="005E1D81"/>
    <w:rsid w:val="005E1E7C"/>
    <w:rsid w:val="005E229B"/>
    <w:rsid w:val="005E290B"/>
    <w:rsid w:val="005E2A26"/>
    <w:rsid w:val="005E2AE5"/>
    <w:rsid w:val="005E2C80"/>
    <w:rsid w:val="005E2E17"/>
    <w:rsid w:val="005E2ED7"/>
    <w:rsid w:val="005E3DD5"/>
    <w:rsid w:val="005E4052"/>
    <w:rsid w:val="005E4299"/>
    <w:rsid w:val="005E46C4"/>
    <w:rsid w:val="005E570D"/>
    <w:rsid w:val="005E58AA"/>
    <w:rsid w:val="005E5FBA"/>
    <w:rsid w:val="005E6069"/>
    <w:rsid w:val="005E60CF"/>
    <w:rsid w:val="005E635A"/>
    <w:rsid w:val="005E6ADB"/>
    <w:rsid w:val="005E7075"/>
    <w:rsid w:val="005E7505"/>
    <w:rsid w:val="005F1298"/>
    <w:rsid w:val="005F171E"/>
    <w:rsid w:val="005F213A"/>
    <w:rsid w:val="005F27D5"/>
    <w:rsid w:val="005F2B90"/>
    <w:rsid w:val="005F33FA"/>
    <w:rsid w:val="005F35CB"/>
    <w:rsid w:val="005F42BA"/>
    <w:rsid w:val="005F48A1"/>
    <w:rsid w:val="005F4A90"/>
    <w:rsid w:val="005F4AB8"/>
    <w:rsid w:val="005F5D92"/>
    <w:rsid w:val="005F64CF"/>
    <w:rsid w:val="005F6B8B"/>
    <w:rsid w:val="005F7344"/>
    <w:rsid w:val="005F73E1"/>
    <w:rsid w:val="005F7523"/>
    <w:rsid w:val="005F7E93"/>
    <w:rsid w:val="006002A2"/>
    <w:rsid w:val="0060228D"/>
    <w:rsid w:val="00602458"/>
    <w:rsid w:val="0060295D"/>
    <w:rsid w:val="00602E7F"/>
    <w:rsid w:val="00602F93"/>
    <w:rsid w:val="00603735"/>
    <w:rsid w:val="00603FC4"/>
    <w:rsid w:val="0060427B"/>
    <w:rsid w:val="006043BE"/>
    <w:rsid w:val="006045F4"/>
    <w:rsid w:val="00604804"/>
    <w:rsid w:val="00605026"/>
    <w:rsid w:val="0060513E"/>
    <w:rsid w:val="00605210"/>
    <w:rsid w:val="006054AD"/>
    <w:rsid w:val="00605A97"/>
    <w:rsid w:val="00606175"/>
    <w:rsid w:val="00606307"/>
    <w:rsid w:val="00606F42"/>
    <w:rsid w:val="006078E2"/>
    <w:rsid w:val="00607C54"/>
    <w:rsid w:val="00607DFB"/>
    <w:rsid w:val="006110B1"/>
    <w:rsid w:val="006122E9"/>
    <w:rsid w:val="006123A1"/>
    <w:rsid w:val="0061292E"/>
    <w:rsid w:val="0061329D"/>
    <w:rsid w:val="00613316"/>
    <w:rsid w:val="0061381B"/>
    <w:rsid w:val="006139C5"/>
    <w:rsid w:val="00613E2F"/>
    <w:rsid w:val="0061408C"/>
    <w:rsid w:val="006144A9"/>
    <w:rsid w:val="00614925"/>
    <w:rsid w:val="00614E67"/>
    <w:rsid w:val="006155CB"/>
    <w:rsid w:val="00615950"/>
    <w:rsid w:val="00615A2C"/>
    <w:rsid w:val="00615D69"/>
    <w:rsid w:val="00616D3F"/>
    <w:rsid w:val="00620359"/>
    <w:rsid w:val="00620C41"/>
    <w:rsid w:val="00621947"/>
    <w:rsid w:val="006223BC"/>
    <w:rsid w:val="00622527"/>
    <w:rsid w:val="00622963"/>
    <w:rsid w:val="00622D91"/>
    <w:rsid w:val="0062338E"/>
    <w:rsid w:val="00623A12"/>
    <w:rsid w:val="006244B1"/>
    <w:rsid w:val="0062476A"/>
    <w:rsid w:val="00624A6B"/>
    <w:rsid w:val="00624C54"/>
    <w:rsid w:val="00625127"/>
    <w:rsid w:val="00625248"/>
    <w:rsid w:val="0062535C"/>
    <w:rsid w:val="00625DBC"/>
    <w:rsid w:val="0062630E"/>
    <w:rsid w:val="00626828"/>
    <w:rsid w:val="00626992"/>
    <w:rsid w:val="00626BAD"/>
    <w:rsid w:val="006274AA"/>
    <w:rsid w:val="006276D1"/>
    <w:rsid w:val="00627BC5"/>
    <w:rsid w:val="00631F2A"/>
    <w:rsid w:val="00632260"/>
    <w:rsid w:val="0063232B"/>
    <w:rsid w:val="006329B3"/>
    <w:rsid w:val="00632CE5"/>
    <w:rsid w:val="00632D3E"/>
    <w:rsid w:val="006339D9"/>
    <w:rsid w:val="006357A9"/>
    <w:rsid w:val="0063624F"/>
    <w:rsid w:val="006368E6"/>
    <w:rsid w:val="00637453"/>
    <w:rsid w:val="0064005B"/>
    <w:rsid w:val="00640DEC"/>
    <w:rsid w:val="00640F9E"/>
    <w:rsid w:val="0064115B"/>
    <w:rsid w:val="00641CF3"/>
    <w:rsid w:val="00642177"/>
    <w:rsid w:val="0064362F"/>
    <w:rsid w:val="00643CC4"/>
    <w:rsid w:val="00644CC8"/>
    <w:rsid w:val="00645A7D"/>
    <w:rsid w:val="006471B8"/>
    <w:rsid w:val="00647307"/>
    <w:rsid w:val="00647A57"/>
    <w:rsid w:val="00647B6C"/>
    <w:rsid w:val="0065012C"/>
    <w:rsid w:val="00650596"/>
    <w:rsid w:val="00650767"/>
    <w:rsid w:val="00650AD5"/>
    <w:rsid w:val="00650B17"/>
    <w:rsid w:val="0065101A"/>
    <w:rsid w:val="006511CE"/>
    <w:rsid w:val="0065136F"/>
    <w:rsid w:val="0065280D"/>
    <w:rsid w:val="00652CA6"/>
    <w:rsid w:val="00653426"/>
    <w:rsid w:val="00653614"/>
    <w:rsid w:val="006565D2"/>
    <w:rsid w:val="00656B91"/>
    <w:rsid w:val="006575E2"/>
    <w:rsid w:val="00657FC0"/>
    <w:rsid w:val="0066098B"/>
    <w:rsid w:val="00660B6A"/>
    <w:rsid w:val="00660D2A"/>
    <w:rsid w:val="00661047"/>
    <w:rsid w:val="0066119A"/>
    <w:rsid w:val="006613A7"/>
    <w:rsid w:val="00661F5C"/>
    <w:rsid w:val="006620F7"/>
    <w:rsid w:val="006621FE"/>
    <w:rsid w:val="00662B8C"/>
    <w:rsid w:val="00662F2E"/>
    <w:rsid w:val="006637EE"/>
    <w:rsid w:val="00663AAA"/>
    <w:rsid w:val="00663D54"/>
    <w:rsid w:val="00664067"/>
    <w:rsid w:val="006640EE"/>
    <w:rsid w:val="00664272"/>
    <w:rsid w:val="006645E9"/>
    <w:rsid w:val="00664B5A"/>
    <w:rsid w:val="00664D7D"/>
    <w:rsid w:val="006651D0"/>
    <w:rsid w:val="0066567D"/>
    <w:rsid w:val="006656D1"/>
    <w:rsid w:val="00666571"/>
    <w:rsid w:val="0066776B"/>
    <w:rsid w:val="00667AFB"/>
    <w:rsid w:val="006708BD"/>
    <w:rsid w:val="00670CAF"/>
    <w:rsid w:val="00670D27"/>
    <w:rsid w:val="00671717"/>
    <w:rsid w:val="00671743"/>
    <w:rsid w:val="0067227B"/>
    <w:rsid w:val="0067367E"/>
    <w:rsid w:val="0067418C"/>
    <w:rsid w:val="006744D6"/>
    <w:rsid w:val="006746BF"/>
    <w:rsid w:val="00674D2F"/>
    <w:rsid w:val="006752A8"/>
    <w:rsid w:val="00675DB2"/>
    <w:rsid w:val="00675EE5"/>
    <w:rsid w:val="00675F89"/>
    <w:rsid w:val="0067606A"/>
    <w:rsid w:val="006761D5"/>
    <w:rsid w:val="006762DA"/>
    <w:rsid w:val="00676320"/>
    <w:rsid w:val="0067767E"/>
    <w:rsid w:val="00677C7B"/>
    <w:rsid w:val="00677E73"/>
    <w:rsid w:val="00677F08"/>
    <w:rsid w:val="00680505"/>
    <w:rsid w:val="0068064B"/>
    <w:rsid w:val="00681499"/>
    <w:rsid w:val="006814DA"/>
    <w:rsid w:val="00681BA9"/>
    <w:rsid w:val="00681D0A"/>
    <w:rsid w:val="00682715"/>
    <w:rsid w:val="00682900"/>
    <w:rsid w:val="006830CC"/>
    <w:rsid w:val="00683E25"/>
    <w:rsid w:val="00683F0F"/>
    <w:rsid w:val="00684A50"/>
    <w:rsid w:val="00685673"/>
    <w:rsid w:val="00685B0C"/>
    <w:rsid w:val="00686418"/>
    <w:rsid w:val="00686FDE"/>
    <w:rsid w:val="00687A9C"/>
    <w:rsid w:val="00690434"/>
    <w:rsid w:val="00692172"/>
    <w:rsid w:val="006925D2"/>
    <w:rsid w:val="006928B0"/>
    <w:rsid w:val="00692A36"/>
    <w:rsid w:val="00693081"/>
    <w:rsid w:val="006930F3"/>
    <w:rsid w:val="0069369C"/>
    <w:rsid w:val="006938E6"/>
    <w:rsid w:val="00694334"/>
    <w:rsid w:val="00694EFA"/>
    <w:rsid w:val="00695B23"/>
    <w:rsid w:val="00696F60"/>
    <w:rsid w:val="0069700C"/>
    <w:rsid w:val="00697CCE"/>
    <w:rsid w:val="006A01F8"/>
    <w:rsid w:val="006A05F3"/>
    <w:rsid w:val="006A152C"/>
    <w:rsid w:val="006A1AB7"/>
    <w:rsid w:val="006A1BE3"/>
    <w:rsid w:val="006A2342"/>
    <w:rsid w:val="006A238E"/>
    <w:rsid w:val="006A2412"/>
    <w:rsid w:val="006A393C"/>
    <w:rsid w:val="006A46B7"/>
    <w:rsid w:val="006A5EBC"/>
    <w:rsid w:val="006A68A8"/>
    <w:rsid w:val="006A6B97"/>
    <w:rsid w:val="006A6EEC"/>
    <w:rsid w:val="006A71B4"/>
    <w:rsid w:val="006A7E71"/>
    <w:rsid w:val="006A7E83"/>
    <w:rsid w:val="006A7E8A"/>
    <w:rsid w:val="006B18A1"/>
    <w:rsid w:val="006B2E1D"/>
    <w:rsid w:val="006B3325"/>
    <w:rsid w:val="006B4442"/>
    <w:rsid w:val="006B4B15"/>
    <w:rsid w:val="006B5821"/>
    <w:rsid w:val="006B5B7C"/>
    <w:rsid w:val="006B5D91"/>
    <w:rsid w:val="006C01DD"/>
    <w:rsid w:val="006C0B05"/>
    <w:rsid w:val="006C150C"/>
    <w:rsid w:val="006C2755"/>
    <w:rsid w:val="006C2FFF"/>
    <w:rsid w:val="006C32B2"/>
    <w:rsid w:val="006C3AAD"/>
    <w:rsid w:val="006C483F"/>
    <w:rsid w:val="006C4AA9"/>
    <w:rsid w:val="006C5B62"/>
    <w:rsid w:val="006C5BBE"/>
    <w:rsid w:val="006C62E3"/>
    <w:rsid w:val="006C716F"/>
    <w:rsid w:val="006D008C"/>
    <w:rsid w:val="006D0F6E"/>
    <w:rsid w:val="006D1446"/>
    <w:rsid w:val="006D1472"/>
    <w:rsid w:val="006D1AE0"/>
    <w:rsid w:val="006D2B76"/>
    <w:rsid w:val="006D30F7"/>
    <w:rsid w:val="006D32A9"/>
    <w:rsid w:val="006D4B01"/>
    <w:rsid w:val="006D4CE1"/>
    <w:rsid w:val="006D5115"/>
    <w:rsid w:val="006D557F"/>
    <w:rsid w:val="006D6551"/>
    <w:rsid w:val="006D70AA"/>
    <w:rsid w:val="006E1702"/>
    <w:rsid w:val="006E19FD"/>
    <w:rsid w:val="006E1AD7"/>
    <w:rsid w:val="006E1B10"/>
    <w:rsid w:val="006E1C79"/>
    <w:rsid w:val="006E23DE"/>
    <w:rsid w:val="006E2FD4"/>
    <w:rsid w:val="006E3EF1"/>
    <w:rsid w:val="006E4273"/>
    <w:rsid w:val="006E45DF"/>
    <w:rsid w:val="006E5121"/>
    <w:rsid w:val="006E5135"/>
    <w:rsid w:val="006E604F"/>
    <w:rsid w:val="006E61CF"/>
    <w:rsid w:val="006E76CA"/>
    <w:rsid w:val="006E7EEC"/>
    <w:rsid w:val="006F0451"/>
    <w:rsid w:val="006F0C59"/>
    <w:rsid w:val="006F2ECB"/>
    <w:rsid w:val="006F426F"/>
    <w:rsid w:val="006F45E2"/>
    <w:rsid w:val="006F4DA0"/>
    <w:rsid w:val="006F554C"/>
    <w:rsid w:val="006F631D"/>
    <w:rsid w:val="006F66D0"/>
    <w:rsid w:val="006F71E4"/>
    <w:rsid w:val="006F76F0"/>
    <w:rsid w:val="006F78E6"/>
    <w:rsid w:val="006F7B12"/>
    <w:rsid w:val="006F7C02"/>
    <w:rsid w:val="006F7DE2"/>
    <w:rsid w:val="00700416"/>
    <w:rsid w:val="007005F3"/>
    <w:rsid w:val="0070066A"/>
    <w:rsid w:val="007010E6"/>
    <w:rsid w:val="007024A9"/>
    <w:rsid w:val="00702E39"/>
    <w:rsid w:val="00702EBB"/>
    <w:rsid w:val="00704D0F"/>
    <w:rsid w:val="007056F7"/>
    <w:rsid w:val="00706425"/>
    <w:rsid w:val="00706F54"/>
    <w:rsid w:val="00707631"/>
    <w:rsid w:val="007104F4"/>
    <w:rsid w:val="00710639"/>
    <w:rsid w:val="0071198B"/>
    <w:rsid w:val="00711E83"/>
    <w:rsid w:val="00712C7F"/>
    <w:rsid w:val="0071347E"/>
    <w:rsid w:val="007134D5"/>
    <w:rsid w:val="00713519"/>
    <w:rsid w:val="00713882"/>
    <w:rsid w:val="00714FC3"/>
    <w:rsid w:val="0071520F"/>
    <w:rsid w:val="007156A6"/>
    <w:rsid w:val="0071630E"/>
    <w:rsid w:val="007163FB"/>
    <w:rsid w:val="00716679"/>
    <w:rsid w:val="00716A29"/>
    <w:rsid w:val="00716AF0"/>
    <w:rsid w:val="00716C44"/>
    <w:rsid w:val="007173B5"/>
    <w:rsid w:val="00717417"/>
    <w:rsid w:val="00717578"/>
    <w:rsid w:val="00717B60"/>
    <w:rsid w:val="00720156"/>
    <w:rsid w:val="007203F8"/>
    <w:rsid w:val="0072043D"/>
    <w:rsid w:val="00720562"/>
    <w:rsid w:val="007211B8"/>
    <w:rsid w:val="00721294"/>
    <w:rsid w:val="00722AEC"/>
    <w:rsid w:val="007232AA"/>
    <w:rsid w:val="00723CDC"/>
    <w:rsid w:val="00723F62"/>
    <w:rsid w:val="00724130"/>
    <w:rsid w:val="00724156"/>
    <w:rsid w:val="0072486B"/>
    <w:rsid w:val="00724CB8"/>
    <w:rsid w:val="00724DA1"/>
    <w:rsid w:val="007255AB"/>
    <w:rsid w:val="00725F32"/>
    <w:rsid w:val="00726311"/>
    <w:rsid w:val="00726786"/>
    <w:rsid w:val="0072741C"/>
    <w:rsid w:val="00731103"/>
    <w:rsid w:val="00731446"/>
    <w:rsid w:val="00731577"/>
    <w:rsid w:val="0073193B"/>
    <w:rsid w:val="00731B73"/>
    <w:rsid w:val="00731BC2"/>
    <w:rsid w:val="007323F9"/>
    <w:rsid w:val="0073246A"/>
    <w:rsid w:val="00734402"/>
    <w:rsid w:val="00734ECC"/>
    <w:rsid w:val="00735404"/>
    <w:rsid w:val="007357B2"/>
    <w:rsid w:val="00735C19"/>
    <w:rsid w:val="0073665B"/>
    <w:rsid w:val="00736E99"/>
    <w:rsid w:val="0073763A"/>
    <w:rsid w:val="0073789F"/>
    <w:rsid w:val="0074074A"/>
    <w:rsid w:val="00740943"/>
    <w:rsid w:val="00740F13"/>
    <w:rsid w:val="00740F50"/>
    <w:rsid w:val="007412E8"/>
    <w:rsid w:val="007415BA"/>
    <w:rsid w:val="00741999"/>
    <w:rsid w:val="00741C75"/>
    <w:rsid w:val="00741F5B"/>
    <w:rsid w:val="00741F95"/>
    <w:rsid w:val="00742BC4"/>
    <w:rsid w:val="00743D3E"/>
    <w:rsid w:val="00744B25"/>
    <w:rsid w:val="00745013"/>
    <w:rsid w:val="00745227"/>
    <w:rsid w:val="00746A95"/>
    <w:rsid w:val="007471CE"/>
    <w:rsid w:val="007478EC"/>
    <w:rsid w:val="00747A9F"/>
    <w:rsid w:val="00750385"/>
    <w:rsid w:val="00751300"/>
    <w:rsid w:val="007518F2"/>
    <w:rsid w:val="007519AB"/>
    <w:rsid w:val="00752295"/>
    <w:rsid w:val="00752B1D"/>
    <w:rsid w:val="007533EC"/>
    <w:rsid w:val="007535BA"/>
    <w:rsid w:val="007543EA"/>
    <w:rsid w:val="00754520"/>
    <w:rsid w:val="00754B7F"/>
    <w:rsid w:val="00754CF6"/>
    <w:rsid w:val="00754D0E"/>
    <w:rsid w:val="00756110"/>
    <w:rsid w:val="007567BA"/>
    <w:rsid w:val="00757A7B"/>
    <w:rsid w:val="00760F55"/>
    <w:rsid w:val="007613B7"/>
    <w:rsid w:val="007618A2"/>
    <w:rsid w:val="007623E2"/>
    <w:rsid w:val="00762638"/>
    <w:rsid w:val="00762EC7"/>
    <w:rsid w:val="0076343F"/>
    <w:rsid w:val="00763776"/>
    <w:rsid w:val="007639AC"/>
    <w:rsid w:val="00763C17"/>
    <w:rsid w:val="007651B7"/>
    <w:rsid w:val="007656D6"/>
    <w:rsid w:val="0076637D"/>
    <w:rsid w:val="00767127"/>
    <w:rsid w:val="00767225"/>
    <w:rsid w:val="007675D2"/>
    <w:rsid w:val="00770BF3"/>
    <w:rsid w:val="00771BE2"/>
    <w:rsid w:val="00772983"/>
    <w:rsid w:val="00772B83"/>
    <w:rsid w:val="00772BBD"/>
    <w:rsid w:val="007730C6"/>
    <w:rsid w:val="00773DE6"/>
    <w:rsid w:val="00775160"/>
    <w:rsid w:val="0077606D"/>
    <w:rsid w:val="00776680"/>
    <w:rsid w:val="007772A6"/>
    <w:rsid w:val="007776F3"/>
    <w:rsid w:val="00777C54"/>
    <w:rsid w:val="00780A30"/>
    <w:rsid w:val="00780D6C"/>
    <w:rsid w:val="00781137"/>
    <w:rsid w:val="00781241"/>
    <w:rsid w:val="00781EE7"/>
    <w:rsid w:val="007824AD"/>
    <w:rsid w:val="00782AB6"/>
    <w:rsid w:val="007833E5"/>
    <w:rsid w:val="007840B9"/>
    <w:rsid w:val="00784AA6"/>
    <w:rsid w:val="00784F4F"/>
    <w:rsid w:val="00785510"/>
    <w:rsid w:val="00785E65"/>
    <w:rsid w:val="00786266"/>
    <w:rsid w:val="00786C8A"/>
    <w:rsid w:val="007870B2"/>
    <w:rsid w:val="0078723B"/>
    <w:rsid w:val="00787307"/>
    <w:rsid w:val="00787448"/>
    <w:rsid w:val="00790083"/>
    <w:rsid w:val="007901C4"/>
    <w:rsid w:val="00792E09"/>
    <w:rsid w:val="007943B4"/>
    <w:rsid w:val="007946D2"/>
    <w:rsid w:val="00794BE2"/>
    <w:rsid w:val="0079547D"/>
    <w:rsid w:val="00795B48"/>
    <w:rsid w:val="00796281"/>
    <w:rsid w:val="0079650C"/>
    <w:rsid w:val="00796510"/>
    <w:rsid w:val="00796639"/>
    <w:rsid w:val="0079691F"/>
    <w:rsid w:val="00796F27"/>
    <w:rsid w:val="007975A3"/>
    <w:rsid w:val="00797784"/>
    <w:rsid w:val="00797CCD"/>
    <w:rsid w:val="007A0029"/>
    <w:rsid w:val="007A0649"/>
    <w:rsid w:val="007A0B41"/>
    <w:rsid w:val="007A0E09"/>
    <w:rsid w:val="007A1B0A"/>
    <w:rsid w:val="007A2B89"/>
    <w:rsid w:val="007A2BD4"/>
    <w:rsid w:val="007A3B74"/>
    <w:rsid w:val="007A3BB9"/>
    <w:rsid w:val="007A3FC7"/>
    <w:rsid w:val="007A4583"/>
    <w:rsid w:val="007A4BDA"/>
    <w:rsid w:val="007A512E"/>
    <w:rsid w:val="007A7244"/>
    <w:rsid w:val="007A7822"/>
    <w:rsid w:val="007A78E4"/>
    <w:rsid w:val="007B014E"/>
    <w:rsid w:val="007B0643"/>
    <w:rsid w:val="007B0892"/>
    <w:rsid w:val="007B0B01"/>
    <w:rsid w:val="007B0C54"/>
    <w:rsid w:val="007B157A"/>
    <w:rsid w:val="007B163A"/>
    <w:rsid w:val="007B19FC"/>
    <w:rsid w:val="007B1EDC"/>
    <w:rsid w:val="007B214B"/>
    <w:rsid w:val="007B25F6"/>
    <w:rsid w:val="007B267A"/>
    <w:rsid w:val="007B35AD"/>
    <w:rsid w:val="007B3BEA"/>
    <w:rsid w:val="007B3D20"/>
    <w:rsid w:val="007B4090"/>
    <w:rsid w:val="007B42A4"/>
    <w:rsid w:val="007B4790"/>
    <w:rsid w:val="007B4997"/>
    <w:rsid w:val="007B5534"/>
    <w:rsid w:val="007B5C4F"/>
    <w:rsid w:val="007B6103"/>
    <w:rsid w:val="007B6916"/>
    <w:rsid w:val="007B69EE"/>
    <w:rsid w:val="007B6C05"/>
    <w:rsid w:val="007B7822"/>
    <w:rsid w:val="007C0D39"/>
    <w:rsid w:val="007C0DAB"/>
    <w:rsid w:val="007C0FD1"/>
    <w:rsid w:val="007C1FDA"/>
    <w:rsid w:val="007C2559"/>
    <w:rsid w:val="007C271C"/>
    <w:rsid w:val="007C2B0D"/>
    <w:rsid w:val="007C2E70"/>
    <w:rsid w:val="007C3293"/>
    <w:rsid w:val="007C3539"/>
    <w:rsid w:val="007C3E5E"/>
    <w:rsid w:val="007C456A"/>
    <w:rsid w:val="007C5D68"/>
    <w:rsid w:val="007C6CAC"/>
    <w:rsid w:val="007C6DD1"/>
    <w:rsid w:val="007C6EFB"/>
    <w:rsid w:val="007C73FF"/>
    <w:rsid w:val="007D121A"/>
    <w:rsid w:val="007D226B"/>
    <w:rsid w:val="007D2293"/>
    <w:rsid w:val="007D240F"/>
    <w:rsid w:val="007D2845"/>
    <w:rsid w:val="007D2B86"/>
    <w:rsid w:val="007D2C40"/>
    <w:rsid w:val="007D2F66"/>
    <w:rsid w:val="007D406E"/>
    <w:rsid w:val="007D40EF"/>
    <w:rsid w:val="007D471F"/>
    <w:rsid w:val="007D547D"/>
    <w:rsid w:val="007D564A"/>
    <w:rsid w:val="007D583C"/>
    <w:rsid w:val="007D5B60"/>
    <w:rsid w:val="007D5FB4"/>
    <w:rsid w:val="007D7103"/>
    <w:rsid w:val="007E0635"/>
    <w:rsid w:val="007E0E63"/>
    <w:rsid w:val="007E1305"/>
    <w:rsid w:val="007E290B"/>
    <w:rsid w:val="007E2DF4"/>
    <w:rsid w:val="007E2F3D"/>
    <w:rsid w:val="007E4063"/>
    <w:rsid w:val="007E40D7"/>
    <w:rsid w:val="007E452A"/>
    <w:rsid w:val="007E5A3C"/>
    <w:rsid w:val="007E5BD4"/>
    <w:rsid w:val="007E5E0F"/>
    <w:rsid w:val="007E6727"/>
    <w:rsid w:val="007E7193"/>
    <w:rsid w:val="007E7A30"/>
    <w:rsid w:val="007E7A7B"/>
    <w:rsid w:val="007F0BD0"/>
    <w:rsid w:val="007F10FA"/>
    <w:rsid w:val="007F17AA"/>
    <w:rsid w:val="007F1836"/>
    <w:rsid w:val="007F1ABA"/>
    <w:rsid w:val="007F1DE1"/>
    <w:rsid w:val="007F2106"/>
    <w:rsid w:val="007F249C"/>
    <w:rsid w:val="007F2611"/>
    <w:rsid w:val="007F2B11"/>
    <w:rsid w:val="007F3693"/>
    <w:rsid w:val="007F40C7"/>
    <w:rsid w:val="007F425A"/>
    <w:rsid w:val="007F47C7"/>
    <w:rsid w:val="007F580A"/>
    <w:rsid w:val="007F5B5B"/>
    <w:rsid w:val="007F5E0B"/>
    <w:rsid w:val="007F5EAB"/>
    <w:rsid w:val="007F6407"/>
    <w:rsid w:val="0080039E"/>
    <w:rsid w:val="008015D4"/>
    <w:rsid w:val="00801880"/>
    <w:rsid w:val="00801ACB"/>
    <w:rsid w:val="00801D90"/>
    <w:rsid w:val="00802C55"/>
    <w:rsid w:val="00803B6D"/>
    <w:rsid w:val="00803D91"/>
    <w:rsid w:val="00804196"/>
    <w:rsid w:val="00804C3B"/>
    <w:rsid w:val="00804CBA"/>
    <w:rsid w:val="00804F0D"/>
    <w:rsid w:val="00805658"/>
    <w:rsid w:val="00805BE2"/>
    <w:rsid w:val="00805EF4"/>
    <w:rsid w:val="0080621E"/>
    <w:rsid w:val="00806407"/>
    <w:rsid w:val="00806AF3"/>
    <w:rsid w:val="0080752D"/>
    <w:rsid w:val="00807CC6"/>
    <w:rsid w:val="008107D1"/>
    <w:rsid w:val="0081185D"/>
    <w:rsid w:val="00814717"/>
    <w:rsid w:val="00814AB3"/>
    <w:rsid w:val="00814FB5"/>
    <w:rsid w:val="008157F3"/>
    <w:rsid w:val="00815A73"/>
    <w:rsid w:val="00815D18"/>
    <w:rsid w:val="008161EF"/>
    <w:rsid w:val="0081687C"/>
    <w:rsid w:val="00816F76"/>
    <w:rsid w:val="008173B3"/>
    <w:rsid w:val="00817460"/>
    <w:rsid w:val="0081772C"/>
    <w:rsid w:val="00817D58"/>
    <w:rsid w:val="00820425"/>
    <w:rsid w:val="008205C6"/>
    <w:rsid w:val="00820821"/>
    <w:rsid w:val="00821138"/>
    <w:rsid w:val="008213B7"/>
    <w:rsid w:val="0082186B"/>
    <w:rsid w:val="00823557"/>
    <w:rsid w:val="00823931"/>
    <w:rsid w:val="00823B87"/>
    <w:rsid w:val="00823FB8"/>
    <w:rsid w:val="0082404D"/>
    <w:rsid w:val="0082411F"/>
    <w:rsid w:val="008249AD"/>
    <w:rsid w:val="008260B3"/>
    <w:rsid w:val="008267BA"/>
    <w:rsid w:val="00826982"/>
    <w:rsid w:val="00827DD1"/>
    <w:rsid w:val="0083091A"/>
    <w:rsid w:val="00831262"/>
    <w:rsid w:val="008315C2"/>
    <w:rsid w:val="008316E5"/>
    <w:rsid w:val="00832691"/>
    <w:rsid w:val="008327F8"/>
    <w:rsid w:val="008331B8"/>
    <w:rsid w:val="008332B5"/>
    <w:rsid w:val="00833C5D"/>
    <w:rsid w:val="00834AB9"/>
    <w:rsid w:val="00834D93"/>
    <w:rsid w:val="00834EF6"/>
    <w:rsid w:val="00834FFB"/>
    <w:rsid w:val="00835918"/>
    <w:rsid w:val="00835B52"/>
    <w:rsid w:val="0083605C"/>
    <w:rsid w:val="008367C1"/>
    <w:rsid w:val="00836DC9"/>
    <w:rsid w:val="00836FAE"/>
    <w:rsid w:val="00836FAF"/>
    <w:rsid w:val="00837731"/>
    <w:rsid w:val="00837A4A"/>
    <w:rsid w:val="00837BDD"/>
    <w:rsid w:val="00837BDF"/>
    <w:rsid w:val="00837DEA"/>
    <w:rsid w:val="0084169F"/>
    <w:rsid w:val="008420A1"/>
    <w:rsid w:val="00842E13"/>
    <w:rsid w:val="00842FEF"/>
    <w:rsid w:val="00843012"/>
    <w:rsid w:val="008439B1"/>
    <w:rsid w:val="00843CC5"/>
    <w:rsid w:val="0084466A"/>
    <w:rsid w:val="008450DF"/>
    <w:rsid w:val="00845246"/>
    <w:rsid w:val="00845670"/>
    <w:rsid w:val="008458E8"/>
    <w:rsid w:val="00845A04"/>
    <w:rsid w:val="00845A3F"/>
    <w:rsid w:val="00845C4A"/>
    <w:rsid w:val="00846A8B"/>
    <w:rsid w:val="00846B6E"/>
    <w:rsid w:val="00846C2D"/>
    <w:rsid w:val="0084781B"/>
    <w:rsid w:val="00847B7E"/>
    <w:rsid w:val="0085047C"/>
    <w:rsid w:val="00850517"/>
    <w:rsid w:val="0085178D"/>
    <w:rsid w:val="00851AF4"/>
    <w:rsid w:val="00851D2D"/>
    <w:rsid w:val="0085200D"/>
    <w:rsid w:val="008524EB"/>
    <w:rsid w:val="008538B0"/>
    <w:rsid w:val="00853BC9"/>
    <w:rsid w:val="00854194"/>
    <w:rsid w:val="00854692"/>
    <w:rsid w:val="00854C0E"/>
    <w:rsid w:val="00855305"/>
    <w:rsid w:val="008555BB"/>
    <w:rsid w:val="00855B4B"/>
    <w:rsid w:val="00855D3E"/>
    <w:rsid w:val="00857033"/>
    <w:rsid w:val="00860CAC"/>
    <w:rsid w:val="00861419"/>
    <w:rsid w:val="00861CAA"/>
    <w:rsid w:val="00862230"/>
    <w:rsid w:val="008637DA"/>
    <w:rsid w:val="00863971"/>
    <w:rsid w:val="00864219"/>
    <w:rsid w:val="00864283"/>
    <w:rsid w:val="0086486E"/>
    <w:rsid w:val="00864B84"/>
    <w:rsid w:val="00864C21"/>
    <w:rsid w:val="00864C72"/>
    <w:rsid w:val="00865AEA"/>
    <w:rsid w:val="0086641C"/>
    <w:rsid w:val="00866C4B"/>
    <w:rsid w:val="0086720D"/>
    <w:rsid w:val="00867466"/>
    <w:rsid w:val="0087048C"/>
    <w:rsid w:val="008707EF"/>
    <w:rsid w:val="0087084E"/>
    <w:rsid w:val="00870A1E"/>
    <w:rsid w:val="00872234"/>
    <w:rsid w:val="008729CE"/>
    <w:rsid w:val="008732E4"/>
    <w:rsid w:val="008737D1"/>
    <w:rsid w:val="00873EED"/>
    <w:rsid w:val="00874271"/>
    <w:rsid w:val="008744A8"/>
    <w:rsid w:val="00874A89"/>
    <w:rsid w:val="00874F37"/>
    <w:rsid w:val="00875719"/>
    <w:rsid w:val="00875EC6"/>
    <w:rsid w:val="00876166"/>
    <w:rsid w:val="00876431"/>
    <w:rsid w:val="00876473"/>
    <w:rsid w:val="00876D86"/>
    <w:rsid w:val="00877908"/>
    <w:rsid w:val="008801B8"/>
    <w:rsid w:val="0088092E"/>
    <w:rsid w:val="00880C91"/>
    <w:rsid w:val="00881190"/>
    <w:rsid w:val="008811A4"/>
    <w:rsid w:val="00881538"/>
    <w:rsid w:val="00881785"/>
    <w:rsid w:val="00881B99"/>
    <w:rsid w:val="00881F39"/>
    <w:rsid w:val="00882B9D"/>
    <w:rsid w:val="008840B4"/>
    <w:rsid w:val="00884220"/>
    <w:rsid w:val="008842D1"/>
    <w:rsid w:val="008849F7"/>
    <w:rsid w:val="00884AA4"/>
    <w:rsid w:val="008855A3"/>
    <w:rsid w:val="00885AA3"/>
    <w:rsid w:val="00885F1F"/>
    <w:rsid w:val="008862B5"/>
    <w:rsid w:val="0088664F"/>
    <w:rsid w:val="00886DCC"/>
    <w:rsid w:val="00887E2A"/>
    <w:rsid w:val="00890037"/>
    <w:rsid w:val="0089023A"/>
    <w:rsid w:val="00890291"/>
    <w:rsid w:val="008905F4"/>
    <w:rsid w:val="008906F0"/>
    <w:rsid w:val="0089099A"/>
    <w:rsid w:val="008909E0"/>
    <w:rsid w:val="008915A7"/>
    <w:rsid w:val="008915D0"/>
    <w:rsid w:val="00891725"/>
    <w:rsid w:val="008919AF"/>
    <w:rsid w:val="00891DFD"/>
    <w:rsid w:val="0089288C"/>
    <w:rsid w:val="0089290E"/>
    <w:rsid w:val="00892CA6"/>
    <w:rsid w:val="0089352C"/>
    <w:rsid w:val="0089369C"/>
    <w:rsid w:val="008949F4"/>
    <w:rsid w:val="00894DDE"/>
    <w:rsid w:val="00895998"/>
    <w:rsid w:val="00896273"/>
    <w:rsid w:val="00896551"/>
    <w:rsid w:val="00896614"/>
    <w:rsid w:val="008968F6"/>
    <w:rsid w:val="008971DD"/>
    <w:rsid w:val="008972A3"/>
    <w:rsid w:val="008977E5"/>
    <w:rsid w:val="00897C48"/>
    <w:rsid w:val="00897D1D"/>
    <w:rsid w:val="008A1249"/>
    <w:rsid w:val="008A14D4"/>
    <w:rsid w:val="008A17B7"/>
    <w:rsid w:val="008A1B75"/>
    <w:rsid w:val="008A1BBE"/>
    <w:rsid w:val="008A1D08"/>
    <w:rsid w:val="008A1D24"/>
    <w:rsid w:val="008A1E8D"/>
    <w:rsid w:val="008A2076"/>
    <w:rsid w:val="008A26B1"/>
    <w:rsid w:val="008A2BDF"/>
    <w:rsid w:val="008A304A"/>
    <w:rsid w:val="008A3C8C"/>
    <w:rsid w:val="008A5403"/>
    <w:rsid w:val="008A56D6"/>
    <w:rsid w:val="008A59D7"/>
    <w:rsid w:val="008A6D93"/>
    <w:rsid w:val="008A6EA0"/>
    <w:rsid w:val="008A72BA"/>
    <w:rsid w:val="008A7712"/>
    <w:rsid w:val="008B082E"/>
    <w:rsid w:val="008B127B"/>
    <w:rsid w:val="008B1733"/>
    <w:rsid w:val="008B20F2"/>
    <w:rsid w:val="008B265C"/>
    <w:rsid w:val="008B39D5"/>
    <w:rsid w:val="008B3B49"/>
    <w:rsid w:val="008B429A"/>
    <w:rsid w:val="008B4587"/>
    <w:rsid w:val="008B506E"/>
    <w:rsid w:val="008B54FF"/>
    <w:rsid w:val="008B580C"/>
    <w:rsid w:val="008B653B"/>
    <w:rsid w:val="008B7C19"/>
    <w:rsid w:val="008C0606"/>
    <w:rsid w:val="008C091B"/>
    <w:rsid w:val="008C268B"/>
    <w:rsid w:val="008C275C"/>
    <w:rsid w:val="008C2D3D"/>
    <w:rsid w:val="008C3C65"/>
    <w:rsid w:val="008C422B"/>
    <w:rsid w:val="008C4CB6"/>
    <w:rsid w:val="008C4E31"/>
    <w:rsid w:val="008C5065"/>
    <w:rsid w:val="008C5CFA"/>
    <w:rsid w:val="008C63C0"/>
    <w:rsid w:val="008C68FE"/>
    <w:rsid w:val="008C7590"/>
    <w:rsid w:val="008D0400"/>
    <w:rsid w:val="008D040E"/>
    <w:rsid w:val="008D0552"/>
    <w:rsid w:val="008D1A17"/>
    <w:rsid w:val="008D1AB7"/>
    <w:rsid w:val="008D2029"/>
    <w:rsid w:val="008D2DEF"/>
    <w:rsid w:val="008D3263"/>
    <w:rsid w:val="008D377B"/>
    <w:rsid w:val="008D38A7"/>
    <w:rsid w:val="008D3B98"/>
    <w:rsid w:val="008D438C"/>
    <w:rsid w:val="008D460A"/>
    <w:rsid w:val="008D4E25"/>
    <w:rsid w:val="008D5202"/>
    <w:rsid w:val="008D57C0"/>
    <w:rsid w:val="008D626A"/>
    <w:rsid w:val="008D6682"/>
    <w:rsid w:val="008D67C4"/>
    <w:rsid w:val="008D6EE2"/>
    <w:rsid w:val="008D7756"/>
    <w:rsid w:val="008E179E"/>
    <w:rsid w:val="008E2033"/>
    <w:rsid w:val="008E23C9"/>
    <w:rsid w:val="008E241A"/>
    <w:rsid w:val="008E26EB"/>
    <w:rsid w:val="008E2F68"/>
    <w:rsid w:val="008E3BA3"/>
    <w:rsid w:val="008E4E1D"/>
    <w:rsid w:val="008E4E9C"/>
    <w:rsid w:val="008E5CDD"/>
    <w:rsid w:val="008E63F5"/>
    <w:rsid w:val="008E7EA8"/>
    <w:rsid w:val="008E7EF7"/>
    <w:rsid w:val="008F0135"/>
    <w:rsid w:val="008F0728"/>
    <w:rsid w:val="008F0CC9"/>
    <w:rsid w:val="008F0EC1"/>
    <w:rsid w:val="008F0EED"/>
    <w:rsid w:val="008F13AE"/>
    <w:rsid w:val="008F177F"/>
    <w:rsid w:val="008F1D8B"/>
    <w:rsid w:val="008F2549"/>
    <w:rsid w:val="008F306D"/>
    <w:rsid w:val="008F3473"/>
    <w:rsid w:val="008F3563"/>
    <w:rsid w:val="008F4A10"/>
    <w:rsid w:val="008F52DC"/>
    <w:rsid w:val="008F6BA2"/>
    <w:rsid w:val="008F707B"/>
    <w:rsid w:val="00900E7E"/>
    <w:rsid w:val="00901C1C"/>
    <w:rsid w:val="00902131"/>
    <w:rsid w:val="009023F0"/>
    <w:rsid w:val="00902891"/>
    <w:rsid w:val="00902B90"/>
    <w:rsid w:val="0090412A"/>
    <w:rsid w:val="00904B06"/>
    <w:rsid w:val="00905A68"/>
    <w:rsid w:val="00905D6D"/>
    <w:rsid w:val="00905D87"/>
    <w:rsid w:val="00905FB6"/>
    <w:rsid w:val="009069DB"/>
    <w:rsid w:val="00906ED0"/>
    <w:rsid w:val="00907253"/>
    <w:rsid w:val="0090743C"/>
    <w:rsid w:val="009076F4"/>
    <w:rsid w:val="009078AB"/>
    <w:rsid w:val="00907A64"/>
    <w:rsid w:val="00910D92"/>
    <w:rsid w:val="00910E95"/>
    <w:rsid w:val="00911802"/>
    <w:rsid w:val="00911B9F"/>
    <w:rsid w:val="00912CC2"/>
    <w:rsid w:val="00913FA1"/>
    <w:rsid w:val="00915B43"/>
    <w:rsid w:val="00915EBE"/>
    <w:rsid w:val="009173C1"/>
    <w:rsid w:val="00917400"/>
    <w:rsid w:val="009177E8"/>
    <w:rsid w:val="00917BDA"/>
    <w:rsid w:val="00920620"/>
    <w:rsid w:val="00921221"/>
    <w:rsid w:val="00921761"/>
    <w:rsid w:val="00921ABD"/>
    <w:rsid w:val="009222E0"/>
    <w:rsid w:val="00922321"/>
    <w:rsid w:val="0092240B"/>
    <w:rsid w:val="009227EA"/>
    <w:rsid w:val="00925120"/>
    <w:rsid w:val="0092533B"/>
    <w:rsid w:val="00927658"/>
    <w:rsid w:val="009276DA"/>
    <w:rsid w:val="00927D94"/>
    <w:rsid w:val="0093057C"/>
    <w:rsid w:val="009306B1"/>
    <w:rsid w:val="00930B1D"/>
    <w:rsid w:val="009317F9"/>
    <w:rsid w:val="00931AE1"/>
    <w:rsid w:val="00931C03"/>
    <w:rsid w:val="00932604"/>
    <w:rsid w:val="00932C04"/>
    <w:rsid w:val="00933936"/>
    <w:rsid w:val="00934156"/>
    <w:rsid w:val="009349EE"/>
    <w:rsid w:val="00934A4F"/>
    <w:rsid w:val="00935173"/>
    <w:rsid w:val="009354E1"/>
    <w:rsid w:val="00935692"/>
    <w:rsid w:val="00936AC4"/>
    <w:rsid w:val="00936D67"/>
    <w:rsid w:val="009376E7"/>
    <w:rsid w:val="00940B99"/>
    <w:rsid w:val="009411B0"/>
    <w:rsid w:val="00942047"/>
    <w:rsid w:val="009420F1"/>
    <w:rsid w:val="0094237D"/>
    <w:rsid w:val="009425DC"/>
    <w:rsid w:val="0094287C"/>
    <w:rsid w:val="009437B0"/>
    <w:rsid w:val="00943B47"/>
    <w:rsid w:val="00944436"/>
    <w:rsid w:val="00944FBA"/>
    <w:rsid w:val="00945479"/>
    <w:rsid w:val="009456F8"/>
    <w:rsid w:val="0094590E"/>
    <w:rsid w:val="00945C9B"/>
    <w:rsid w:val="00945DEC"/>
    <w:rsid w:val="00945E03"/>
    <w:rsid w:val="00946402"/>
    <w:rsid w:val="0094685E"/>
    <w:rsid w:val="00947251"/>
    <w:rsid w:val="00947A14"/>
    <w:rsid w:val="00947C6D"/>
    <w:rsid w:val="00947D37"/>
    <w:rsid w:val="00947EEB"/>
    <w:rsid w:val="0095045C"/>
    <w:rsid w:val="00950ACE"/>
    <w:rsid w:val="00951B33"/>
    <w:rsid w:val="00952B12"/>
    <w:rsid w:val="00952BBE"/>
    <w:rsid w:val="00953D84"/>
    <w:rsid w:val="0095402E"/>
    <w:rsid w:val="0095426A"/>
    <w:rsid w:val="00954535"/>
    <w:rsid w:val="00954588"/>
    <w:rsid w:val="00954670"/>
    <w:rsid w:val="00954D21"/>
    <w:rsid w:val="00954D82"/>
    <w:rsid w:val="00954DC5"/>
    <w:rsid w:val="009560A9"/>
    <w:rsid w:val="00956336"/>
    <w:rsid w:val="00956368"/>
    <w:rsid w:val="009563AA"/>
    <w:rsid w:val="0096067A"/>
    <w:rsid w:val="009609C7"/>
    <w:rsid w:val="009623C7"/>
    <w:rsid w:val="00962690"/>
    <w:rsid w:val="00962C67"/>
    <w:rsid w:val="00963373"/>
    <w:rsid w:val="00963486"/>
    <w:rsid w:val="009636A9"/>
    <w:rsid w:val="00963AE5"/>
    <w:rsid w:val="00963CDB"/>
    <w:rsid w:val="0096418E"/>
    <w:rsid w:val="00964457"/>
    <w:rsid w:val="009648BB"/>
    <w:rsid w:val="009651A4"/>
    <w:rsid w:val="00965853"/>
    <w:rsid w:val="00965D24"/>
    <w:rsid w:val="009660C1"/>
    <w:rsid w:val="00967C2F"/>
    <w:rsid w:val="00970BD4"/>
    <w:rsid w:val="00970DFD"/>
    <w:rsid w:val="00972781"/>
    <w:rsid w:val="00972BCE"/>
    <w:rsid w:val="00973E85"/>
    <w:rsid w:val="00973F93"/>
    <w:rsid w:val="00974088"/>
    <w:rsid w:val="00974501"/>
    <w:rsid w:val="00974550"/>
    <w:rsid w:val="00974DAB"/>
    <w:rsid w:val="009756B9"/>
    <w:rsid w:val="009759F8"/>
    <w:rsid w:val="009766A7"/>
    <w:rsid w:val="00976D24"/>
    <w:rsid w:val="00976E09"/>
    <w:rsid w:val="009777C3"/>
    <w:rsid w:val="009779A0"/>
    <w:rsid w:val="00980465"/>
    <w:rsid w:val="00980E10"/>
    <w:rsid w:val="0098165E"/>
    <w:rsid w:val="009826C9"/>
    <w:rsid w:val="00983044"/>
    <w:rsid w:val="009831A5"/>
    <w:rsid w:val="00983872"/>
    <w:rsid w:val="009840D3"/>
    <w:rsid w:val="009842F7"/>
    <w:rsid w:val="009847FF"/>
    <w:rsid w:val="00985ED2"/>
    <w:rsid w:val="00985F11"/>
    <w:rsid w:val="00986841"/>
    <w:rsid w:val="00986EF8"/>
    <w:rsid w:val="00986FBE"/>
    <w:rsid w:val="00987652"/>
    <w:rsid w:val="00990563"/>
    <w:rsid w:val="0099169E"/>
    <w:rsid w:val="00991F69"/>
    <w:rsid w:val="0099223B"/>
    <w:rsid w:val="00992400"/>
    <w:rsid w:val="0099363B"/>
    <w:rsid w:val="009946E4"/>
    <w:rsid w:val="009949F0"/>
    <w:rsid w:val="00994A5F"/>
    <w:rsid w:val="00994E71"/>
    <w:rsid w:val="00994FC3"/>
    <w:rsid w:val="009955B5"/>
    <w:rsid w:val="00995C29"/>
    <w:rsid w:val="00995E09"/>
    <w:rsid w:val="00995FE5"/>
    <w:rsid w:val="00996F7A"/>
    <w:rsid w:val="00997493"/>
    <w:rsid w:val="009975F1"/>
    <w:rsid w:val="009976B8"/>
    <w:rsid w:val="00997730"/>
    <w:rsid w:val="009A098C"/>
    <w:rsid w:val="009A0D5A"/>
    <w:rsid w:val="009A1543"/>
    <w:rsid w:val="009A1774"/>
    <w:rsid w:val="009A2264"/>
    <w:rsid w:val="009A24B6"/>
    <w:rsid w:val="009A3206"/>
    <w:rsid w:val="009A3642"/>
    <w:rsid w:val="009A3852"/>
    <w:rsid w:val="009A456B"/>
    <w:rsid w:val="009A458A"/>
    <w:rsid w:val="009A48A0"/>
    <w:rsid w:val="009A4ECE"/>
    <w:rsid w:val="009A502D"/>
    <w:rsid w:val="009A5089"/>
    <w:rsid w:val="009A54F7"/>
    <w:rsid w:val="009A5B1B"/>
    <w:rsid w:val="009A63BD"/>
    <w:rsid w:val="009A6517"/>
    <w:rsid w:val="009A6926"/>
    <w:rsid w:val="009A6BF4"/>
    <w:rsid w:val="009A7801"/>
    <w:rsid w:val="009A7DC1"/>
    <w:rsid w:val="009A7F64"/>
    <w:rsid w:val="009B1538"/>
    <w:rsid w:val="009B450D"/>
    <w:rsid w:val="009B4769"/>
    <w:rsid w:val="009B4A04"/>
    <w:rsid w:val="009B58C7"/>
    <w:rsid w:val="009B5AEA"/>
    <w:rsid w:val="009B6450"/>
    <w:rsid w:val="009B6459"/>
    <w:rsid w:val="009B6791"/>
    <w:rsid w:val="009B78A2"/>
    <w:rsid w:val="009B7AE7"/>
    <w:rsid w:val="009B7B87"/>
    <w:rsid w:val="009C00B1"/>
    <w:rsid w:val="009C0583"/>
    <w:rsid w:val="009C08A3"/>
    <w:rsid w:val="009C0C44"/>
    <w:rsid w:val="009C0F29"/>
    <w:rsid w:val="009C117C"/>
    <w:rsid w:val="009C165D"/>
    <w:rsid w:val="009C1908"/>
    <w:rsid w:val="009C1B70"/>
    <w:rsid w:val="009C2563"/>
    <w:rsid w:val="009C2691"/>
    <w:rsid w:val="009C36F5"/>
    <w:rsid w:val="009C3BBF"/>
    <w:rsid w:val="009C419A"/>
    <w:rsid w:val="009C434B"/>
    <w:rsid w:val="009C4BC4"/>
    <w:rsid w:val="009C5653"/>
    <w:rsid w:val="009C61D8"/>
    <w:rsid w:val="009C6527"/>
    <w:rsid w:val="009C6694"/>
    <w:rsid w:val="009C6DBA"/>
    <w:rsid w:val="009C738F"/>
    <w:rsid w:val="009C7792"/>
    <w:rsid w:val="009C7EEC"/>
    <w:rsid w:val="009D1354"/>
    <w:rsid w:val="009D170F"/>
    <w:rsid w:val="009D18FD"/>
    <w:rsid w:val="009D19F4"/>
    <w:rsid w:val="009D1F11"/>
    <w:rsid w:val="009D2235"/>
    <w:rsid w:val="009D2A01"/>
    <w:rsid w:val="009D3082"/>
    <w:rsid w:val="009D32E1"/>
    <w:rsid w:val="009D344C"/>
    <w:rsid w:val="009D3F9B"/>
    <w:rsid w:val="009D4E05"/>
    <w:rsid w:val="009D5130"/>
    <w:rsid w:val="009D513F"/>
    <w:rsid w:val="009D5E54"/>
    <w:rsid w:val="009D60D4"/>
    <w:rsid w:val="009D6253"/>
    <w:rsid w:val="009D644A"/>
    <w:rsid w:val="009D6E7E"/>
    <w:rsid w:val="009D7311"/>
    <w:rsid w:val="009D79AD"/>
    <w:rsid w:val="009D7D61"/>
    <w:rsid w:val="009E03CF"/>
    <w:rsid w:val="009E0DB5"/>
    <w:rsid w:val="009E10BE"/>
    <w:rsid w:val="009E12EF"/>
    <w:rsid w:val="009E12F0"/>
    <w:rsid w:val="009E1CFB"/>
    <w:rsid w:val="009E207F"/>
    <w:rsid w:val="009E3498"/>
    <w:rsid w:val="009E3DA0"/>
    <w:rsid w:val="009E4DCB"/>
    <w:rsid w:val="009E519E"/>
    <w:rsid w:val="009E5232"/>
    <w:rsid w:val="009E54A5"/>
    <w:rsid w:val="009E62EF"/>
    <w:rsid w:val="009E6832"/>
    <w:rsid w:val="009E6E89"/>
    <w:rsid w:val="009E72AC"/>
    <w:rsid w:val="009E7992"/>
    <w:rsid w:val="009E7C9C"/>
    <w:rsid w:val="009F05C0"/>
    <w:rsid w:val="009F0EA8"/>
    <w:rsid w:val="009F15B8"/>
    <w:rsid w:val="009F2E65"/>
    <w:rsid w:val="009F400A"/>
    <w:rsid w:val="009F4788"/>
    <w:rsid w:val="009F4816"/>
    <w:rsid w:val="009F5AAA"/>
    <w:rsid w:val="009F5AF9"/>
    <w:rsid w:val="009F5DFC"/>
    <w:rsid w:val="009F636F"/>
    <w:rsid w:val="009F661C"/>
    <w:rsid w:val="009F6BCA"/>
    <w:rsid w:val="00A00766"/>
    <w:rsid w:val="00A00A0D"/>
    <w:rsid w:val="00A00D55"/>
    <w:rsid w:val="00A01EE0"/>
    <w:rsid w:val="00A020B1"/>
    <w:rsid w:val="00A025DF"/>
    <w:rsid w:val="00A02B8E"/>
    <w:rsid w:val="00A03275"/>
    <w:rsid w:val="00A035E8"/>
    <w:rsid w:val="00A0368D"/>
    <w:rsid w:val="00A042A9"/>
    <w:rsid w:val="00A04382"/>
    <w:rsid w:val="00A0450B"/>
    <w:rsid w:val="00A04A58"/>
    <w:rsid w:val="00A04BAE"/>
    <w:rsid w:val="00A04C8B"/>
    <w:rsid w:val="00A052F0"/>
    <w:rsid w:val="00A054C9"/>
    <w:rsid w:val="00A06642"/>
    <w:rsid w:val="00A06A0B"/>
    <w:rsid w:val="00A07130"/>
    <w:rsid w:val="00A07B26"/>
    <w:rsid w:val="00A07D61"/>
    <w:rsid w:val="00A10078"/>
    <w:rsid w:val="00A10434"/>
    <w:rsid w:val="00A11B43"/>
    <w:rsid w:val="00A121F1"/>
    <w:rsid w:val="00A1239E"/>
    <w:rsid w:val="00A127AB"/>
    <w:rsid w:val="00A1329D"/>
    <w:rsid w:val="00A141FF"/>
    <w:rsid w:val="00A15313"/>
    <w:rsid w:val="00A15371"/>
    <w:rsid w:val="00A1663A"/>
    <w:rsid w:val="00A16A83"/>
    <w:rsid w:val="00A16CAD"/>
    <w:rsid w:val="00A16EF1"/>
    <w:rsid w:val="00A17171"/>
    <w:rsid w:val="00A174EF"/>
    <w:rsid w:val="00A1798C"/>
    <w:rsid w:val="00A17B72"/>
    <w:rsid w:val="00A20ACF"/>
    <w:rsid w:val="00A20BEA"/>
    <w:rsid w:val="00A20E71"/>
    <w:rsid w:val="00A2101F"/>
    <w:rsid w:val="00A2131D"/>
    <w:rsid w:val="00A21685"/>
    <w:rsid w:val="00A21921"/>
    <w:rsid w:val="00A22AA7"/>
    <w:rsid w:val="00A22F24"/>
    <w:rsid w:val="00A24066"/>
    <w:rsid w:val="00A2452B"/>
    <w:rsid w:val="00A248C6"/>
    <w:rsid w:val="00A255C5"/>
    <w:rsid w:val="00A261C1"/>
    <w:rsid w:val="00A26A06"/>
    <w:rsid w:val="00A2730F"/>
    <w:rsid w:val="00A3021B"/>
    <w:rsid w:val="00A30E0D"/>
    <w:rsid w:val="00A30EFB"/>
    <w:rsid w:val="00A31904"/>
    <w:rsid w:val="00A3190F"/>
    <w:rsid w:val="00A31947"/>
    <w:rsid w:val="00A319A8"/>
    <w:rsid w:val="00A31E54"/>
    <w:rsid w:val="00A31EAF"/>
    <w:rsid w:val="00A31ECE"/>
    <w:rsid w:val="00A3355B"/>
    <w:rsid w:val="00A33C50"/>
    <w:rsid w:val="00A33F5A"/>
    <w:rsid w:val="00A34517"/>
    <w:rsid w:val="00A3515F"/>
    <w:rsid w:val="00A3569C"/>
    <w:rsid w:val="00A36688"/>
    <w:rsid w:val="00A369CE"/>
    <w:rsid w:val="00A36D39"/>
    <w:rsid w:val="00A3797E"/>
    <w:rsid w:val="00A40194"/>
    <w:rsid w:val="00A40715"/>
    <w:rsid w:val="00A41001"/>
    <w:rsid w:val="00A41474"/>
    <w:rsid w:val="00A41C91"/>
    <w:rsid w:val="00A432CE"/>
    <w:rsid w:val="00A4352E"/>
    <w:rsid w:val="00A43B06"/>
    <w:rsid w:val="00A44178"/>
    <w:rsid w:val="00A4427A"/>
    <w:rsid w:val="00A448B3"/>
    <w:rsid w:val="00A44B2A"/>
    <w:rsid w:val="00A44F2B"/>
    <w:rsid w:val="00A45391"/>
    <w:rsid w:val="00A45470"/>
    <w:rsid w:val="00A456C5"/>
    <w:rsid w:val="00A459A1"/>
    <w:rsid w:val="00A464EF"/>
    <w:rsid w:val="00A46502"/>
    <w:rsid w:val="00A46B6D"/>
    <w:rsid w:val="00A46D44"/>
    <w:rsid w:val="00A478F6"/>
    <w:rsid w:val="00A47F58"/>
    <w:rsid w:val="00A47F9A"/>
    <w:rsid w:val="00A50A98"/>
    <w:rsid w:val="00A522E7"/>
    <w:rsid w:val="00A52516"/>
    <w:rsid w:val="00A52A96"/>
    <w:rsid w:val="00A53181"/>
    <w:rsid w:val="00A54282"/>
    <w:rsid w:val="00A54859"/>
    <w:rsid w:val="00A54916"/>
    <w:rsid w:val="00A5503F"/>
    <w:rsid w:val="00A55479"/>
    <w:rsid w:val="00A55725"/>
    <w:rsid w:val="00A56941"/>
    <w:rsid w:val="00A56B37"/>
    <w:rsid w:val="00A56BE1"/>
    <w:rsid w:val="00A5709A"/>
    <w:rsid w:val="00A5718C"/>
    <w:rsid w:val="00A572D2"/>
    <w:rsid w:val="00A577B7"/>
    <w:rsid w:val="00A5780B"/>
    <w:rsid w:val="00A57FEB"/>
    <w:rsid w:val="00A601D2"/>
    <w:rsid w:val="00A608DF"/>
    <w:rsid w:val="00A610EF"/>
    <w:rsid w:val="00A62809"/>
    <w:rsid w:val="00A62B55"/>
    <w:rsid w:val="00A63C43"/>
    <w:rsid w:val="00A63D44"/>
    <w:rsid w:val="00A640FD"/>
    <w:rsid w:val="00A64400"/>
    <w:rsid w:val="00A64E6B"/>
    <w:rsid w:val="00A64F59"/>
    <w:rsid w:val="00A66358"/>
    <w:rsid w:val="00A6643C"/>
    <w:rsid w:val="00A66B7E"/>
    <w:rsid w:val="00A67482"/>
    <w:rsid w:val="00A67DC0"/>
    <w:rsid w:val="00A67E3B"/>
    <w:rsid w:val="00A71002"/>
    <w:rsid w:val="00A71D83"/>
    <w:rsid w:val="00A721DE"/>
    <w:rsid w:val="00A72BA8"/>
    <w:rsid w:val="00A738F3"/>
    <w:rsid w:val="00A7475A"/>
    <w:rsid w:val="00A75953"/>
    <w:rsid w:val="00A75BFD"/>
    <w:rsid w:val="00A761E0"/>
    <w:rsid w:val="00A7745B"/>
    <w:rsid w:val="00A802A4"/>
    <w:rsid w:val="00A80FC4"/>
    <w:rsid w:val="00A81480"/>
    <w:rsid w:val="00A8174B"/>
    <w:rsid w:val="00A81B65"/>
    <w:rsid w:val="00A82C66"/>
    <w:rsid w:val="00A82F23"/>
    <w:rsid w:val="00A833CA"/>
    <w:rsid w:val="00A836DA"/>
    <w:rsid w:val="00A83AE8"/>
    <w:rsid w:val="00A83BA2"/>
    <w:rsid w:val="00A83EED"/>
    <w:rsid w:val="00A8478E"/>
    <w:rsid w:val="00A85123"/>
    <w:rsid w:val="00A85BB9"/>
    <w:rsid w:val="00A86B98"/>
    <w:rsid w:val="00A90338"/>
    <w:rsid w:val="00A90923"/>
    <w:rsid w:val="00A9137F"/>
    <w:rsid w:val="00A92B88"/>
    <w:rsid w:val="00A92E41"/>
    <w:rsid w:val="00A93A8E"/>
    <w:rsid w:val="00A93F63"/>
    <w:rsid w:val="00A9410B"/>
    <w:rsid w:val="00A94167"/>
    <w:rsid w:val="00A942F2"/>
    <w:rsid w:val="00A945F0"/>
    <w:rsid w:val="00A94AEA"/>
    <w:rsid w:val="00A95220"/>
    <w:rsid w:val="00A95729"/>
    <w:rsid w:val="00A95E91"/>
    <w:rsid w:val="00AA1BB9"/>
    <w:rsid w:val="00AA2617"/>
    <w:rsid w:val="00AA2CE3"/>
    <w:rsid w:val="00AA3033"/>
    <w:rsid w:val="00AA344A"/>
    <w:rsid w:val="00AA4339"/>
    <w:rsid w:val="00AA4630"/>
    <w:rsid w:val="00AA4A98"/>
    <w:rsid w:val="00AA4C0F"/>
    <w:rsid w:val="00AA4E46"/>
    <w:rsid w:val="00AA5571"/>
    <w:rsid w:val="00AA565A"/>
    <w:rsid w:val="00AA602B"/>
    <w:rsid w:val="00AA67C2"/>
    <w:rsid w:val="00AA710A"/>
    <w:rsid w:val="00AA76DA"/>
    <w:rsid w:val="00AB0035"/>
    <w:rsid w:val="00AB09F3"/>
    <w:rsid w:val="00AB1142"/>
    <w:rsid w:val="00AB130E"/>
    <w:rsid w:val="00AB171C"/>
    <w:rsid w:val="00AB1ADE"/>
    <w:rsid w:val="00AB1AED"/>
    <w:rsid w:val="00AB1E46"/>
    <w:rsid w:val="00AB1E70"/>
    <w:rsid w:val="00AB22E1"/>
    <w:rsid w:val="00AB2B67"/>
    <w:rsid w:val="00AB3333"/>
    <w:rsid w:val="00AB3575"/>
    <w:rsid w:val="00AB3A6A"/>
    <w:rsid w:val="00AB4357"/>
    <w:rsid w:val="00AB44FC"/>
    <w:rsid w:val="00AB4FE9"/>
    <w:rsid w:val="00AB5802"/>
    <w:rsid w:val="00AB62B2"/>
    <w:rsid w:val="00AB6447"/>
    <w:rsid w:val="00AB64E9"/>
    <w:rsid w:val="00AB7641"/>
    <w:rsid w:val="00AB798A"/>
    <w:rsid w:val="00AB7E5C"/>
    <w:rsid w:val="00AC05D2"/>
    <w:rsid w:val="00AC0C3F"/>
    <w:rsid w:val="00AC101F"/>
    <w:rsid w:val="00AC19D1"/>
    <w:rsid w:val="00AC2C23"/>
    <w:rsid w:val="00AC2E01"/>
    <w:rsid w:val="00AC3321"/>
    <w:rsid w:val="00AC3C4F"/>
    <w:rsid w:val="00AC3E9D"/>
    <w:rsid w:val="00AC443B"/>
    <w:rsid w:val="00AC45FC"/>
    <w:rsid w:val="00AC4CBF"/>
    <w:rsid w:val="00AC4FC3"/>
    <w:rsid w:val="00AC520D"/>
    <w:rsid w:val="00AC5BBB"/>
    <w:rsid w:val="00AC5BCB"/>
    <w:rsid w:val="00AC5BF1"/>
    <w:rsid w:val="00AC63D9"/>
    <w:rsid w:val="00AC65A6"/>
    <w:rsid w:val="00AC6C8D"/>
    <w:rsid w:val="00AC71A7"/>
    <w:rsid w:val="00AC77AC"/>
    <w:rsid w:val="00AC7CB1"/>
    <w:rsid w:val="00AD07E2"/>
    <w:rsid w:val="00AD0A3F"/>
    <w:rsid w:val="00AD0CD6"/>
    <w:rsid w:val="00AD0FB4"/>
    <w:rsid w:val="00AD17E5"/>
    <w:rsid w:val="00AD2754"/>
    <w:rsid w:val="00AD31B2"/>
    <w:rsid w:val="00AD340A"/>
    <w:rsid w:val="00AD5723"/>
    <w:rsid w:val="00AD58C2"/>
    <w:rsid w:val="00AD58D2"/>
    <w:rsid w:val="00AD5AFB"/>
    <w:rsid w:val="00AD6C91"/>
    <w:rsid w:val="00AD6F7B"/>
    <w:rsid w:val="00AD716F"/>
    <w:rsid w:val="00AD753F"/>
    <w:rsid w:val="00AE081E"/>
    <w:rsid w:val="00AE0D21"/>
    <w:rsid w:val="00AE0F21"/>
    <w:rsid w:val="00AE1ECF"/>
    <w:rsid w:val="00AE2EEB"/>
    <w:rsid w:val="00AE3DA7"/>
    <w:rsid w:val="00AE3E15"/>
    <w:rsid w:val="00AE52F9"/>
    <w:rsid w:val="00AE6291"/>
    <w:rsid w:val="00AE68FB"/>
    <w:rsid w:val="00AE698E"/>
    <w:rsid w:val="00AE7078"/>
    <w:rsid w:val="00AE7593"/>
    <w:rsid w:val="00AE7D4E"/>
    <w:rsid w:val="00AF0342"/>
    <w:rsid w:val="00AF0646"/>
    <w:rsid w:val="00AF0C36"/>
    <w:rsid w:val="00AF143B"/>
    <w:rsid w:val="00AF1FE9"/>
    <w:rsid w:val="00AF2E72"/>
    <w:rsid w:val="00AF5620"/>
    <w:rsid w:val="00AF58E9"/>
    <w:rsid w:val="00AF5A26"/>
    <w:rsid w:val="00AF65CF"/>
    <w:rsid w:val="00AF686F"/>
    <w:rsid w:val="00AF7304"/>
    <w:rsid w:val="00AF7313"/>
    <w:rsid w:val="00AF781E"/>
    <w:rsid w:val="00AF7937"/>
    <w:rsid w:val="00B00173"/>
    <w:rsid w:val="00B0134E"/>
    <w:rsid w:val="00B01674"/>
    <w:rsid w:val="00B01E15"/>
    <w:rsid w:val="00B01FA9"/>
    <w:rsid w:val="00B02A3A"/>
    <w:rsid w:val="00B02C46"/>
    <w:rsid w:val="00B03123"/>
    <w:rsid w:val="00B037C1"/>
    <w:rsid w:val="00B03876"/>
    <w:rsid w:val="00B03E2F"/>
    <w:rsid w:val="00B043FD"/>
    <w:rsid w:val="00B054CB"/>
    <w:rsid w:val="00B058E2"/>
    <w:rsid w:val="00B05A00"/>
    <w:rsid w:val="00B06628"/>
    <w:rsid w:val="00B06E47"/>
    <w:rsid w:val="00B0722F"/>
    <w:rsid w:val="00B07AF6"/>
    <w:rsid w:val="00B11610"/>
    <w:rsid w:val="00B122C1"/>
    <w:rsid w:val="00B12521"/>
    <w:rsid w:val="00B127F6"/>
    <w:rsid w:val="00B128FC"/>
    <w:rsid w:val="00B13707"/>
    <w:rsid w:val="00B1377E"/>
    <w:rsid w:val="00B13D55"/>
    <w:rsid w:val="00B13F07"/>
    <w:rsid w:val="00B13FCE"/>
    <w:rsid w:val="00B14509"/>
    <w:rsid w:val="00B14CB3"/>
    <w:rsid w:val="00B14D5E"/>
    <w:rsid w:val="00B15C92"/>
    <w:rsid w:val="00B1605C"/>
    <w:rsid w:val="00B1639C"/>
    <w:rsid w:val="00B16C23"/>
    <w:rsid w:val="00B16F79"/>
    <w:rsid w:val="00B17119"/>
    <w:rsid w:val="00B17E04"/>
    <w:rsid w:val="00B2030C"/>
    <w:rsid w:val="00B20D7B"/>
    <w:rsid w:val="00B21D03"/>
    <w:rsid w:val="00B226C1"/>
    <w:rsid w:val="00B2290B"/>
    <w:rsid w:val="00B23708"/>
    <w:rsid w:val="00B23D0A"/>
    <w:rsid w:val="00B23E8E"/>
    <w:rsid w:val="00B2441A"/>
    <w:rsid w:val="00B25D31"/>
    <w:rsid w:val="00B2670A"/>
    <w:rsid w:val="00B2698C"/>
    <w:rsid w:val="00B26E17"/>
    <w:rsid w:val="00B274D6"/>
    <w:rsid w:val="00B277AB"/>
    <w:rsid w:val="00B30199"/>
    <w:rsid w:val="00B3109D"/>
    <w:rsid w:val="00B31342"/>
    <w:rsid w:val="00B31CE1"/>
    <w:rsid w:val="00B325A4"/>
    <w:rsid w:val="00B33986"/>
    <w:rsid w:val="00B343AA"/>
    <w:rsid w:val="00B34AA6"/>
    <w:rsid w:val="00B37906"/>
    <w:rsid w:val="00B37923"/>
    <w:rsid w:val="00B40264"/>
    <w:rsid w:val="00B40645"/>
    <w:rsid w:val="00B408D9"/>
    <w:rsid w:val="00B428A5"/>
    <w:rsid w:val="00B430E0"/>
    <w:rsid w:val="00B436CE"/>
    <w:rsid w:val="00B43816"/>
    <w:rsid w:val="00B4408A"/>
    <w:rsid w:val="00B44243"/>
    <w:rsid w:val="00B44767"/>
    <w:rsid w:val="00B449BB"/>
    <w:rsid w:val="00B44B0F"/>
    <w:rsid w:val="00B453E8"/>
    <w:rsid w:val="00B45521"/>
    <w:rsid w:val="00B4573A"/>
    <w:rsid w:val="00B45780"/>
    <w:rsid w:val="00B4585B"/>
    <w:rsid w:val="00B4586D"/>
    <w:rsid w:val="00B463FD"/>
    <w:rsid w:val="00B464B5"/>
    <w:rsid w:val="00B4797A"/>
    <w:rsid w:val="00B47BF0"/>
    <w:rsid w:val="00B5056B"/>
    <w:rsid w:val="00B50C12"/>
    <w:rsid w:val="00B51791"/>
    <w:rsid w:val="00B51A4F"/>
    <w:rsid w:val="00B5278D"/>
    <w:rsid w:val="00B52EC9"/>
    <w:rsid w:val="00B5436D"/>
    <w:rsid w:val="00B54665"/>
    <w:rsid w:val="00B55267"/>
    <w:rsid w:val="00B55570"/>
    <w:rsid w:val="00B55BE8"/>
    <w:rsid w:val="00B55CA0"/>
    <w:rsid w:val="00B5603E"/>
    <w:rsid w:val="00B56BE6"/>
    <w:rsid w:val="00B57B98"/>
    <w:rsid w:val="00B60CA1"/>
    <w:rsid w:val="00B60EE7"/>
    <w:rsid w:val="00B6102A"/>
    <w:rsid w:val="00B614AE"/>
    <w:rsid w:val="00B61712"/>
    <w:rsid w:val="00B61CC6"/>
    <w:rsid w:val="00B62F33"/>
    <w:rsid w:val="00B631C3"/>
    <w:rsid w:val="00B63AC0"/>
    <w:rsid w:val="00B64EA1"/>
    <w:rsid w:val="00B6591B"/>
    <w:rsid w:val="00B65DF0"/>
    <w:rsid w:val="00B66607"/>
    <w:rsid w:val="00B67B02"/>
    <w:rsid w:val="00B67B5B"/>
    <w:rsid w:val="00B67CBF"/>
    <w:rsid w:val="00B701BB"/>
    <w:rsid w:val="00B7063C"/>
    <w:rsid w:val="00B70DF9"/>
    <w:rsid w:val="00B7188E"/>
    <w:rsid w:val="00B732B5"/>
    <w:rsid w:val="00B73344"/>
    <w:rsid w:val="00B736BF"/>
    <w:rsid w:val="00B75916"/>
    <w:rsid w:val="00B7646D"/>
    <w:rsid w:val="00B76950"/>
    <w:rsid w:val="00B76CE7"/>
    <w:rsid w:val="00B76EEA"/>
    <w:rsid w:val="00B812B2"/>
    <w:rsid w:val="00B82801"/>
    <w:rsid w:val="00B82940"/>
    <w:rsid w:val="00B82FA6"/>
    <w:rsid w:val="00B83434"/>
    <w:rsid w:val="00B84854"/>
    <w:rsid w:val="00B852F3"/>
    <w:rsid w:val="00B856E6"/>
    <w:rsid w:val="00B8595A"/>
    <w:rsid w:val="00B85D76"/>
    <w:rsid w:val="00B87BCA"/>
    <w:rsid w:val="00B91762"/>
    <w:rsid w:val="00B91CAC"/>
    <w:rsid w:val="00B92052"/>
    <w:rsid w:val="00B9280A"/>
    <w:rsid w:val="00B92B10"/>
    <w:rsid w:val="00B92EC8"/>
    <w:rsid w:val="00B93A1D"/>
    <w:rsid w:val="00B93BD6"/>
    <w:rsid w:val="00B9425D"/>
    <w:rsid w:val="00B954A2"/>
    <w:rsid w:val="00B95BE0"/>
    <w:rsid w:val="00B95C76"/>
    <w:rsid w:val="00B96109"/>
    <w:rsid w:val="00B97693"/>
    <w:rsid w:val="00B9781E"/>
    <w:rsid w:val="00BA0380"/>
    <w:rsid w:val="00BA048D"/>
    <w:rsid w:val="00BA0E62"/>
    <w:rsid w:val="00BA13A5"/>
    <w:rsid w:val="00BA1C3A"/>
    <w:rsid w:val="00BA2410"/>
    <w:rsid w:val="00BA36C2"/>
    <w:rsid w:val="00BA3979"/>
    <w:rsid w:val="00BA437A"/>
    <w:rsid w:val="00BA4968"/>
    <w:rsid w:val="00BA503E"/>
    <w:rsid w:val="00BA5822"/>
    <w:rsid w:val="00BA5D1D"/>
    <w:rsid w:val="00BA6EBD"/>
    <w:rsid w:val="00BA7040"/>
    <w:rsid w:val="00BB00F9"/>
    <w:rsid w:val="00BB30BB"/>
    <w:rsid w:val="00BB3647"/>
    <w:rsid w:val="00BB3757"/>
    <w:rsid w:val="00BB39D3"/>
    <w:rsid w:val="00BB3D43"/>
    <w:rsid w:val="00BB419D"/>
    <w:rsid w:val="00BB68AD"/>
    <w:rsid w:val="00BB6F8E"/>
    <w:rsid w:val="00BC0183"/>
    <w:rsid w:val="00BC08F7"/>
    <w:rsid w:val="00BC0B40"/>
    <w:rsid w:val="00BC13DF"/>
    <w:rsid w:val="00BC166D"/>
    <w:rsid w:val="00BC23E5"/>
    <w:rsid w:val="00BC2582"/>
    <w:rsid w:val="00BC2C34"/>
    <w:rsid w:val="00BC2D6A"/>
    <w:rsid w:val="00BC308C"/>
    <w:rsid w:val="00BC4BB6"/>
    <w:rsid w:val="00BC5973"/>
    <w:rsid w:val="00BC59D9"/>
    <w:rsid w:val="00BC5E88"/>
    <w:rsid w:val="00BC69A9"/>
    <w:rsid w:val="00BC69C5"/>
    <w:rsid w:val="00BC6FD9"/>
    <w:rsid w:val="00BC730E"/>
    <w:rsid w:val="00BC73C9"/>
    <w:rsid w:val="00BC785A"/>
    <w:rsid w:val="00BC7CA4"/>
    <w:rsid w:val="00BC7D55"/>
    <w:rsid w:val="00BD027D"/>
    <w:rsid w:val="00BD0DC2"/>
    <w:rsid w:val="00BD0F54"/>
    <w:rsid w:val="00BD165F"/>
    <w:rsid w:val="00BD244C"/>
    <w:rsid w:val="00BD25E8"/>
    <w:rsid w:val="00BD2B5F"/>
    <w:rsid w:val="00BD2B61"/>
    <w:rsid w:val="00BD3604"/>
    <w:rsid w:val="00BD3B63"/>
    <w:rsid w:val="00BD3F0E"/>
    <w:rsid w:val="00BD4700"/>
    <w:rsid w:val="00BD484D"/>
    <w:rsid w:val="00BD5F44"/>
    <w:rsid w:val="00BD6C4D"/>
    <w:rsid w:val="00BD6F18"/>
    <w:rsid w:val="00BD73A8"/>
    <w:rsid w:val="00BD7428"/>
    <w:rsid w:val="00BD7429"/>
    <w:rsid w:val="00BD7521"/>
    <w:rsid w:val="00BE091F"/>
    <w:rsid w:val="00BE0CF8"/>
    <w:rsid w:val="00BE0F16"/>
    <w:rsid w:val="00BE1375"/>
    <w:rsid w:val="00BE2A9D"/>
    <w:rsid w:val="00BE2AA3"/>
    <w:rsid w:val="00BE2BB6"/>
    <w:rsid w:val="00BE3193"/>
    <w:rsid w:val="00BE3711"/>
    <w:rsid w:val="00BE42C5"/>
    <w:rsid w:val="00BE444E"/>
    <w:rsid w:val="00BE5284"/>
    <w:rsid w:val="00BE53F9"/>
    <w:rsid w:val="00BE5C0A"/>
    <w:rsid w:val="00BE6675"/>
    <w:rsid w:val="00BE6998"/>
    <w:rsid w:val="00BE7276"/>
    <w:rsid w:val="00BE7B7C"/>
    <w:rsid w:val="00BE7FE6"/>
    <w:rsid w:val="00BF06B7"/>
    <w:rsid w:val="00BF0850"/>
    <w:rsid w:val="00BF13F4"/>
    <w:rsid w:val="00BF1CC7"/>
    <w:rsid w:val="00BF2D4D"/>
    <w:rsid w:val="00BF39E4"/>
    <w:rsid w:val="00BF3A9F"/>
    <w:rsid w:val="00BF408D"/>
    <w:rsid w:val="00BF45B1"/>
    <w:rsid w:val="00BF5EB1"/>
    <w:rsid w:val="00BF6068"/>
    <w:rsid w:val="00BF62C6"/>
    <w:rsid w:val="00BF6C2A"/>
    <w:rsid w:val="00BF6F40"/>
    <w:rsid w:val="00BF779C"/>
    <w:rsid w:val="00BF77EB"/>
    <w:rsid w:val="00BF7F6A"/>
    <w:rsid w:val="00C01A12"/>
    <w:rsid w:val="00C01BF7"/>
    <w:rsid w:val="00C026B9"/>
    <w:rsid w:val="00C028BF"/>
    <w:rsid w:val="00C03674"/>
    <w:rsid w:val="00C03D23"/>
    <w:rsid w:val="00C03E8F"/>
    <w:rsid w:val="00C05772"/>
    <w:rsid w:val="00C05E30"/>
    <w:rsid w:val="00C06454"/>
    <w:rsid w:val="00C067F3"/>
    <w:rsid w:val="00C06D00"/>
    <w:rsid w:val="00C0713D"/>
    <w:rsid w:val="00C07448"/>
    <w:rsid w:val="00C07AF4"/>
    <w:rsid w:val="00C07B6D"/>
    <w:rsid w:val="00C10240"/>
    <w:rsid w:val="00C11313"/>
    <w:rsid w:val="00C1258A"/>
    <w:rsid w:val="00C12A77"/>
    <w:rsid w:val="00C13237"/>
    <w:rsid w:val="00C138E3"/>
    <w:rsid w:val="00C13A0B"/>
    <w:rsid w:val="00C15111"/>
    <w:rsid w:val="00C151FD"/>
    <w:rsid w:val="00C15600"/>
    <w:rsid w:val="00C158C3"/>
    <w:rsid w:val="00C15D00"/>
    <w:rsid w:val="00C167D2"/>
    <w:rsid w:val="00C16937"/>
    <w:rsid w:val="00C16B2F"/>
    <w:rsid w:val="00C16DF4"/>
    <w:rsid w:val="00C17366"/>
    <w:rsid w:val="00C175BC"/>
    <w:rsid w:val="00C17767"/>
    <w:rsid w:val="00C17B4A"/>
    <w:rsid w:val="00C20920"/>
    <w:rsid w:val="00C212FE"/>
    <w:rsid w:val="00C2167A"/>
    <w:rsid w:val="00C220D0"/>
    <w:rsid w:val="00C22789"/>
    <w:rsid w:val="00C2400E"/>
    <w:rsid w:val="00C2450F"/>
    <w:rsid w:val="00C2463C"/>
    <w:rsid w:val="00C24689"/>
    <w:rsid w:val="00C247AF"/>
    <w:rsid w:val="00C24C7D"/>
    <w:rsid w:val="00C25669"/>
    <w:rsid w:val="00C25A0C"/>
    <w:rsid w:val="00C25D15"/>
    <w:rsid w:val="00C261B1"/>
    <w:rsid w:val="00C263F7"/>
    <w:rsid w:val="00C2643F"/>
    <w:rsid w:val="00C26A7C"/>
    <w:rsid w:val="00C270BC"/>
    <w:rsid w:val="00C274E6"/>
    <w:rsid w:val="00C27958"/>
    <w:rsid w:val="00C30F4B"/>
    <w:rsid w:val="00C315B6"/>
    <w:rsid w:val="00C316DA"/>
    <w:rsid w:val="00C31F24"/>
    <w:rsid w:val="00C32B94"/>
    <w:rsid w:val="00C32F42"/>
    <w:rsid w:val="00C3336B"/>
    <w:rsid w:val="00C33A08"/>
    <w:rsid w:val="00C33C1F"/>
    <w:rsid w:val="00C33DB7"/>
    <w:rsid w:val="00C34322"/>
    <w:rsid w:val="00C34454"/>
    <w:rsid w:val="00C345F5"/>
    <w:rsid w:val="00C34693"/>
    <w:rsid w:val="00C34933"/>
    <w:rsid w:val="00C354C4"/>
    <w:rsid w:val="00C372BA"/>
    <w:rsid w:val="00C37857"/>
    <w:rsid w:val="00C378DF"/>
    <w:rsid w:val="00C37B6A"/>
    <w:rsid w:val="00C37D05"/>
    <w:rsid w:val="00C40338"/>
    <w:rsid w:val="00C40384"/>
    <w:rsid w:val="00C403B4"/>
    <w:rsid w:val="00C40745"/>
    <w:rsid w:val="00C410C2"/>
    <w:rsid w:val="00C41749"/>
    <w:rsid w:val="00C42474"/>
    <w:rsid w:val="00C42574"/>
    <w:rsid w:val="00C425C7"/>
    <w:rsid w:val="00C42AA1"/>
    <w:rsid w:val="00C4302F"/>
    <w:rsid w:val="00C437B4"/>
    <w:rsid w:val="00C43D8E"/>
    <w:rsid w:val="00C4451B"/>
    <w:rsid w:val="00C44F2B"/>
    <w:rsid w:val="00C4528C"/>
    <w:rsid w:val="00C45A76"/>
    <w:rsid w:val="00C45C8D"/>
    <w:rsid w:val="00C461E5"/>
    <w:rsid w:val="00C46DD4"/>
    <w:rsid w:val="00C47A26"/>
    <w:rsid w:val="00C50093"/>
    <w:rsid w:val="00C50638"/>
    <w:rsid w:val="00C50749"/>
    <w:rsid w:val="00C50D1A"/>
    <w:rsid w:val="00C50EA6"/>
    <w:rsid w:val="00C51322"/>
    <w:rsid w:val="00C514C8"/>
    <w:rsid w:val="00C52B7C"/>
    <w:rsid w:val="00C536EE"/>
    <w:rsid w:val="00C53894"/>
    <w:rsid w:val="00C53A5C"/>
    <w:rsid w:val="00C53BED"/>
    <w:rsid w:val="00C53CDE"/>
    <w:rsid w:val="00C54532"/>
    <w:rsid w:val="00C54C37"/>
    <w:rsid w:val="00C54F9A"/>
    <w:rsid w:val="00C55C4E"/>
    <w:rsid w:val="00C60575"/>
    <w:rsid w:val="00C61216"/>
    <w:rsid w:val="00C61318"/>
    <w:rsid w:val="00C61C25"/>
    <w:rsid w:val="00C61C9A"/>
    <w:rsid w:val="00C61F6F"/>
    <w:rsid w:val="00C6217C"/>
    <w:rsid w:val="00C62558"/>
    <w:rsid w:val="00C6276F"/>
    <w:rsid w:val="00C631CB"/>
    <w:rsid w:val="00C63D85"/>
    <w:rsid w:val="00C63EF1"/>
    <w:rsid w:val="00C6420A"/>
    <w:rsid w:val="00C64655"/>
    <w:rsid w:val="00C65130"/>
    <w:rsid w:val="00C6627B"/>
    <w:rsid w:val="00C6662F"/>
    <w:rsid w:val="00C6671C"/>
    <w:rsid w:val="00C67675"/>
    <w:rsid w:val="00C70294"/>
    <w:rsid w:val="00C70647"/>
    <w:rsid w:val="00C7072E"/>
    <w:rsid w:val="00C712D5"/>
    <w:rsid w:val="00C71A67"/>
    <w:rsid w:val="00C71E8F"/>
    <w:rsid w:val="00C72AB5"/>
    <w:rsid w:val="00C72E7C"/>
    <w:rsid w:val="00C730C9"/>
    <w:rsid w:val="00C734D5"/>
    <w:rsid w:val="00C73D3B"/>
    <w:rsid w:val="00C7427C"/>
    <w:rsid w:val="00C74BE7"/>
    <w:rsid w:val="00C753A3"/>
    <w:rsid w:val="00C75CB9"/>
    <w:rsid w:val="00C75D2A"/>
    <w:rsid w:val="00C7619A"/>
    <w:rsid w:val="00C768E8"/>
    <w:rsid w:val="00C77B95"/>
    <w:rsid w:val="00C802B2"/>
    <w:rsid w:val="00C80403"/>
    <w:rsid w:val="00C809C5"/>
    <w:rsid w:val="00C80E49"/>
    <w:rsid w:val="00C80EE8"/>
    <w:rsid w:val="00C81393"/>
    <w:rsid w:val="00C813EE"/>
    <w:rsid w:val="00C818E5"/>
    <w:rsid w:val="00C81C17"/>
    <w:rsid w:val="00C8291D"/>
    <w:rsid w:val="00C83C4A"/>
    <w:rsid w:val="00C8433F"/>
    <w:rsid w:val="00C85096"/>
    <w:rsid w:val="00C860CF"/>
    <w:rsid w:val="00C8631C"/>
    <w:rsid w:val="00C86643"/>
    <w:rsid w:val="00C86BBF"/>
    <w:rsid w:val="00C86C74"/>
    <w:rsid w:val="00C86C92"/>
    <w:rsid w:val="00C87C26"/>
    <w:rsid w:val="00C87FE4"/>
    <w:rsid w:val="00C903FF"/>
    <w:rsid w:val="00C915FC"/>
    <w:rsid w:val="00C91D9C"/>
    <w:rsid w:val="00C91F26"/>
    <w:rsid w:val="00C91FBA"/>
    <w:rsid w:val="00C9282B"/>
    <w:rsid w:val="00C928A8"/>
    <w:rsid w:val="00C92FD1"/>
    <w:rsid w:val="00C930AF"/>
    <w:rsid w:val="00C93111"/>
    <w:rsid w:val="00C93406"/>
    <w:rsid w:val="00C93555"/>
    <w:rsid w:val="00C9385C"/>
    <w:rsid w:val="00C93C64"/>
    <w:rsid w:val="00C94301"/>
    <w:rsid w:val="00C95CC8"/>
    <w:rsid w:val="00C977F2"/>
    <w:rsid w:val="00C9787D"/>
    <w:rsid w:val="00CA0ADE"/>
    <w:rsid w:val="00CA13E5"/>
    <w:rsid w:val="00CA1C22"/>
    <w:rsid w:val="00CA27A4"/>
    <w:rsid w:val="00CA2C15"/>
    <w:rsid w:val="00CA3139"/>
    <w:rsid w:val="00CA33C3"/>
    <w:rsid w:val="00CA3C31"/>
    <w:rsid w:val="00CA4090"/>
    <w:rsid w:val="00CA4DD5"/>
    <w:rsid w:val="00CA4DD7"/>
    <w:rsid w:val="00CA4E35"/>
    <w:rsid w:val="00CA529C"/>
    <w:rsid w:val="00CA5A5D"/>
    <w:rsid w:val="00CA5F8B"/>
    <w:rsid w:val="00CA690C"/>
    <w:rsid w:val="00CA6DCA"/>
    <w:rsid w:val="00CA757E"/>
    <w:rsid w:val="00CA7F78"/>
    <w:rsid w:val="00CB0236"/>
    <w:rsid w:val="00CB0800"/>
    <w:rsid w:val="00CB09BE"/>
    <w:rsid w:val="00CB0B54"/>
    <w:rsid w:val="00CB0F71"/>
    <w:rsid w:val="00CB1608"/>
    <w:rsid w:val="00CB196C"/>
    <w:rsid w:val="00CB2450"/>
    <w:rsid w:val="00CB2949"/>
    <w:rsid w:val="00CB2C9F"/>
    <w:rsid w:val="00CB2CA4"/>
    <w:rsid w:val="00CB3AF1"/>
    <w:rsid w:val="00CB47CE"/>
    <w:rsid w:val="00CB4BA6"/>
    <w:rsid w:val="00CB4CA8"/>
    <w:rsid w:val="00CB50D8"/>
    <w:rsid w:val="00CB5353"/>
    <w:rsid w:val="00CB56D3"/>
    <w:rsid w:val="00CB58D2"/>
    <w:rsid w:val="00CB6B47"/>
    <w:rsid w:val="00CB6B74"/>
    <w:rsid w:val="00CB6D0C"/>
    <w:rsid w:val="00CB72B8"/>
    <w:rsid w:val="00CB73C4"/>
    <w:rsid w:val="00CB7ADA"/>
    <w:rsid w:val="00CB7AFB"/>
    <w:rsid w:val="00CC080A"/>
    <w:rsid w:val="00CC0B52"/>
    <w:rsid w:val="00CC0F88"/>
    <w:rsid w:val="00CC13D0"/>
    <w:rsid w:val="00CC13D2"/>
    <w:rsid w:val="00CC1862"/>
    <w:rsid w:val="00CC322D"/>
    <w:rsid w:val="00CC397E"/>
    <w:rsid w:val="00CC4274"/>
    <w:rsid w:val="00CC4402"/>
    <w:rsid w:val="00CC46A0"/>
    <w:rsid w:val="00CC4AAA"/>
    <w:rsid w:val="00CC4CFB"/>
    <w:rsid w:val="00CC4D82"/>
    <w:rsid w:val="00CC78F8"/>
    <w:rsid w:val="00CC795D"/>
    <w:rsid w:val="00CC7B93"/>
    <w:rsid w:val="00CC7D8F"/>
    <w:rsid w:val="00CD1294"/>
    <w:rsid w:val="00CD3323"/>
    <w:rsid w:val="00CD3567"/>
    <w:rsid w:val="00CD3A5D"/>
    <w:rsid w:val="00CD510F"/>
    <w:rsid w:val="00CD6098"/>
    <w:rsid w:val="00CD7BD9"/>
    <w:rsid w:val="00CD7D73"/>
    <w:rsid w:val="00CE0623"/>
    <w:rsid w:val="00CE1652"/>
    <w:rsid w:val="00CE246D"/>
    <w:rsid w:val="00CE2536"/>
    <w:rsid w:val="00CE2B4B"/>
    <w:rsid w:val="00CE2B6A"/>
    <w:rsid w:val="00CE2CFB"/>
    <w:rsid w:val="00CE3FCC"/>
    <w:rsid w:val="00CE415C"/>
    <w:rsid w:val="00CE4C7F"/>
    <w:rsid w:val="00CE5174"/>
    <w:rsid w:val="00CE536F"/>
    <w:rsid w:val="00CE566C"/>
    <w:rsid w:val="00CE672D"/>
    <w:rsid w:val="00CE73C0"/>
    <w:rsid w:val="00CE797F"/>
    <w:rsid w:val="00CE7E37"/>
    <w:rsid w:val="00CF0753"/>
    <w:rsid w:val="00CF0C68"/>
    <w:rsid w:val="00CF1589"/>
    <w:rsid w:val="00CF2488"/>
    <w:rsid w:val="00CF24BB"/>
    <w:rsid w:val="00CF2526"/>
    <w:rsid w:val="00CF2951"/>
    <w:rsid w:val="00CF2A4C"/>
    <w:rsid w:val="00CF2C10"/>
    <w:rsid w:val="00CF2E4C"/>
    <w:rsid w:val="00CF3277"/>
    <w:rsid w:val="00CF341B"/>
    <w:rsid w:val="00CF3615"/>
    <w:rsid w:val="00CF48D3"/>
    <w:rsid w:val="00CF53B1"/>
    <w:rsid w:val="00CF5667"/>
    <w:rsid w:val="00CF57D1"/>
    <w:rsid w:val="00CF5AA4"/>
    <w:rsid w:val="00CF5B87"/>
    <w:rsid w:val="00CF734A"/>
    <w:rsid w:val="00D011DC"/>
    <w:rsid w:val="00D0148D"/>
    <w:rsid w:val="00D01887"/>
    <w:rsid w:val="00D01C76"/>
    <w:rsid w:val="00D02AA4"/>
    <w:rsid w:val="00D02B7E"/>
    <w:rsid w:val="00D02D55"/>
    <w:rsid w:val="00D02DD6"/>
    <w:rsid w:val="00D02F93"/>
    <w:rsid w:val="00D03F08"/>
    <w:rsid w:val="00D04F50"/>
    <w:rsid w:val="00D054F6"/>
    <w:rsid w:val="00D06AF8"/>
    <w:rsid w:val="00D07066"/>
    <w:rsid w:val="00D07461"/>
    <w:rsid w:val="00D1081C"/>
    <w:rsid w:val="00D121BF"/>
    <w:rsid w:val="00D1247E"/>
    <w:rsid w:val="00D12DE1"/>
    <w:rsid w:val="00D12F1B"/>
    <w:rsid w:val="00D12FA3"/>
    <w:rsid w:val="00D130E4"/>
    <w:rsid w:val="00D131FE"/>
    <w:rsid w:val="00D13316"/>
    <w:rsid w:val="00D14582"/>
    <w:rsid w:val="00D14BD2"/>
    <w:rsid w:val="00D14CA1"/>
    <w:rsid w:val="00D158FF"/>
    <w:rsid w:val="00D15FED"/>
    <w:rsid w:val="00D16580"/>
    <w:rsid w:val="00D16A94"/>
    <w:rsid w:val="00D16BC9"/>
    <w:rsid w:val="00D1702F"/>
    <w:rsid w:val="00D17445"/>
    <w:rsid w:val="00D17CAE"/>
    <w:rsid w:val="00D20764"/>
    <w:rsid w:val="00D21FDD"/>
    <w:rsid w:val="00D2259A"/>
    <w:rsid w:val="00D22AF7"/>
    <w:rsid w:val="00D22E25"/>
    <w:rsid w:val="00D235FB"/>
    <w:rsid w:val="00D2442D"/>
    <w:rsid w:val="00D24A90"/>
    <w:rsid w:val="00D24C40"/>
    <w:rsid w:val="00D24DCE"/>
    <w:rsid w:val="00D250A9"/>
    <w:rsid w:val="00D2516C"/>
    <w:rsid w:val="00D255B8"/>
    <w:rsid w:val="00D25A66"/>
    <w:rsid w:val="00D25B2C"/>
    <w:rsid w:val="00D25CC6"/>
    <w:rsid w:val="00D262F3"/>
    <w:rsid w:val="00D2630A"/>
    <w:rsid w:val="00D26413"/>
    <w:rsid w:val="00D26579"/>
    <w:rsid w:val="00D26AFF"/>
    <w:rsid w:val="00D26E3C"/>
    <w:rsid w:val="00D279D6"/>
    <w:rsid w:val="00D3041D"/>
    <w:rsid w:val="00D32232"/>
    <w:rsid w:val="00D32916"/>
    <w:rsid w:val="00D33128"/>
    <w:rsid w:val="00D3390E"/>
    <w:rsid w:val="00D3405F"/>
    <w:rsid w:val="00D34F44"/>
    <w:rsid w:val="00D351BC"/>
    <w:rsid w:val="00D35AA0"/>
    <w:rsid w:val="00D36219"/>
    <w:rsid w:val="00D36E16"/>
    <w:rsid w:val="00D37068"/>
    <w:rsid w:val="00D37318"/>
    <w:rsid w:val="00D37328"/>
    <w:rsid w:val="00D37A36"/>
    <w:rsid w:val="00D37A77"/>
    <w:rsid w:val="00D37F56"/>
    <w:rsid w:val="00D40346"/>
    <w:rsid w:val="00D4048D"/>
    <w:rsid w:val="00D4063C"/>
    <w:rsid w:val="00D4196D"/>
    <w:rsid w:val="00D41B8A"/>
    <w:rsid w:val="00D41FBE"/>
    <w:rsid w:val="00D42101"/>
    <w:rsid w:val="00D4261F"/>
    <w:rsid w:val="00D4293A"/>
    <w:rsid w:val="00D42A51"/>
    <w:rsid w:val="00D42CDC"/>
    <w:rsid w:val="00D432F1"/>
    <w:rsid w:val="00D44419"/>
    <w:rsid w:val="00D44718"/>
    <w:rsid w:val="00D44C82"/>
    <w:rsid w:val="00D45164"/>
    <w:rsid w:val="00D465E3"/>
    <w:rsid w:val="00D46DD8"/>
    <w:rsid w:val="00D47640"/>
    <w:rsid w:val="00D5004A"/>
    <w:rsid w:val="00D50774"/>
    <w:rsid w:val="00D50BCE"/>
    <w:rsid w:val="00D51841"/>
    <w:rsid w:val="00D51AF3"/>
    <w:rsid w:val="00D51D20"/>
    <w:rsid w:val="00D528E0"/>
    <w:rsid w:val="00D53289"/>
    <w:rsid w:val="00D5367B"/>
    <w:rsid w:val="00D53A59"/>
    <w:rsid w:val="00D545DC"/>
    <w:rsid w:val="00D5488C"/>
    <w:rsid w:val="00D54C1E"/>
    <w:rsid w:val="00D54C9C"/>
    <w:rsid w:val="00D55071"/>
    <w:rsid w:val="00D55130"/>
    <w:rsid w:val="00D55C04"/>
    <w:rsid w:val="00D5639E"/>
    <w:rsid w:val="00D56C41"/>
    <w:rsid w:val="00D57158"/>
    <w:rsid w:val="00D574C6"/>
    <w:rsid w:val="00D605A0"/>
    <w:rsid w:val="00D608EC"/>
    <w:rsid w:val="00D60D67"/>
    <w:rsid w:val="00D611FE"/>
    <w:rsid w:val="00D61859"/>
    <w:rsid w:val="00D61906"/>
    <w:rsid w:val="00D61C40"/>
    <w:rsid w:val="00D62588"/>
    <w:rsid w:val="00D634D5"/>
    <w:rsid w:val="00D637FE"/>
    <w:rsid w:val="00D638FE"/>
    <w:rsid w:val="00D63CA6"/>
    <w:rsid w:val="00D63D6D"/>
    <w:rsid w:val="00D6405D"/>
    <w:rsid w:val="00D645B8"/>
    <w:rsid w:val="00D652DB"/>
    <w:rsid w:val="00D66660"/>
    <w:rsid w:val="00D6731A"/>
    <w:rsid w:val="00D6742E"/>
    <w:rsid w:val="00D677E0"/>
    <w:rsid w:val="00D71405"/>
    <w:rsid w:val="00D71A01"/>
    <w:rsid w:val="00D71CA7"/>
    <w:rsid w:val="00D7214D"/>
    <w:rsid w:val="00D723C3"/>
    <w:rsid w:val="00D723EF"/>
    <w:rsid w:val="00D728E0"/>
    <w:rsid w:val="00D72EBC"/>
    <w:rsid w:val="00D7302C"/>
    <w:rsid w:val="00D73128"/>
    <w:rsid w:val="00D731F5"/>
    <w:rsid w:val="00D74E43"/>
    <w:rsid w:val="00D7542E"/>
    <w:rsid w:val="00D757E5"/>
    <w:rsid w:val="00D758B3"/>
    <w:rsid w:val="00D76474"/>
    <w:rsid w:val="00D77997"/>
    <w:rsid w:val="00D77C07"/>
    <w:rsid w:val="00D80405"/>
    <w:rsid w:val="00D80EFE"/>
    <w:rsid w:val="00D80FC5"/>
    <w:rsid w:val="00D81DD9"/>
    <w:rsid w:val="00D83361"/>
    <w:rsid w:val="00D835DE"/>
    <w:rsid w:val="00D836D7"/>
    <w:rsid w:val="00D83A35"/>
    <w:rsid w:val="00D8442E"/>
    <w:rsid w:val="00D84518"/>
    <w:rsid w:val="00D84D15"/>
    <w:rsid w:val="00D84FF7"/>
    <w:rsid w:val="00D856D8"/>
    <w:rsid w:val="00D85BF7"/>
    <w:rsid w:val="00D865EE"/>
    <w:rsid w:val="00D87FDB"/>
    <w:rsid w:val="00D90331"/>
    <w:rsid w:val="00D90E3B"/>
    <w:rsid w:val="00D90EE1"/>
    <w:rsid w:val="00D9152A"/>
    <w:rsid w:val="00D91EC0"/>
    <w:rsid w:val="00D928AA"/>
    <w:rsid w:val="00D929B7"/>
    <w:rsid w:val="00D92A1A"/>
    <w:rsid w:val="00D9305F"/>
    <w:rsid w:val="00D93A4C"/>
    <w:rsid w:val="00D93B38"/>
    <w:rsid w:val="00D93C2F"/>
    <w:rsid w:val="00D9440D"/>
    <w:rsid w:val="00D9446D"/>
    <w:rsid w:val="00D948F0"/>
    <w:rsid w:val="00D94D4B"/>
    <w:rsid w:val="00D9543D"/>
    <w:rsid w:val="00D955A5"/>
    <w:rsid w:val="00D955EA"/>
    <w:rsid w:val="00D959A1"/>
    <w:rsid w:val="00D9657E"/>
    <w:rsid w:val="00D96CDD"/>
    <w:rsid w:val="00D96D91"/>
    <w:rsid w:val="00D970F7"/>
    <w:rsid w:val="00D97340"/>
    <w:rsid w:val="00D97652"/>
    <w:rsid w:val="00D97AB0"/>
    <w:rsid w:val="00DA06D6"/>
    <w:rsid w:val="00DA06ED"/>
    <w:rsid w:val="00DA0D74"/>
    <w:rsid w:val="00DA187D"/>
    <w:rsid w:val="00DA23BF"/>
    <w:rsid w:val="00DA39EB"/>
    <w:rsid w:val="00DA4895"/>
    <w:rsid w:val="00DA4E8F"/>
    <w:rsid w:val="00DA5F57"/>
    <w:rsid w:val="00DA6047"/>
    <w:rsid w:val="00DA6580"/>
    <w:rsid w:val="00DA7660"/>
    <w:rsid w:val="00DA7687"/>
    <w:rsid w:val="00DB0744"/>
    <w:rsid w:val="00DB12F7"/>
    <w:rsid w:val="00DB1BAA"/>
    <w:rsid w:val="00DB2F34"/>
    <w:rsid w:val="00DB2F54"/>
    <w:rsid w:val="00DB2FD2"/>
    <w:rsid w:val="00DB31E8"/>
    <w:rsid w:val="00DB41FA"/>
    <w:rsid w:val="00DB4227"/>
    <w:rsid w:val="00DB4B4C"/>
    <w:rsid w:val="00DB576C"/>
    <w:rsid w:val="00DB58B9"/>
    <w:rsid w:val="00DB6072"/>
    <w:rsid w:val="00DB6578"/>
    <w:rsid w:val="00DB7869"/>
    <w:rsid w:val="00DB7945"/>
    <w:rsid w:val="00DC02D5"/>
    <w:rsid w:val="00DC0808"/>
    <w:rsid w:val="00DC0B2E"/>
    <w:rsid w:val="00DC1B47"/>
    <w:rsid w:val="00DC230B"/>
    <w:rsid w:val="00DC29D8"/>
    <w:rsid w:val="00DC30F2"/>
    <w:rsid w:val="00DC31D8"/>
    <w:rsid w:val="00DC3648"/>
    <w:rsid w:val="00DC3974"/>
    <w:rsid w:val="00DC41A4"/>
    <w:rsid w:val="00DC46C0"/>
    <w:rsid w:val="00DC4945"/>
    <w:rsid w:val="00DC4A4C"/>
    <w:rsid w:val="00DC4DE9"/>
    <w:rsid w:val="00DC520F"/>
    <w:rsid w:val="00DC5918"/>
    <w:rsid w:val="00DC6AE5"/>
    <w:rsid w:val="00DC6BA7"/>
    <w:rsid w:val="00DC6BCC"/>
    <w:rsid w:val="00DC7AB7"/>
    <w:rsid w:val="00DC7E80"/>
    <w:rsid w:val="00DC7F71"/>
    <w:rsid w:val="00DD0CDD"/>
    <w:rsid w:val="00DD0E73"/>
    <w:rsid w:val="00DD12A7"/>
    <w:rsid w:val="00DD14C5"/>
    <w:rsid w:val="00DD1609"/>
    <w:rsid w:val="00DD18C1"/>
    <w:rsid w:val="00DD2057"/>
    <w:rsid w:val="00DD2F63"/>
    <w:rsid w:val="00DD3B42"/>
    <w:rsid w:val="00DD3DE6"/>
    <w:rsid w:val="00DD4428"/>
    <w:rsid w:val="00DD49F0"/>
    <w:rsid w:val="00DD4FA8"/>
    <w:rsid w:val="00DD51E8"/>
    <w:rsid w:val="00DD52A6"/>
    <w:rsid w:val="00DD5F06"/>
    <w:rsid w:val="00DD5F42"/>
    <w:rsid w:val="00DD7578"/>
    <w:rsid w:val="00DD7A8A"/>
    <w:rsid w:val="00DD7C5B"/>
    <w:rsid w:val="00DE0A8D"/>
    <w:rsid w:val="00DE12A7"/>
    <w:rsid w:val="00DE156F"/>
    <w:rsid w:val="00DE1B29"/>
    <w:rsid w:val="00DE1B88"/>
    <w:rsid w:val="00DE558F"/>
    <w:rsid w:val="00DE597F"/>
    <w:rsid w:val="00DE6CC3"/>
    <w:rsid w:val="00DE79D0"/>
    <w:rsid w:val="00DF0880"/>
    <w:rsid w:val="00DF0947"/>
    <w:rsid w:val="00DF13A6"/>
    <w:rsid w:val="00DF1651"/>
    <w:rsid w:val="00DF245A"/>
    <w:rsid w:val="00DF2879"/>
    <w:rsid w:val="00DF368A"/>
    <w:rsid w:val="00DF39D1"/>
    <w:rsid w:val="00DF4EEF"/>
    <w:rsid w:val="00DF561B"/>
    <w:rsid w:val="00DF5635"/>
    <w:rsid w:val="00DF5BBB"/>
    <w:rsid w:val="00DF7008"/>
    <w:rsid w:val="00DF7381"/>
    <w:rsid w:val="00DF74BE"/>
    <w:rsid w:val="00DF7C1E"/>
    <w:rsid w:val="00DF7EB1"/>
    <w:rsid w:val="00DF7F0F"/>
    <w:rsid w:val="00E01704"/>
    <w:rsid w:val="00E01C65"/>
    <w:rsid w:val="00E03016"/>
    <w:rsid w:val="00E0316F"/>
    <w:rsid w:val="00E03555"/>
    <w:rsid w:val="00E0369D"/>
    <w:rsid w:val="00E0438D"/>
    <w:rsid w:val="00E056E5"/>
    <w:rsid w:val="00E063CB"/>
    <w:rsid w:val="00E071F0"/>
    <w:rsid w:val="00E07443"/>
    <w:rsid w:val="00E07635"/>
    <w:rsid w:val="00E07696"/>
    <w:rsid w:val="00E0773C"/>
    <w:rsid w:val="00E108DA"/>
    <w:rsid w:val="00E1152F"/>
    <w:rsid w:val="00E125B8"/>
    <w:rsid w:val="00E12686"/>
    <w:rsid w:val="00E12705"/>
    <w:rsid w:val="00E1287F"/>
    <w:rsid w:val="00E139FA"/>
    <w:rsid w:val="00E14665"/>
    <w:rsid w:val="00E15EBC"/>
    <w:rsid w:val="00E16912"/>
    <w:rsid w:val="00E16D9E"/>
    <w:rsid w:val="00E173EA"/>
    <w:rsid w:val="00E17B0A"/>
    <w:rsid w:val="00E2022E"/>
    <w:rsid w:val="00E20CE9"/>
    <w:rsid w:val="00E215EF"/>
    <w:rsid w:val="00E22489"/>
    <w:rsid w:val="00E22865"/>
    <w:rsid w:val="00E22E3D"/>
    <w:rsid w:val="00E240DE"/>
    <w:rsid w:val="00E251CF"/>
    <w:rsid w:val="00E258C5"/>
    <w:rsid w:val="00E25A97"/>
    <w:rsid w:val="00E26229"/>
    <w:rsid w:val="00E2757F"/>
    <w:rsid w:val="00E30495"/>
    <w:rsid w:val="00E307CE"/>
    <w:rsid w:val="00E30B8D"/>
    <w:rsid w:val="00E30D75"/>
    <w:rsid w:val="00E311C0"/>
    <w:rsid w:val="00E312A1"/>
    <w:rsid w:val="00E3264C"/>
    <w:rsid w:val="00E327D2"/>
    <w:rsid w:val="00E33472"/>
    <w:rsid w:val="00E3347B"/>
    <w:rsid w:val="00E335B5"/>
    <w:rsid w:val="00E33C1D"/>
    <w:rsid w:val="00E33CEE"/>
    <w:rsid w:val="00E33E1D"/>
    <w:rsid w:val="00E34B64"/>
    <w:rsid w:val="00E35057"/>
    <w:rsid w:val="00E353D1"/>
    <w:rsid w:val="00E37147"/>
    <w:rsid w:val="00E371E5"/>
    <w:rsid w:val="00E3736D"/>
    <w:rsid w:val="00E37F03"/>
    <w:rsid w:val="00E40932"/>
    <w:rsid w:val="00E413AD"/>
    <w:rsid w:val="00E413EF"/>
    <w:rsid w:val="00E4158C"/>
    <w:rsid w:val="00E41A20"/>
    <w:rsid w:val="00E41D02"/>
    <w:rsid w:val="00E429F4"/>
    <w:rsid w:val="00E42EDC"/>
    <w:rsid w:val="00E43123"/>
    <w:rsid w:val="00E43366"/>
    <w:rsid w:val="00E43A14"/>
    <w:rsid w:val="00E43BB3"/>
    <w:rsid w:val="00E443FE"/>
    <w:rsid w:val="00E445FF"/>
    <w:rsid w:val="00E4502F"/>
    <w:rsid w:val="00E45069"/>
    <w:rsid w:val="00E45302"/>
    <w:rsid w:val="00E45775"/>
    <w:rsid w:val="00E4645D"/>
    <w:rsid w:val="00E46B79"/>
    <w:rsid w:val="00E46F15"/>
    <w:rsid w:val="00E470B5"/>
    <w:rsid w:val="00E4754D"/>
    <w:rsid w:val="00E47AB7"/>
    <w:rsid w:val="00E47B3C"/>
    <w:rsid w:val="00E505E8"/>
    <w:rsid w:val="00E513B0"/>
    <w:rsid w:val="00E51D07"/>
    <w:rsid w:val="00E52051"/>
    <w:rsid w:val="00E53795"/>
    <w:rsid w:val="00E53C30"/>
    <w:rsid w:val="00E540E9"/>
    <w:rsid w:val="00E54111"/>
    <w:rsid w:val="00E5443D"/>
    <w:rsid w:val="00E55275"/>
    <w:rsid w:val="00E557B3"/>
    <w:rsid w:val="00E55E4F"/>
    <w:rsid w:val="00E55F15"/>
    <w:rsid w:val="00E56603"/>
    <w:rsid w:val="00E56A75"/>
    <w:rsid w:val="00E57E45"/>
    <w:rsid w:val="00E60872"/>
    <w:rsid w:val="00E61BBF"/>
    <w:rsid w:val="00E61D72"/>
    <w:rsid w:val="00E62809"/>
    <w:rsid w:val="00E63285"/>
    <w:rsid w:val="00E63A5B"/>
    <w:rsid w:val="00E63D2E"/>
    <w:rsid w:val="00E641A3"/>
    <w:rsid w:val="00E64C62"/>
    <w:rsid w:val="00E6505F"/>
    <w:rsid w:val="00E6514C"/>
    <w:rsid w:val="00E6519B"/>
    <w:rsid w:val="00E65D67"/>
    <w:rsid w:val="00E673C5"/>
    <w:rsid w:val="00E6782F"/>
    <w:rsid w:val="00E70345"/>
    <w:rsid w:val="00E70CDE"/>
    <w:rsid w:val="00E71010"/>
    <w:rsid w:val="00E71104"/>
    <w:rsid w:val="00E719FB"/>
    <w:rsid w:val="00E71A23"/>
    <w:rsid w:val="00E71C61"/>
    <w:rsid w:val="00E7240B"/>
    <w:rsid w:val="00E7318F"/>
    <w:rsid w:val="00E733E1"/>
    <w:rsid w:val="00E73FB0"/>
    <w:rsid w:val="00E744BE"/>
    <w:rsid w:val="00E74544"/>
    <w:rsid w:val="00E75185"/>
    <w:rsid w:val="00E75415"/>
    <w:rsid w:val="00E767CD"/>
    <w:rsid w:val="00E77152"/>
    <w:rsid w:val="00E77CC0"/>
    <w:rsid w:val="00E804E9"/>
    <w:rsid w:val="00E8062E"/>
    <w:rsid w:val="00E810BF"/>
    <w:rsid w:val="00E8144B"/>
    <w:rsid w:val="00E815C5"/>
    <w:rsid w:val="00E82062"/>
    <w:rsid w:val="00E82CDB"/>
    <w:rsid w:val="00E82EEB"/>
    <w:rsid w:val="00E83F59"/>
    <w:rsid w:val="00E84450"/>
    <w:rsid w:val="00E848AD"/>
    <w:rsid w:val="00E85BCE"/>
    <w:rsid w:val="00E863D4"/>
    <w:rsid w:val="00E86C03"/>
    <w:rsid w:val="00E87000"/>
    <w:rsid w:val="00E87EAE"/>
    <w:rsid w:val="00E900E7"/>
    <w:rsid w:val="00E9035E"/>
    <w:rsid w:val="00E90DC4"/>
    <w:rsid w:val="00E919D4"/>
    <w:rsid w:val="00E9234C"/>
    <w:rsid w:val="00E92378"/>
    <w:rsid w:val="00E92452"/>
    <w:rsid w:val="00E930FC"/>
    <w:rsid w:val="00E94F65"/>
    <w:rsid w:val="00E955FC"/>
    <w:rsid w:val="00E957E4"/>
    <w:rsid w:val="00E95BFC"/>
    <w:rsid w:val="00E96060"/>
    <w:rsid w:val="00E96A69"/>
    <w:rsid w:val="00E97021"/>
    <w:rsid w:val="00E97E6F"/>
    <w:rsid w:val="00EA01EE"/>
    <w:rsid w:val="00EA03BA"/>
    <w:rsid w:val="00EA0529"/>
    <w:rsid w:val="00EA0689"/>
    <w:rsid w:val="00EA0850"/>
    <w:rsid w:val="00EA0924"/>
    <w:rsid w:val="00EA09DF"/>
    <w:rsid w:val="00EA1449"/>
    <w:rsid w:val="00EA1630"/>
    <w:rsid w:val="00EA2B0A"/>
    <w:rsid w:val="00EA2C51"/>
    <w:rsid w:val="00EA308D"/>
    <w:rsid w:val="00EA3222"/>
    <w:rsid w:val="00EA33AC"/>
    <w:rsid w:val="00EA3566"/>
    <w:rsid w:val="00EA35A2"/>
    <w:rsid w:val="00EA35BD"/>
    <w:rsid w:val="00EA3827"/>
    <w:rsid w:val="00EA389B"/>
    <w:rsid w:val="00EA3D43"/>
    <w:rsid w:val="00EA426B"/>
    <w:rsid w:val="00EA4545"/>
    <w:rsid w:val="00EA47A5"/>
    <w:rsid w:val="00EA493A"/>
    <w:rsid w:val="00EA4B22"/>
    <w:rsid w:val="00EA4D57"/>
    <w:rsid w:val="00EA5002"/>
    <w:rsid w:val="00EA50CA"/>
    <w:rsid w:val="00EA5C55"/>
    <w:rsid w:val="00EA648D"/>
    <w:rsid w:val="00EA7102"/>
    <w:rsid w:val="00EA7CEA"/>
    <w:rsid w:val="00EA7D73"/>
    <w:rsid w:val="00EB076B"/>
    <w:rsid w:val="00EB08C1"/>
    <w:rsid w:val="00EB19F3"/>
    <w:rsid w:val="00EB1D91"/>
    <w:rsid w:val="00EB2967"/>
    <w:rsid w:val="00EB2F1F"/>
    <w:rsid w:val="00EB3E94"/>
    <w:rsid w:val="00EB3F77"/>
    <w:rsid w:val="00EB40A7"/>
    <w:rsid w:val="00EB4B2A"/>
    <w:rsid w:val="00EB62A2"/>
    <w:rsid w:val="00EB754E"/>
    <w:rsid w:val="00EB75AB"/>
    <w:rsid w:val="00EB7CF1"/>
    <w:rsid w:val="00EC016F"/>
    <w:rsid w:val="00EC0267"/>
    <w:rsid w:val="00EC0BEB"/>
    <w:rsid w:val="00EC1E2C"/>
    <w:rsid w:val="00EC2599"/>
    <w:rsid w:val="00EC25C4"/>
    <w:rsid w:val="00EC3BC2"/>
    <w:rsid w:val="00EC42A6"/>
    <w:rsid w:val="00EC434B"/>
    <w:rsid w:val="00EC4F6D"/>
    <w:rsid w:val="00EC522C"/>
    <w:rsid w:val="00EC530A"/>
    <w:rsid w:val="00EC58DD"/>
    <w:rsid w:val="00EC63DA"/>
    <w:rsid w:val="00EC69A7"/>
    <w:rsid w:val="00EC6C5B"/>
    <w:rsid w:val="00EC793F"/>
    <w:rsid w:val="00ED0979"/>
    <w:rsid w:val="00ED1FA5"/>
    <w:rsid w:val="00ED212F"/>
    <w:rsid w:val="00ED287F"/>
    <w:rsid w:val="00ED351D"/>
    <w:rsid w:val="00ED3BD6"/>
    <w:rsid w:val="00ED42CE"/>
    <w:rsid w:val="00ED4469"/>
    <w:rsid w:val="00ED44F7"/>
    <w:rsid w:val="00ED5C82"/>
    <w:rsid w:val="00ED71B5"/>
    <w:rsid w:val="00ED7542"/>
    <w:rsid w:val="00ED7944"/>
    <w:rsid w:val="00ED7BE6"/>
    <w:rsid w:val="00ED7BF8"/>
    <w:rsid w:val="00ED7C6C"/>
    <w:rsid w:val="00EE0079"/>
    <w:rsid w:val="00EE03BF"/>
    <w:rsid w:val="00EE0BDC"/>
    <w:rsid w:val="00EE10C9"/>
    <w:rsid w:val="00EE11D2"/>
    <w:rsid w:val="00EE231D"/>
    <w:rsid w:val="00EE2FC6"/>
    <w:rsid w:val="00EE3688"/>
    <w:rsid w:val="00EE3963"/>
    <w:rsid w:val="00EE4249"/>
    <w:rsid w:val="00EE4529"/>
    <w:rsid w:val="00EE54AA"/>
    <w:rsid w:val="00EE574B"/>
    <w:rsid w:val="00EE5858"/>
    <w:rsid w:val="00EE5F84"/>
    <w:rsid w:val="00EE7969"/>
    <w:rsid w:val="00EE7C09"/>
    <w:rsid w:val="00EE7C96"/>
    <w:rsid w:val="00EF0935"/>
    <w:rsid w:val="00EF120F"/>
    <w:rsid w:val="00EF1858"/>
    <w:rsid w:val="00EF1E49"/>
    <w:rsid w:val="00EF1FAA"/>
    <w:rsid w:val="00EF20DA"/>
    <w:rsid w:val="00EF2285"/>
    <w:rsid w:val="00EF2963"/>
    <w:rsid w:val="00EF2D2F"/>
    <w:rsid w:val="00EF311D"/>
    <w:rsid w:val="00EF335A"/>
    <w:rsid w:val="00EF3700"/>
    <w:rsid w:val="00EF3EFF"/>
    <w:rsid w:val="00EF4C39"/>
    <w:rsid w:val="00EF6403"/>
    <w:rsid w:val="00EF6F4B"/>
    <w:rsid w:val="00EF762B"/>
    <w:rsid w:val="00EF7BCC"/>
    <w:rsid w:val="00F0099B"/>
    <w:rsid w:val="00F00C84"/>
    <w:rsid w:val="00F00CD0"/>
    <w:rsid w:val="00F0104C"/>
    <w:rsid w:val="00F01BDD"/>
    <w:rsid w:val="00F01D88"/>
    <w:rsid w:val="00F02204"/>
    <w:rsid w:val="00F0236C"/>
    <w:rsid w:val="00F0240C"/>
    <w:rsid w:val="00F029BF"/>
    <w:rsid w:val="00F02BBA"/>
    <w:rsid w:val="00F040C4"/>
    <w:rsid w:val="00F065FD"/>
    <w:rsid w:val="00F07110"/>
    <w:rsid w:val="00F07211"/>
    <w:rsid w:val="00F07BC4"/>
    <w:rsid w:val="00F10FE6"/>
    <w:rsid w:val="00F11170"/>
    <w:rsid w:val="00F11382"/>
    <w:rsid w:val="00F11ABD"/>
    <w:rsid w:val="00F11E39"/>
    <w:rsid w:val="00F13059"/>
    <w:rsid w:val="00F1350A"/>
    <w:rsid w:val="00F139C6"/>
    <w:rsid w:val="00F13E5A"/>
    <w:rsid w:val="00F14438"/>
    <w:rsid w:val="00F153B6"/>
    <w:rsid w:val="00F15533"/>
    <w:rsid w:val="00F158AF"/>
    <w:rsid w:val="00F15D1F"/>
    <w:rsid w:val="00F165E4"/>
    <w:rsid w:val="00F177C3"/>
    <w:rsid w:val="00F204F9"/>
    <w:rsid w:val="00F20D03"/>
    <w:rsid w:val="00F21A43"/>
    <w:rsid w:val="00F22163"/>
    <w:rsid w:val="00F22538"/>
    <w:rsid w:val="00F24553"/>
    <w:rsid w:val="00F24910"/>
    <w:rsid w:val="00F24A05"/>
    <w:rsid w:val="00F24B46"/>
    <w:rsid w:val="00F24C61"/>
    <w:rsid w:val="00F252C6"/>
    <w:rsid w:val="00F256F0"/>
    <w:rsid w:val="00F25842"/>
    <w:rsid w:val="00F258F3"/>
    <w:rsid w:val="00F25BF5"/>
    <w:rsid w:val="00F2617F"/>
    <w:rsid w:val="00F26C55"/>
    <w:rsid w:val="00F270EC"/>
    <w:rsid w:val="00F2716D"/>
    <w:rsid w:val="00F27E4D"/>
    <w:rsid w:val="00F30AC7"/>
    <w:rsid w:val="00F30EE4"/>
    <w:rsid w:val="00F3185D"/>
    <w:rsid w:val="00F31BC7"/>
    <w:rsid w:val="00F32DBA"/>
    <w:rsid w:val="00F332C4"/>
    <w:rsid w:val="00F33EF1"/>
    <w:rsid w:val="00F34704"/>
    <w:rsid w:val="00F36486"/>
    <w:rsid w:val="00F366CA"/>
    <w:rsid w:val="00F37011"/>
    <w:rsid w:val="00F37382"/>
    <w:rsid w:val="00F379F8"/>
    <w:rsid w:val="00F37C1D"/>
    <w:rsid w:val="00F37D60"/>
    <w:rsid w:val="00F37DD0"/>
    <w:rsid w:val="00F40D07"/>
    <w:rsid w:val="00F40E7C"/>
    <w:rsid w:val="00F41A2E"/>
    <w:rsid w:val="00F41C6A"/>
    <w:rsid w:val="00F41DFA"/>
    <w:rsid w:val="00F42703"/>
    <w:rsid w:val="00F43328"/>
    <w:rsid w:val="00F433E3"/>
    <w:rsid w:val="00F439D9"/>
    <w:rsid w:val="00F43E68"/>
    <w:rsid w:val="00F44233"/>
    <w:rsid w:val="00F44262"/>
    <w:rsid w:val="00F44416"/>
    <w:rsid w:val="00F4447A"/>
    <w:rsid w:val="00F4477E"/>
    <w:rsid w:val="00F44D8A"/>
    <w:rsid w:val="00F465F3"/>
    <w:rsid w:val="00F46BD6"/>
    <w:rsid w:val="00F47EF9"/>
    <w:rsid w:val="00F50176"/>
    <w:rsid w:val="00F50549"/>
    <w:rsid w:val="00F505F3"/>
    <w:rsid w:val="00F509BB"/>
    <w:rsid w:val="00F51FE3"/>
    <w:rsid w:val="00F54166"/>
    <w:rsid w:val="00F5431C"/>
    <w:rsid w:val="00F546F9"/>
    <w:rsid w:val="00F552FB"/>
    <w:rsid w:val="00F55A34"/>
    <w:rsid w:val="00F55D56"/>
    <w:rsid w:val="00F56840"/>
    <w:rsid w:val="00F56D9E"/>
    <w:rsid w:val="00F56E7F"/>
    <w:rsid w:val="00F57306"/>
    <w:rsid w:val="00F5775D"/>
    <w:rsid w:val="00F577AB"/>
    <w:rsid w:val="00F601EC"/>
    <w:rsid w:val="00F60E89"/>
    <w:rsid w:val="00F61108"/>
    <w:rsid w:val="00F61F1E"/>
    <w:rsid w:val="00F62314"/>
    <w:rsid w:val="00F625AE"/>
    <w:rsid w:val="00F6290E"/>
    <w:rsid w:val="00F62A1A"/>
    <w:rsid w:val="00F62D60"/>
    <w:rsid w:val="00F62EA8"/>
    <w:rsid w:val="00F62F54"/>
    <w:rsid w:val="00F67B9C"/>
    <w:rsid w:val="00F67C53"/>
    <w:rsid w:val="00F67FEE"/>
    <w:rsid w:val="00F70278"/>
    <w:rsid w:val="00F70902"/>
    <w:rsid w:val="00F7397E"/>
    <w:rsid w:val="00F73EA2"/>
    <w:rsid w:val="00F74411"/>
    <w:rsid w:val="00F75195"/>
    <w:rsid w:val="00F7603E"/>
    <w:rsid w:val="00F76461"/>
    <w:rsid w:val="00F76509"/>
    <w:rsid w:val="00F767BD"/>
    <w:rsid w:val="00F76FEA"/>
    <w:rsid w:val="00F770DA"/>
    <w:rsid w:val="00F77524"/>
    <w:rsid w:val="00F80B13"/>
    <w:rsid w:val="00F81381"/>
    <w:rsid w:val="00F814EA"/>
    <w:rsid w:val="00F8183C"/>
    <w:rsid w:val="00F82179"/>
    <w:rsid w:val="00F823A8"/>
    <w:rsid w:val="00F83163"/>
    <w:rsid w:val="00F832E9"/>
    <w:rsid w:val="00F84235"/>
    <w:rsid w:val="00F853E2"/>
    <w:rsid w:val="00F86184"/>
    <w:rsid w:val="00F861CE"/>
    <w:rsid w:val="00F8691D"/>
    <w:rsid w:val="00F871FD"/>
    <w:rsid w:val="00F87237"/>
    <w:rsid w:val="00F87739"/>
    <w:rsid w:val="00F87F94"/>
    <w:rsid w:val="00F90349"/>
    <w:rsid w:val="00F907CF"/>
    <w:rsid w:val="00F9103B"/>
    <w:rsid w:val="00F915D6"/>
    <w:rsid w:val="00F9212A"/>
    <w:rsid w:val="00F930A1"/>
    <w:rsid w:val="00F93387"/>
    <w:rsid w:val="00F9341E"/>
    <w:rsid w:val="00F93BD3"/>
    <w:rsid w:val="00F94436"/>
    <w:rsid w:val="00F94690"/>
    <w:rsid w:val="00F94D41"/>
    <w:rsid w:val="00F94F9C"/>
    <w:rsid w:val="00F961A0"/>
    <w:rsid w:val="00F96A84"/>
    <w:rsid w:val="00F975D3"/>
    <w:rsid w:val="00FA0092"/>
    <w:rsid w:val="00FA0E5F"/>
    <w:rsid w:val="00FA1211"/>
    <w:rsid w:val="00FA15B7"/>
    <w:rsid w:val="00FA1920"/>
    <w:rsid w:val="00FA19B4"/>
    <w:rsid w:val="00FA3330"/>
    <w:rsid w:val="00FA38EF"/>
    <w:rsid w:val="00FA3A9C"/>
    <w:rsid w:val="00FA3BF1"/>
    <w:rsid w:val="00FA3E0D"/>
    <w:rsid w:val="00FA40F9"/>
    <w:rsid w:val="00FA4148"/>
    <w:rsid w:val="00FA4FDF"/>
    <w:rsid w:val="00FA522F"/>
    <w:rsid w:val="00FA5254"/>
    <w:rsid w:val="00FA5D2A"/>
    <w:rsid w:val="00FA691E"/>
    <w:rsid w:val="00FB1AB5"/>
    <w:rsid w:val="00FB1E66"/>
    <w:rsid w:val="00FB2111"/>
    <w:rsid w:val="00FB26A7"/>
    <w:rsid w:val="00FB2839"/>
    <w:rsid w:val="00FB29E6"/>
    <w:rsid w:val="00FB3939"/>
    <w:rsid w:val="00FB4CB8"/>
    <w:rsid w:val="00FB5F56"/>
    <w:rsid w:val="00FB7128"/>
    <w:rsid w:val="00FB7D75"/>
    <w:rsid w:val="00FC01B4"/>
    <w:rsid w:val="00FC1F4A"/>
    <w:rsid w:val="00FC2326"/>
    <w:rsid w:val="00FC3080"/>
    <w:rsid w:val="00FC35EB"/>
    <w:rsid w:val="00FC3FEE"/>
    <w:rsid w:val="00FC6186"/>
    <w:rsid w:val="00FC6577"/>
    <w:rsid w:val="00FC73DC"/>
    <w:rsid w:val="00FC75E2"/>
    <w:rsid w:val="00FC7697"/>
    <w:rsid w:val="00FC77CB"/>
    <w:rsid w:val="00FD099E"/>
    <w:rsid w:val="00FD0C80"/>
    <w:rsid w:val="00FD109F"/>
    <w:rsid w:val="00FD1666"/>
    <w:rsid w:val="00FD1F82"/>
    <w:rsid w:val="00FD253F"/>
    <w:rsid w:val="00FD31A2"/>
    <w:rsid w:val="00FD3BA7"/>
    <w:rsid w:val="00FD4AF8"/>
    <w:rsid w:val="00FD4B49"/>
    <w:rsid w:val="00FD5797"/>
    <w:rsid w:val="00FD5D85"/>
    <w:rsid w:val="00FD6B2B"/>
    <w:rsid w:val="00FD6E39"/>
    <w:rsid w:val="00FD7686"/>
    <w:rsid w:val="00FD7710"/>
    <w:rsid w:val="00FD7F2C"/>
    <w:rsid w:val="00FE10C0"/>
    <w:rsid w:val="00FE13DB"/>
    <w:rsid w:val="00FE171B"/>
    <w:rsid w:val="00FE3417"/>
    <w:rsid w:val="00FE3638"/>
    <w:rsid w:val="00FE3B77"/>
    <w:rsid w:val="00FE3C25"/>
    <w:rsid w:val="00FE3F18"/>
    <w:rsid w:val="00FE42A9"/>
    <w:rsid w:val="00FE4517"/>
    <w:rsid w:val="00FE55C0"/>
    <w:rsid w:val="00FE56B6"/>
    <w:rsid w:val="00FE58CE"/>
    <w:rsid w:val="00FE5D58"/>
    <w:rsid w:val="00FE632C"/>
    <w:rsid w:val="00FE67BE"/>
    <w:rsid w:val="00FE6989"/>
    <w:rsid w:val="00FF0589"/>
    <w:rsid w:val="00FF1B47"/>
    <w:rsid w:val="00FF1D6D"/>
    <w:rsid w:val="00FF251D"/>
    <w:rsid w:val="00FF31F1"/>
    <w:rsid w:val="00FF33BB"/>
    <w:rsid w:val="00FF33F2"/>
    <w:rsid w:val="00FF35B0"/>
    <w:rsid w:val="00FF424B"/>
    <w:rsid w:val="00FF45B8"/>
    <w:rsid w:val="00FF45CA"/>
    <w:rsid w:val="00FF470C"/>
    <w:rsid w:val="00FF50C8"/>
    <w:rsid w:val="00FF530B"/>
    <w:rsid w:val="00FF5471"/>
    <w:rsid w:val="00FF6E51"/>
    <w:rsid w:val="00FF6F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A4339"/>
    <w:pPr>
      <w:widowControl w:val="0"/>
      <w:suppressAutoHyphens/>
    </w:pPr>
    <w:rPr>
      <w:rFonts w:ascii="Garamond" w:hAnsi="Garamond" w:cs="Times New Roman"/>
      <w:kern w:val="22"/>
      <w:lang w:val="en-GB"/>
    </w:rPr>
  </w:style>
  <w:style w:type="paragraph" w:styleId="Heading1">
    <w:name w:val="heading 1"/>
    <w:basedOn w:val="Normal"/>
    <w:next w:val="Normal"/>
    <w:link w:val="Heading1Char"/>
    <w:uiPriority w:val="99"/>
    <w:qFormat/>
    <w:rsid w:val="00820425"/>
    <w:pPr>
      <w:keepNext/>
      <w:widowControl/>
      <w:suppressAutoHyphens w:val="0"/>
      <w:spacing w:before="200"/>
      <w:outlineLvl w:val="0"/>
    </w:pPr>
    <w:rPr>
      <w:rFonts w:ascii="Helvetica Neue" w:hAnsi="Helvetica Neue"/>
      <w:b/>
      <w:bCs/>
      <w:caps/>
      <w:sz w:val="28"/>
    </w:rPr>
  </w:style>
  <w:style w:type="paragraph" w:styleId="Heading2">
    <w:name w:val="heading 2"/>
    <w:aliases w:val="My Table Heading 2"/>
    <w:basedOn w:val="Normal"/>
    <w:next w:val="Mytable"/>
    <w:link w:val="Heading2Char"/>
    <w:uiPriority w:val="99"/>
    <w:qFormat/>
    <w:rsid w:val="00A4352E"/>
    <w:pPr>
      <w:keepNext/>
      <w:keepLines/>
      <w:widowControl/>
      <w:suppressAutoHyphens w:val="0"/>
      <w:spacing w:before="200"/>
      <w:contextualSpacing/>
      <w:outlineLvl w:val="1"/>
    </w:pPr>
    <w:rPr>
      <w:rFonts w:ascii="Helvetica Neue" w:hAnsi="Helvetica Neue"/>
      <w:b/>
      <w:bCs/>
      <w:kern w:val="0"/>
      <w:sz w:val="20"/>
      <w:szCs w:val="26"/>
      <w:lang w:val="en-US"/>
    </w:rPr>
  </w:style>
  <w:style w:type="paragraph" w:styleId="Heading3">
    <w:name w:val="heading 3"/>
    <w:basedOn w:val="Normal"/>
    <w:next w:val="Normal"/>
    <w:link w:val="Heading3Char"/>
    <w:autoRedefine/>
    <w:uiPriority w:val="99"/>
    <w:qFormat/>
    <w:rsid w:val="00A03275"/>
    <w:pPr>
      <w:keepNext/>
      <w:keepLines/>
      <w:spacing w:before="120" w:after="120"/>
      <w:jc w:val="center"/>
      <w:outlineLvl w:val="2"/>
    </w:pPr>
    <w:rPr>
      <w:rFonts w:ascii="Arial" w:hAnsi="Arial" w:cs="Arial"/>
      <w:b/>
      <w:bCs/>
      <w:lang w:val="en-US"/>
    </w:rPr>
  </w:style>
  <w:style w:type="paragraph" w:styleId="Heading4">
    <w:name w:val="heading 4"/>
    <w:basedOn w:val="Normal"/>
    <w:next w:val="Normal"/>
    <w:link w:val="Heading4Char"/>
    <w:uiPriority w:val="99"/>
    <w:qFormat/>
    <w:rsid w:val="00AA4339"/>
    <w:pPr>
      <w:keepNext/>
      <w:keepLines/>
      <w:spacing w:before="200"/>
      <w:ind w:left="864" w:hanging="864"/>
      <w:outlineLvl w:val="3"/>
    </w:pPr>
    <w:rPr>
      <w:rFonts w:ascii="Calibri" w:eastAsia="MS Gothic" w:hAnsi="Calibri"/>
      <w:b/>
      <w:bCs/>
      <w:i/>
      <w:iCs/>
      <w:color w:val="4F81BD"/>
    </w:rPr>
  </w:style>
  <w:style w:type="paragraph" w:styleId="Heading5">
    <w:name w:val="heading 5"/>
    <w:basedOn w:val="Normal"/>
    <w:next w:val="Normal"/>
    <w:link w:val="Heading5Char"/>
    <w:uiPriority w:val="99"/>
    <w:qFormat/>
    <w:rsid w:val="00AA4339"/>
    <w:pPr>
      <w:keepNext/>
      <w:keepLines/>
      <w:spacing w:before="200"/>
      <w:ind w:left="1008" w:hanging="1008"/>
      <w:outlineLvl w:val="4"/>
    </w:pPr>
    <w:rPr>
      <w:rFonts w:ascii="Calibri" w:eastAsia="MS Gothic" w:hAnsi="Calibri"/>
      <w:color w:val="243F60"/>
    </w:rPr>
  </w:style>
  <w:style w:type="paragraph" w:styleId="Heading6">
    <w:name w:val="heading 6"/>
    <w:basedOn w:val="Normal"/>
    <w:next w:val="Normal"/>
    <w:link w:val="Heading6Char"/>
    <w:uiPriority w:val="99"/>
    <w:qFormat/>
    <w:rsid w:val="00AA4339"/>
    <w:pPr>
      <w:keepNext/>
      <w:keepLines/>
      <w:spacing w:before="200"/>
      <w:ind w:left="1152" w:hanging="1152"/>
      <w:outlineLvl w:val="5"/>
    </w:pPr>
    <w:rPr>
      <w:rFonts w:ascii="Calibri" w:eastAsia="MS Gothic" w:hAnsi="Calibri"/>
      <w:i/>
      <w:iCs/>
      <w:color w:val="243F60"/>
    </w:rPr>
  </w:style>
  <w:style w:type="paragraph" w:styleId="Heading7">
    <w:name w:val="heading 7"/>
    <w:basedOn w:val="Normal"/>
    <w:next w:val="Normal"/>
    <w:link w:val="Heading7Char"/>
    <w:uiPriority w:val="99"/>
    <w:qFormat/>
    <w:rsid w:val="00AA4339"/>
    <w:pPr>
      <w:keepNext/>
      <w:keepLines/>
      <w:spacing w:before="200"/>
      <w:ind w:left="1296" w:hanging="1296"/>
      <w:outlineLvl w:val="6"/>
    </w:pPr>
    <w:rPr>
      <w:rFonts w:ascii="Calibri" w:eastAsia="MS Gothic" w:hAnsi="Calibri"/>
      <w:i/>
      <w:iCs/>
      <w:color w:val="404040"/>
    </w:rPr>
  </w:style>
  <w:style w:type="paragraph" w:styleId="Heading8">
    <w:name w:val="heading 8"/>
    <w:basedOn w:val="Normal"/>
    <w:next w:val="Normal"/>
    <w:link w:val="Heading8Char"/>
    <w:uiPriority w:val="99"/>
    <w:qFormat/>
    <w:rsid w:val="00AA4339"/>
    <w:pPr>
      <w:keepNext/>
      <w:keepLines/>
      <w:spacing w:before="200"/>
      <w:ind w:left="1440" w:hanging="1440"/>
      <w:outlineLvl w:val="7"/>
    </w:pPr>
    <w:rPr>
      <w:rFonts w:ascii="Calibri" w:eastAsia="MS Gothic" w:hAnsi="Calibri"/>
      <w:color w:val="404040"/>
      <w:szCs w:val="20"/>
    </w:rPr>
  </w:style>
  <w:style w:type="paragraph" w:styleId="Heading9">
    <w:name w:val="heading 9"/>
    <w:basedOn w:val="Normal"/>
    <w:next w:val="Normal"/>
    <w:link w:val="Heading9Char"/>
    <w:uiPriority w:val="99"/>
    <w:qFormat/>
    <w:rsid w:val="00AA4339"/>
    <w:pPr>
      <w:keepNext/>
      <w:keepLines/>
      <w:spacing w:before="200"/>
      <w:ind w:left="1584" w:hanging="1584"/>
      <w:outlineLvl w:val="8"/>
    </w:pPr>
    <w:rPr>
      <w:rFonts w:ascii="Calibri" w:eastAsia="MS Gothic"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0425"/>
    <w:rPr>
      <w:rFonts w:ascii="Helvetica Neue" w:hAnsi="Helvetica Neue" w:cs="Times New Roman"/>
      <w:b/>
      <w:bCs/>
      <w:caps/>
      <w:kern w:val="22"/>
      <w:sz w:val="22"/>
      <w:szCs w:val="22"/>
      <w:lang w:val="en-GB"/>
    </w:rPr>
  </w:style>
  <w:style w:type="character" w:customStyle="1" w:styleId="Heading2Char">
    <w:name w:val="Heading 2 Char"/>
    <w:aliases w:val="My Table Heading 2 Char"/>
    <w:basedOn w:val="DefaultParagraphFont"/>
    <w:link w:val="Heading2"/>
    <w:uiPriority w:val="99"/>
    <w:locked/>
    <w:rsid w:val="00A4352E"/>
    <w:rPr>
      <w:rFonts w:ascii="Helvetica Neue" w:hAnsi="Helvetica Neue" w:cs="Times New Roman"/>
      <w:b/>
      <w:bCs/>
      <w:sz w:val="26"/>
      <w:szCs w:val="26"/>
      <w:lang w:bidi="ar-SA"/>
    </w:rPr>
  </w:style>
  <w:style w:type="character" w:customStyle="1" w:styleId="Heading3Char">
    <w:name w:val="Heading 3 Char"/>
    <w:basedOn w:val="DefaultParagraphFont"/>
    <w:link w:val="Heading3"/>
    <w:uiPriority w:val="99"/>
    <w:locked/>
    <w:rsid w:val="00A03275"/>
    <w:rPr>
      <w:rFonts w:ascii="Arial" w:hAnsi="Arial"/>
      <w:b/>
      <w:bCs/>
      <w:kern w:val="22"/>
    </w:rPr>
  </w:style>
  <w:style w:type="character" w:customStyle="1" w:styleId="Heading4Char">
    <w:name w:val="Heading 4 Char"/>
    <w:basedOn w:val="DefaultParagraphFont"/>
    <w:link w:val="Heading4"/>
    <w:uiPriority w:val="99"/>
    <w:locked/>
    <w:rsid w:val="00AA4339"/>
    <w:rPr>
      <w:rFonts w:ascii="Calibri" w:eastAsia="MS Gothic" w:hAnsi="Calibri" w:cs="Times New Roman"/>
      <w:b/>
      <w:bCs/>
      <w:i/>
      <w:iCs/>
      <w:color w:val="4F81BD"/>
      <w:kern w:val="22"/>
      <w:sz w:val="22"/>
      <w:szCs w:val="22"/>
      <w:lang w:val="tr-TR"/>
    </w:rPr>
  </w:style>
  <w:style w:type="character" w:customStyle="1" w:styleId="Heading5Char">
    <w:name w:val="Heading 5 Char"/>
    <w:basedOn w:val="DefaultParagraphFont"/>
    <w:link w:val="Heading5"/>
    <w:uiPriority w:val="99"/>
    <w:locked/>
    <w:rsid w:val="00AA4339"/>
    <w:rPr>
      <w:rFonts w:ascii="Calibri" w:eastAsia="MS Gothic" w:hAnsi="Calibri" w:cs="Times New Roman"/>
      <w:color w:val="243F60"/>
      <w:kern w:val="22"/>
      <w:sz w:val="22"/>
      <w:szCs w:val="22"/>
      <w:lang w:val="tr-TR"/>
    </w:rPr>
  </w:style>
  <w:style w:type="character" w:customStyle="1" w:styleId="Heading6Char">
    <w:name w:val="Heading 6 Char"/>
    <w:basedOn w:val="DefaultParagraphFont"/>
    <w:link w:val="Heading6"/>
    <w:uiPriority w:val="99"/>
    <w:locked/>
    <w:rsid w:val="00AA4339"/>
    <w:rPr>
      <w:rFonts w:ascii="Calibri" w:eastAsia="MS Gothic" w:hAnsi="Calibri" w:cs="Times New Roman"/>
      <w:i/>
      <w:iCs/>
      <w:color w:val="243F60"/>
      <w:kern w:val="22"/>
      <w:sz w:val="22"/>
      <w:szCs w:val="22"/>
      <w:lang w:val="tr-TR"/>
    </w:rPr>
  </w:style>
  <w:style w:type="character" w:customStyle="1" w:styleId="Heading7Char">
    <w:name w:val="Heading 7 Char"/>
    <w:basedOn w:val="DefaultParagraphFont"/>
    <w:link w:val="Heading7"/>
    <w:uiPriority w:val="99"/>
    <w:locked/>
    <w:rsid w:val="00AA4339"/>
    <w:rPr>
      <w:rFonts w:ascii="Calibri" w:eastAsia="MS Gothic" w:hAnsi="Calibri" w:cs="Times New Roman"/>
      <w:i/>
      <w:iCs/>
      <w:color w:val="404040"/>
      <w:kern w:val="22"/>
      <w:sz w:val="22"/>
      <w:szCs w:val="22"/>
      <w:lang w:val="tr-TR"/>
    </w:rPr>
  </w:style>
  <w:style w:type="character" w:customStyle="1" w:styleId="Heading8Char">
    <w:name w:val="Heading 8 Char"/>
    <w:basedOn w:val="DefaultParagraphFont"/>
    <w:link w:val="Heading8"/>
    <w:uiPriority w:val="99"/>
    <w:locked/>
    <w:rsid w:val="00AA4339"/>
    <w:rPr>
      <w:rFonts w:ascii="Calibri" w:eastAsia="MS Gothic" w:hAnsi="Calibri" w:cs="Times New Roman"/>
      <w:color w:val="404040"/>
      <w:kern w:val="22"/>
      <w:sz w:val="20"/>
      <w:szCs w:val="20"/>
      <w:lang w:val="tr-TR"/>
    </w:rPr>
  </w:style>
  <w:style w:type="character" w:customStyle="1" w:styleId="Heading9Char">
    <w:name w:val="Heading 9 Char"/>
    <w:basedOn w:val="DefaultParagraphFont"/>
    <w:link w:val="Heading9"/>
    <w:uiPriority w:val="99"/>
    <w:locked/>
    <w:rsid w:val="00AA4339"/>
    <w:rPr>
      <w:rFonts w:ascii="Calibri" w:eastAsia="MS Gothic" w:hAnsi="Calibri" w:cs="Times New Roman"/>
      <w:i/>
      <w:iCs/>
      <w:color w:val="404040"/>
      <w:kern w:val="22"/>
      <w:sz w:val="20"/>
      <w:szCs w:val="20"/>
      <w:lang w:val="tr-TR"/>
    </w:rPr>
  </w:style>
  <w:style w:type="paragraph" w:customStyle="1" w:styleId="2HeadingCV">
    <w:name w:val="2_Heading_CV"/>
    <w:autoRedefine/>
    <w:uiPriority w:val="99"/>
    <w:rsid w:val="00476E6A"/>
    <w:pPr>
      <w:pBdr>
        <w:bottom w:val="single" w:sz="6" w:space="1" w:color="auto"/>
      </w:pBdr>
      <w:jc w:val="center"/>
    </w:pPr>
    <w:rPr>
      <w:rFonts w:ascii="Myriad Pro" w:hAnsi="Myriad Pro" w:cs="Times New Roman"/>
      <w:caps/>
      <w:sz w:val="28"/>
      <w:szCs w:val="28"/>
    </w:rPr>
  </w:style>
  <w:style w:type="paragraph" w:customStyle="1" w:styleId="3CVBody">
    <w:name w:val="3_CV_Body"/>
    <w:autoRedefine/>
    <w:uiPriority w:val="99"/>
    <w:rsid w:val="00476E6A"/>
    <w:rPr>
      <w:rFonts w:ascii="Minion Pro" w:hAnsi="Minion Pro" w:cs="Times New Roman"/>
      <w:bCs/>
      <w:sz w:val="20"/>
      <w:szCs w:val="20"/>
    </w:rPr>
  </w:style>
  <w:style w:type="paragraph" w:customStyle="1" w:styleId="3CVSubheading">
    <w:name w:val="3_CV_Subheading"/>
    <w:basedOn w:val="Normal"/>
    <w:autoRedefine/>
    <w:uiPriority w:val="99"/>
    <w:rsid w:val="00476E6A"/>
    <w:pPr>
      <w:tabs>
        <w:tab w:val="left" w:pos="8080"/>
      </w:tabs>
      <w:jc w:val="center"/>
    </w:pPr>
    <w:rPr>
      <w:rFonts w:ascii="Myriad Pro" w:hAnsi="Myriad Pro"/>
      <w:bCs/>
    </w:rPr>
  </w:style>
  <w:style w:type="paragraph" w:customStyle="1" w:styleId="4CVSubheading2">
    <w:name w:val="4_CV_Subheading2"/>
    <w:basedOn w:val="Normal"/>
    <w:autoRedefine/>
    <w:uiPriority w:val="99"/>
    <w:rsid w:val="00476E6A"/>
    <w:pPr>
      <w:tabs>
        <w:tab w:val="right" w:pos="9923"/>
      </w:tabs>
    </w:pPr>
    <w:rPr>
      <w:i/>
      <w:sz w:val="18"/>
    </w:rPr>
  </w:style>
  <w:style w:type="paragraph" w:customStyle="1" w:styleId="3CVBullets">
    <w:name w:val="3_CV_Bullets"/>
    <w:basedOn w:val="BodyText"/>
    <w:autoRedefine/>
    <w:uiPriority w:val="99"/>
    <w:rsid w:val="00476E6A"/>
  </w:style>
  <w:style w:type="paragraph" w:styleId="BodyText">
    <w:name w:val="Body Text"/>
    <w:basedOn w:val="Normal"/>
    <w:link w:val="BodyTextChar"/>
    <w:uiPriority w:val="99"/>
    <w:semiHidden/>
    <w:rsid w:val="00476E6A"/>
  </w:style>
  <w:style w:type="character" w:customStyle="1" w:styleId="BodyTextChar">
    <w:name w:val="Body Text Char"/>
    <w:basedOn w:val="DefaultParagraphFont"/>
    <w:link w:val="BodyText"/>
    <w:uiPriority w:val="99"/>
    <w:semiHidden/>
    <w:locked/>
    <w:rsid w:val="00476E6A"/>
    <w:rPr>
      <w:rFonts w:cs="Times New Roman"/>
    </w:rPr>
  </w:style>
  <w:style w:type="paragraph" w:customStyle="1" w:styleId="45CVSubheading3">
    <w:name w:val="4.5_CV_Subheading3"/>
    <w:basedOn w:val="Normal"/>
    <w:autoRedefine/>
    <w:uiPriority w:val="99"/>
    <w:rsid w:val="00476E6A"/>
    <w:pPr>
      <w:tabs>
        <w:tab w:val="right" w:pos="9923"/>
      </w:tabs>
    </w:pPr>
    <w:rPr>
      <w:rFonts w:ascii="Myriad Pro" w:hAnsi="Myriad Pro"/>
      <w:bCs/>
      <w:sz w:val="18"/>
      <w:szCs w:val="18"/>
    </w:rPr>
  </w:style>
  <w:style w:type="paragraph" w:customStyle="1" w:styleId="6CVBullets">
    <w:name w:val="6_CV_Bullets"/>
    <w:basedOn w:val="BodyText"/>
    <w:link w:val="6CVBulletsChar"/>
    <w:autoRedefine/>
    <w:uiPriority w:val="99"/>
    <w:rsid w:val="00476E6A"/>
    <w:pPr>
      <w:numPr>
        <w:numId w:val="1"/>
      </w:numPr>
    </w:pPr>
  </w:style>
  <w:style w:type="character" w:customStyle="1" w:styleId="6CVBulletsChar">
    <w:name w:val="6_CV_Bullets Char"/>
    <w:basedOn w:val="BodyTextChar"/>
    <w:link w:val="6CVBullets"/>
    <w:uiPriority w:val="99"/>
    <w:locked/>
    <w:rsid w:val="00476E6A"/>
    <w:rPr>
      <w:rFonts w:ascii="Garamond" w:hAnsi="Garamond"/>
      <w:kern w:val="22"/>
      <w:lang w:val="en-GB"/>
    </w:rPr>
  </w:style>
  <w:style w:type="paragraph" w:customStyle="1" w:styleId="9CV9ptparaspace">
    <w:name w:val="9_CV_9 pt para space"/>
    <w:basedOn w:val="Normal"/>
    <w:autoRedefine/>
    <w:uiPriority w:val="99"/>
    <w:rsid w:val="00B01674"/>
    <w:rPr>
      <w:bCs/>
      <w:sz w:val="18"/>
    </w:rPr>
  </w:style>
  <w:style w:type="paragraph" w:customStyle="1" w:styleId="10CV6ptparaspace">
    <w:name w:val="10_CV_6 pt para space"/>
    <w:basedOn w:val="9CV9ptparaspace"/>
    <w:autoRedefine/>
    <w:uiPriority w:val="99"/>
    <w:rsid w:val="00B01674"/>
    <w:rPr>
      <w:sz w:val="12"/>
    </w:rPr>
  </w:style>
  <w:style w:type="paragraph" w:styleId="ListParagraph">
    <w:name w:val="List Paragraph"/>
    <w:aliases w:val="My Table Bullets"/>
    <w:basedOn w:val="Normal"/>
    <w:autoRedefine/>
    <w:uiPriority w:val="34"/>
    <w:qFormat/>
    <w:rsid w:val="00BC59D9"/>
    <w:pPr>
      <w:widowControl/>
      <w:shd w:val="clear" w:color="auto" w:fill="FFFFFF" w:themeFill="background1"/>
      <w:suppressAutoHyphens w:val="0"/>
      <w:autoSpaceDE w:val="0"/>
      <w:autoSpaceDN w:val="0"/>
      <w:adjustRightInd w:val="0"/>
      <w:spacing w:before="120" w:after="120"/>
      <w:contextualSpacing/>
      <w:jc w:val="both"/>
    </w:pPr>
    <w:rPr>
      <w:rFonts w:ascii="Arial" w:hAnsi="Arial" w:cs="Arial"/>
      <w:bCs/>
      <w:iCs/>
    </w:rPr>
  </w:style>
  <w:style w:type="paragraph" w:customStyle="1" w:styleId="MyListParagraph">
    <w:name w:val="My List Paragraph"/>
    <w:basedOn w:val="Normal"/>
    <w:autoRedefine/>
    <w:uiPriority w:val="99"/>
    <w:rsid w:val="002E1A9D"/>
    <w:pPr>
      <w:numPr>
        <w:numId w:val="2"/>
      </w:numPr>
      <w:spacing w:after="240"/>
    </w:pPr>
  </w:style>
  <w:style w:type="paragraph" w:customStyle="1" w:styleId="Mybody">
    <w:name w:val="My body"/>
    <w:basedOn w:val="Normal"/>
    <w:autoRedefine/>
    <w:uiPriority w:val="99"/>
    <w:rsid w:val="008C4E31"/>
    <w:pPr>
      <w:autoSpaceDE w:val="0"/>
      <w:autoSpaceDN w:val="0"/>
      <w:adjustRightInd w:val="0"/>
      <w:spacing w:after="240"/>
    </w:pPr>
    <w:rPr>
      <w:rFonts w:ascii="Gill Sans" w:hAnsi="Gill Sans" w:cs="Gill Sans"/>
    </w:rPr>
  </w:style>
  <w:style w:type="paragraph" w:customStyle="1" w:styleId="1UNEPBullets">
    <w:name w:val="1_UNEP Bullets"/>
    <w:basedOn w:val="Normal"/>
    <w:uiPriority w:val="99"/>
    <w:rsid w:val="004339E8"/>
    <w:pPr>
      <w:numPr>
        <w:numId w:val="3"/>
      </w:numPr>
    </w:pPr>
    <w:rPr>
      <w:rFonts w:ascii="Myriad Pro" w:hAnsi="Myriad Pro"/>
    </w:rPr>
  </w:style>
  <w:style w:type="paragraph" w:customStyle="1" w:styleId="1UNEPBodyText">
    <w:name w:val="1_UNEP Body Text"/>
    <w:basedOn w:val="Normal"/>
    <w:uiPriority w:val="99"/>
    <w:rsid w:val="004339E8"/>
    <w:rPr>
      <w:rFonts w:ascii="Myriad Pro" w:hAnsi="Myriad Pro"/>
    </w:rPr>
  </w:style>
  <w:style w:type="paragraph" w:customStyle="1" w:styleId="Normalnospaceafter">
    <w:name w:val="Normal no space after"/>
    <w:basedOn w:val="Normal"/>
    <w:uiPriority w:val="99"/>
    <w:rsid w:val="00E930FC"/>
    <w:pPr>
      <w:ind w:left="720"/>
    </w:pPr>
    <w:rPr>
      <w:rFonts w:eastAsia="MS Mincho"/>
      <w:lang w:eastAsia="ja-JP"/>
    </w:rPr>
  </w:style>
  <w:style w:type="table" w:customStyle="1" w:styleId="TableGrid1">
    <w:name w:val="Table Grid1"/>
    <w:uiPriority w:val="99"/>
    <w:rsid w:val="00A82C66"/>
    <w:rPr>
      <w:rFonts w:ascii="Myriad Pro" w:hAnsi="Myriad Pr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A82C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ytable">
    <w:name w:val="My table"/>
    <w:autoRedefine/>
    <w:uiPriority w:val="99"/>
    <w:rsid w:val="003D641A"/>
    <w:pPr>
      <w:widowControl w:val="0"/>
      <w:autoSpaceDE w:val="0"/>
      <w:autoSpaceDN w:val="0"/>
      <w:adjustRightInd w:val="0"/>
      <w:spacing w:after="200"/>
    </w:pPr>
    <w:rPr>
      <w:rFonts w:ascii="Helvetica Neue" w:hAnsi="Helvetica Neue" w:cs="Gill Sans"/>
      <w:sz w:val="20"/>
      <w:szCs w:val="20"/>
    </w:rPr>
  </w:style>
  <w:style w:type="paragraph" w:customStyle="1" w:styleId="Heading0">
    <w:name w:val="Heading 0"/>
    <w:link w:val="Heading0Char"/>
    <w:uiPriority w:val="99"/>
    <w:rsid w:val="00B60EE7"/>
    <w:pPr>
      <w:spacing w:after="120"/>
    </w:pPr>
    <w:rPr>
      <w:rFonts w:ascii="Helvetica Neue" w:hAnsi="Helvetica Neue" w:cs="Times New Roman"/>
      <w:b/>
      <w:kern w:val="22"/>
      <w:lang w:val="en-GB"/>
    </w:rPr>
  </w:style>
  <w:style w:type="paragraph" w:styleId="FootnoteText">
    <w:name w:val="footnote text"/>
    <w:basedOn w:val="Normal"/>
    <w:link w:val="FootnoteTextChar"/>
    <w:uiPriority w:val="99"/>
    <w:rsid w:val="00AA4339"/>
  </w:style>
  <w:style w:type="character" w:customStyle="1" w:styleId="FootnoteTextChar">
    <w:name w:val="Footnote Text Char"/>
    <w:basedOn w:val="DefaultParagraphFont"/>
    <w:link w:val="FootnoteText"/>
    <w:uiPriority w:val="99"/>
    <w:locked/>
    <w:rsid w:val="00AA4339"/>
    <w:rPr>
      <w:rFonts w:ascii="Garamond" w:hAnsi="Garamond" w:cs="Times New Roman"/>
      <w:kern w:val="22"/>
      <w:sz w:val="22"/>
      <w:szCs w:val="22"/>
      <w:lang w:val="tr-TR"/>
    </w:rPr>
  </w:style>
  <w:style w:type="character" w:styleId="FootnoteReference">
    <w:name w:val="footnote reference"/>
    <w:basedOn w:val="DefaultParagraphFont"/>
    <w:uiPriority w:val="99"/>
    <w:rsid w:val="00AA4339"/>
    <w:rPr>
      <w:rFonts w:cs="Times New Roman"/>
      <w:vertAlign w:val="superscript"/>
    </w:rPr>
  </w:style>
  <w:style w:type="paragraph" w:customStyle="1" w:styleId="Heading1nonumbering">
    <w:name w:val="Heading 1 no numbering"/>
    <w:basedOn w:val="Heading1"/>
    <w:link w:val="Heading1nonumberingChar"/>
    <w:uiPriority w:val="99"/>
    <w:rsid w:val="005E1E7C"/>
    <w:rPr>
      <w:rFonts w:ascii="Arial" w:hAnsi="Arial"/>
      <w:bCs w:val="0"/>
      <w:smallCaps/>
      <w:sz w:val="22"/>
      <w:szCs w:val="20"/>
    </w:rPr>
  </w:style>
  <w:style w:type="character" w:customStyle="1" w:styleId="Heading1nonumberingChar">
    <w:name w:val="Heading 1 no numbering Char"/>
    <w:link w:val="Heading1nonumbering"/>
    <w:uiPriority w:val="99"/>
    <w:locked/>
    <w:rsid w:val="005E1E7C"/>
    <w:rPr>
      <w:rFonts w:ascii="Arial" w:hAnsi="Arial"/>
      <w:b/>
      <w:caps/>
      <w:smallCaps/>
      <w:kern w:val="22"/>
      <w:sz w:val="22"/>
      <w:lang w:val="en-GB"/>
    </w:rPr>
  </w:style>
  <w:style w:type="paragraph" w:customStyle="1" w:styleId="Heading2nonumbering">
    <w:name w:val="Heading 2 no numbering"/>
    <w:basedOn w:val="Heading2"/>
    <w:link w:val="Heading2nonumberingChar"/>
    <w:uiPriority w:val="99"/>
    <w:rsid w:val="00AA4339"/>
    <w:pPr>
      <w:keepNext w:val="0"/>
      <w:widowControl w:val="0"/>
      <w:suppressAutoHyphens/>
    </w:pPr>
    <w:rPr>
      <w:rFonts w:ascii="Arial" w:eastAsia="MS Gothic" w:hAnsi="Arial"/>
      <w:kern w:val="22"/>
      <w:sz w:val="22"/>
      <w:szCs w:val="20"/>
      <w:lang w:val="en-GB"/>
    </w:rPr>
  </w:style>
  <w:style w:type="character" w:customStyle="1" w:styleId="Heading2nonumberingChar">
    <w:name w:val="Heading 2 no numbering Char"/>
    <w:basedOn w:val="Heading2Char"/>
    <w:link w:val="Heading2nonumbering"/>
    <w:uiPriority w:val="99"/>
    <w:locked/>
    <w:rsid w:val="00AA4339"/>
    <w:rPr>
      <w:rFonts w:ascii="Arial" w:eastAsia="MS Gothic" w:hAnsi="Arial" w:cs="Times New Roman"/>
      <w:b/>
      <w:bCs/>
      <w:kern w:val="22"/>
      <w:sz w:val="20"/>
      <w:szCs w:val="20"/>
      <w:lang w:val="en-GB" w:bidi="ar-SA"/>
    </w:rPr>
  </w:style>
  <w:style w:type="paragraph" w:styleId="Footer">
    <w:name w:val="footer"/>
    <w:basedOn w:val="Normal"/>
    <w:link w:val="FooterChar"/>
    <w:uiPriority w:val="99"/>
    <w:rsid w:val="00AA4339"/>
    <w:pPr>
      <w:tabs>
        <w:tab w:val="center" w:pos="4320"/>
        <w:tab w:val="right" w:pos="8640"/>
      </w:tabs>
    </w:pPr>
  </w:style>
  <w:style w:type="character" w:customStyle="1" w:styleId="FooterChar">
    <w:name w:val="Footer Char"/>
    <w:basedOn w:val="DefaultParagraphFont"/>
    <w:link w:val="Footer"/>
    <w:uiPriority w:val="99"/>
    <w:locked/>
    <w:rsid w:val="00AA4339"/>
    <w:rPr>
      <w:rFonts w:ascii="Garamond" w:hAnsi="Garamond" w:cs="Times New Roman"/>
      <w:kern w:val="22"/>
      <w:sz w:val="22"/>
      <w:szCs w:val="22"/>
      <w:lang w:val="tr-TR"/>
    </w:rPr>
  </w:style>
  <w:style w:type="paragraph" w:customStyle="1" w:styleId="Heading2small">
    <w:name w:val="Heading 2 small"/>
    <w:basedOn w:val="Heading2nonumbering"/>
    <w:link w:val="Heading2smallChar"/>
    <w:uiPriority w:val="99"/>
    <w:rsid w:val="00BF39E4"/>
    <w:rPr>
      <w:b w:val="0"/>
      <w:bCs w:val="0"/>
    </w:rPr>
  </w:style>
  <w:style w:type="character" w:customStyle="1" w:styleId="Heading2smallChar">
    <w:name w:val="Heading 2 small Char"/>
    <w:link w:val="Heading2small"/>
    <w:uiPriority w:val="99"/>
    <w:locked/>
    <w:rsid w:val="00BF39E4"/>
    <w:rPr>
      <w:rFonts w:ascii="Arial" w:eastAsia="MS Gothic" w:hAnsi="Arial" w:cs="Times New Roman"/>
      <w:kern w:val="22"/>
      <w:szCs w:val="20"/>
      <w:lang w:val="en-GB"/>
    </w:rPr>
  </w:style>
  <w:style w:type="paragraph" w:customStyle="1" w:styleId="NOrmalsmaller">
    <w:name w:val="NOrmal smaller"/>
    <w:basedOn w:val="Normal"/>
    <w:uiPriority w:val="99"/>
    <w:rsid w:val="00AA4339"/>
    <w:rPr>
      <w:sz w:val="20"/>
    </w:rPr>
  </w:style>
  <w:style w:type="paragraph" w:styleId="TOC1">
    <w:name w:val="toc 1"/>
    <w:basedOn w:val="Normal"/>
    <w:next w:val="Normal"/>
    <w:autoRedefine/>
    <w:uiPriority w:val="39"/>
    <w:qFormat/>
    <w:rsid w:val="0026268C"/>
    <w:pPr>
      <w:tabs>
        <w:tab w:val="left" w:pos="382"/>
        <w:tab w:val="left" w:pos="660"/>
        <w:tab w:val="right" w:leader="dot" w:pos="8290"/>
      </w:tabs>
      <w:spacing w:before="60" w:after="60"/>
    </w:pPr>
    <w:rPr>
      <w:rFonts w:ascii="Arial" w:hAnsi="Arial"/>
      <w:b/>
      <w:sz w:val="24"/>
      <w:szCs w:val="24"/>
    </w:rPr>
  </w:style>
  <w:style w:type="character" w:styleId="PageNumber">
    <w:name w:val="page number"/>
    <w:basedOn w:val="DefaultParagraphFont"/>
    <w:uiPriority w:val="99"/>
    <w:rsid w:val="00AA4339"/>
    <w:rPr>
      <w:rFonts w:cs="Times New Roman"/>
    </w:rPr>
  </w:style>
  <w:style w:type="paragraph" w:customStyle="1" w:styleId="Hel">
    <w:name w:val="Hel"/>
    <w:basedOn w:val="Heading2nonumbering"/>
    <w:uiPriority w:val="99"/>
    <w:rsid w:val="00AA4339"/>
  </w:style>
  <w:style w:type="character" w:customStyle="1" w:styleId="Heading0Char">
    <w:name w:val="Heading 0 Char"/>
    <w:link w:val="Heading0"/>
    <w:uiPriority w:val="99"/>
    <w:locked/>
    <w:rsid w:val="00AA4339"/>
    <w:rPr>
      <w:rFonts w:ascii="Helvetica Neue" w:hAnsi="Helvetica Neue"/>
      <w:b/>
      <w:kern w:val="22"/>
      <w:sz w:val="22"/>
      <w:lang w:val="en-GB"/>
    </w:rPr>
  </w:style>
  <w:style w:type="paragraph" w:styleId="BalloonText">
    <w:name w:val="Balloon Text"/>
    <w:basedOn w:val="Normal"/>
    <w:link w:val="BalloonTextChar"/>
    <w:uiPriority w:val="99"/>
    <w:semiHidden/>
    <w:rsid w:val="00AA43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A4339"/>
    <w:rPr>
      <w:rFonts w:ascii="Lucida Grande" w:hAnsi="Lucida Grande" w:cs="Lucida Grande"/>
      <w:kern w:val="22"/>
      <w:sz w:val="18"/>
      <w:szCs w:val="18"/>
      <w:lang w:val="tr-TR"/>
    </w:rPr>
  </w:style>
  <w:style w:type="paragraph" w:styleId="Header">
    <w:name w:val="header"/>
    <w:basedOn w:val="Normal"/>
    <w:link w:val="HeaderChar"/>
    <w:uiPriority w:val="99"/>
    <w:rsid w:val="00070195"/>
    <w:pPr>
      <w:tabs>
        <w:tab w:val="center" w:pos="4320"/>
        <w:tab w:val="right" w:pos="8640"/>
      </w:tabs>
    </w:pPr>
  </w:style>
  <w:style w:type="character" w:customStyle="1" w:styleId="HeaderChar">
    <w:name w:val="Header Char"/>
    <w:basedOn w:val="DefaultParagraphFont"/>
    <w:link w:val="Header"/>
    <w:uiPriority w:val="99"/>
    <w:locked/>
    <w:rsid w:val="00070195"/>
    <w:rPr>
      <w:rFonts w:ascii="Garamond" w:hAnsi="Garamond" w:cs="Times New Roman"/>
      <w:kern w:val="22"/>
      <w:sz w:val="22"/>
      <w:szCs w:val="22"/>
      <w:lang w:val="tr-TR"/>
    </w:rPr>
  </w:style>
  <w:style w:type="character" w:styleId="Hyperlink">
    <w:name w:val="Hyperlink"/>
    <w:basedOn w:val="DefaultParagraphFont"/>
    <w:uiPriority w:val="99"/>
    <w:rsid w:val="00531974"/>
    <w:rPr>
      <w:rFonts w:cs="Times New Roman"/>
      <w:color w:val="0000FF"/>
      <w:u w:val="single"/>
    </w:rPr>
  </w:style>
  <w:style w:type="paragraph" w:styleId="TOC2">
    <w:name w:val="toc 2"/>
    <w:basedOn w:val="Normal"/>
    <w:next w:val="Normal"/>
    <w:autoRedefine/>
    <w:uiPriority w:val="39"/>
    <w:rsid w:val="00E71A23"/>
    <w:pPr>
      <w:tabs>
        <w:tab w:val="left" w:pos="880"/>
        <w:tab w:val="right" w:leader="dot" w:pos="8450"/>
      </w:tabs>
      <w:ind w:left="220"/>
    </w:pPr>
    <w:rPr>
      <w:rFonts w:ascii="Arial" w:hAnsi="Arial"/>
      <w:b/>
      <w:bCs/>
      <w:noProof/>
    </w:rPr>
  </w:style>
  <w:style w:type="paragraph" w:styleId="TOC3">
    <w:name w:val="toc 3"/>
    <w:basedOn w:val="Normal"/>
    <w:next w:val="Normal"/>
    <w:autoRedefine/>
    <w:uiPriority w:val="39"/>
    <w:qFormat/>
    <w:rsid w:val="007946D2"/>
    <w:pPr>
      <w:tabs>
        <w:tab w:val="right" w:leader="dot" w:pos="8450"/>
      </w:tabs>
      <w:spacing w:before="120" w:after="120"/>
      <w:ind w:left="442"/>
    </w:pPr>
    <w:rPr>
      <w:rFonts w:ascii="Arial" w:hAnsi="Arial"/>
    </w:rPr>
  </w:style>
  <w:style w:type="paragraph" w:customStyle="1" w:styleId="Annexetitle">
    <w:name w:val="Annexe_title"/>
    <w:next w:val="Normal"/>
    <w:uiPriority w:val="99"/>
    <w:rsid w:val="00B449BB"/>
    <w:pPr>
      <w:pageBreakBefore/>
      <w:pBdr>
        <w:top w:val="none" w:sz="96" w:space="31" w:color="FFFFFF" w:frame="1"/>
        <w:left w:val="none" w:sz="96" w:space="31" w:color="FFFFFF" w:frame="1"/>
        <w:bottom w:val="none" w:sz="96" w:space="31" w:color="FFFFFF" w:frame="1"/>
        <w:right w:val="none" w:sz="96" w:space="31" w:color="FFFFFF" w:frame="1"/>
        <w:bar w:val="none" w:sz="0" w:color="000000"/>
      </w:pBdr>
      <w:tabs>
        <w:tab w:val="left" w:pos="480"/>
        <w:tab w:val="left" w:pos="1701"/>
        <w:tab w:val="left" w:pos="2552"/>
      </w:tabs>
      <w:spacing w:before="240" w:after="120"/>
      <w:ind w:left="2" w:hanging="2"/>
      <w:jc w:val="center"/>
    </w:pPr>
    <w:rPr>
      <w:rFonts w:ascii="Calibri" w:eastAsia="Arial Unicode MS" w:hAnsi="Calibri" w:cs="Arial Unicode MS"/>
      <w:b/>
      <w:bCs/>
      <w:caps/>
      <w:color w:val="000000"/>
      <w:sz w:val="36"/>
      <w:szCs w:val="28"/>
      <w:u w:color="000000"/>
    </w:rPr>
  </w:style>
  <w:style w:type="character" w:styleId="CommentReference">
    <w:name w:val="annotation reference"/>
    <w:basedOn w:val="DefaultParagraphFont"/>
    <w:uiPriority w:val="99"/>
    <w:semiHidden/>
    <w:rsid w:val="00B449BB"/>
    <w:rPr>
      <w:rFonts w:cs="Times New Roman"/>
      <w:sz w:val="18"/>
      <w:szCs w:val="18"/>
    </w:rPr>
  </w:style>
  <w:style w:type="paragraph" w:styleId="CommentText">
    <w:name w:val="annotation text"/>
    <w:basedOn w:val="Normal"/>
    <w:link w:val="CommentTextChar"/>
    <w:uiPriority w:val="99"/>
    <w:semiHidden/>
    <w:rsid w:val="00B449BB"/>
    <w:pPr>
      <w:widowControl/>
      <w:pBdr>
        <w:top w:val="none" w:sz="96" w:space="31" w:color="FFFFFF" w:frame="1"/>
        <w:left w:val="none" w:sz="96" w:space="31" w:color="FFFFFF" w:frame="1"/>
        <w:bottom w:val="none" w:sz="96" w:space="31" w:color="FFFFFF" w:frame="1"/>
        <w:right w:val="none" w:sz="96" w:space="31" w:color="FFFFFF" w:frame="1"/>
        <w:bar w:val="none" w:sz="0" w:color="000000"/>
      </w:pBdr>
      <w:suppressAutoHyphens w:val="0"/>
      <w:spacing w:after="120"/>
      <w:ind w:left="113"/>
      <w:jc w:val="both"/>
    </w:pPr>
    <w:rPr>
      <w:rFonts w:ascii="Calibri" w:hAnsi="Calibri" w:cs="Arial"/>
      <w:color w:val="000000"/>
      <w:kern w:val="0"/>
      <w:sz w:val="24"/>
      <w:szCs w:val="24"/>
      <w:u w:color="000000"/>
      <w:lang w:val="en-US"/>
    </w:rPr>
  </w:style>
  <w:style w:type="character" w:customStyle="1" w:styleId="CommentTextChar">
    <w:name w:val="Comment Text Char"/>
    <w:basedOn w:val="DefaultParagraphFont"/>
    <w:link w:val="CommentText"/>
    <w:uiPriority w:val="99"/>
    <w:semiHidden/>
    <w:locked/>
    <w:rsid w:val="00B449BB"/>
    <w:rPr>
      <w:rFonts w:ascii="Calibri" w:hAnsi="Calibri" w:cs="Arial"/>
      <w:color w:val="000000"/>
      <w:u w:color="000000"/>
    </w:rPr>
  </w:style>
  <w:style w:type="paragraph" w:styleId="TOCHeading">
    <w:name w:val="TOC Heading"/>
    <w:basedOn w:val="Heading1"/>
    <w:next w:val="Normal"/>
    <w:uiPriority w:val="99"/>
    <w:qFormat/>
    <w:rsid w:val="007651B7"/>
    <w:pPr>
      <w:keepLines/>
      <w:spacing w:before="480" w:line="276" w:lineRule="auto"/>
      <w:outlineLvl w:val="9"/>
    </w:pPr>
    <w:rPr>
      <w:rFonts w:ascii="Calibri" w:hAnsi="Calibri"/>
      <w:smallCaps/>
      <w:color w:val="365F91"/>
      <w:kern w:val="0"/>
      <w:szCs w:val="28"/>
      <w:lang w:val="en-US"/>
    </w:rPr>
  </w:style>
  <w:style w:type="paragraph" w:styleId="TOC4">
    <w:name w:val="toc 4"/>
    <w:basedOn w:val="Normal"/>
    <w:next w:val="Normal"/>
    <w:autoRedefine/>
    <w:uiPriority w:val="99"/>
    <w:rsid w:val="007651B7"/>
    <w:pPr>
      <w:ind w:left="660"/>
    </w:pPr>
    <w:rPr>
      <w:rFonts w:ascii="Cambria" w:hAnsi="Cambria"/>
      <w:sz w:val="20"/>
      <w:szCs w:val="20"/>
    </w:rPr>
  </w:style>
  <w:style w:type="paragraph" w:styleId="TOC5">
    <w:name w:val="toc 5"/>
    <w:basedOn w:val="Normal"/>
    <w:next w:val="Normal"/>
    <w:autoRedefine/>
    <w:uiPriority w:val="99"/>
    <w:rsid w:val="007651B7"/>
    <w:pPr>
      <w:ind w:left="880"/>
    </w:pPr>
    <w:rPr>
      <w:rFonts w:ascii="Cambria" w:hAnsi="Cambria"/>
      <w:sz w:val="20"/>
      <w:szCs w:val="20"/>
    </w:rPr>
  </w:style>
  <w:style w:type="paragraph" w:styleId="TOC6">
    <w:name w:val="toc 6"/>
    <w:basedOn w:val="Normal"/>
    <w:next w:val="Normal"/>
    <w:autoRedefine/>
    <w:uiPriority w:val="99"/>
    <w:rsid w:val="007651B7"/>
    <w:pPr>
      <w:ind w:left="1100"/>
    </w:pPr>
    <w:rPr>
      <w:rFonts w:ascii="Cambria" w:hAnsi="Cambria"/>
      <w:sz w:val="20"/>
      <w:szCs w:val="20"/>
    </w:rPr>
  </w:style>
  <w:style w:type="paragraph" w:styleId="TOC7">
    <w:name w:val="toc 7"/>
    <w:basedOn w:val="Normal"/>
    <w:next w:val="Normal"/>
    <w:autoRedefine/>
    <w:uiPriority w:val="99"/>
    <w:rsid w:val="007651B7"/>
    <w:pPr>
      <w:ind w:left="1320"/>
    </w:pPr>
    <w:rPr>
      <w:rFonts w:ascii="Cambria" w:hAnsi="Cambria"/>
      <w:sz w:val="20"/>
      <w:szCs w:val="20"/>
    </w:rPr>
  </w:style>
  <w:style w:type="paragraph" w:styleId="TOC8">
    <w:name w:val="toc 8"/>
    <w:basedOn w:val="Normal"/>
    <w:next w:val="Normal"/>
    <w:autoRedefine/>
    <w:uiPriority w:val="99"/>
    <w:rsid w:val="007651B7"/>
    <w:pPr>
      <w:ind w:left="1540"/>
    </w:pPr>
    <w:rPr>
      <w:rFonts w:ascii="Cambria" w:hAnsi="Cambria"/>
      <w:sz w:val="20"/>
      <w:szCs w:val="20"/>
    </w:rPr>
  </w:style>
  <w:style w:type="paragraph" w:styleId="TOC9">
    <w:name w:val="toc 9"/>
    <w:basedOn w:val="Normal"/>
    <w:next w:val="Normal"/>
    <w:autoRedefine/>
    <w:uiPriority w:val="99"/>
    <w:rsid w:val="007651B7"/>
    <w:pPr>
      <w:ind w:left="1760"/>
    </w:pPr>
    <w:rPr>
      <w:rFonts w:ascii="Cambria" w:hAnsi="Cambria"/>
      <w:sz w:val="20"/>
      <w:szCs w:val="20"/>
    </w:rPr>
  </w:style>
  <w:style w:type="paragraph" w:styleId="Revision">
    <w:name w:val="Revision"/>
    <w:hidden/>
    <w:uiPriority w:val="99"/>
    <w:semiHidden/>
    <w:rsid w:val="00AB1AED"/>
    <w:rPr>
      <w:rFonts w:ascii="Garamond" w:hAnsi="Garamond" w:cs="Times New Roman"/>
      <w:kern w:val="22"/>
      <w:lang w:val="tr-TR"/>
    </w:rPr>
  </w:style>
  <w:style w:type="paragraph" w:styleId="NormalWeb">
    <w:name w:val="Normal (Web)"/>
    <w:basedOn w:val="Normal"/>
    <w:uiPriority w:val="99"/>
    <w:rsid w:val="003F41DC"/>
    <w:pPr>
      <w:widowControl/>
      <w:suppressAutoHyphens w:val="0"/>
      <w:spacing w:before="100" w:beforeAutospacing="1" w:after="100" w:afterAutospacing="1"/>
    </w:pPr>
    <w:rPr>
      <w:rFonts w:ascii="Times New Roman" w:hAnsi="Times New Roman"/>
      <w:kern w:val="0"/>
      <w:sz w:val="24"/>
      <w:szCs w:val="24"/>
      <w:lang w:val="en-US"/>
    </w:rPr>
  </w:style>
  <w:style w:type="character" w:styleId="Strong">
    <w:name w:val="Strong"/>
    <w:basedOn w:val="DefaultParagraphFont"/>
    <w:uiPriority w:val="22"/>
    <w:qFormat/>
    <w:rsid w:val="003F41DC"/>
    <w:rPr>
      <w:rFonts w:cs="Times New Roman"/>
      <w:b/>
      <w:bCs/>
    </w:rPr>
  </w:style>
  <w:style w:type="character" w:customStyle="1" w:styleId="apple-converted-space">
    <w:name w:val="apple-converted-space"/>
    <w:basedOn w:val="DefaultParagraphFont"/>
    <w:rsid w:val="003F41DC"/>
    <w:rPr>
      <w:rFonts w:cs="Times New Roman"/>
    </w:rPr>
  </w:style>
  <w:style w:type="paragraph" w:styleId="Caption">
    <w:name w:val="caption"/>
    <w:basedOn w:val="Normal"/>
    <w:next w:val="Normal"/>
    <w:uiPriority w:val="99"/>
    <w:qFormat/>
    <w:rsid w:val="003F41DC"/>
    <w:pPr>
      <w:widowControl/>
      <w:suppressAutoHyphens w:val="0"/>
      <w:bidi/>
    </w:pPr>
    <w:rPr>
      <w:rFonts w:ascii="Calibri" w:hAnsi="Calibri" w:cs="Arial"/>
      <w:b/>
      <w:bCs/>
      <w:kern w:val="0"/>
      <w:sz w:val="20"/>
      <w:szCs w:val="20"/>
      <w:lang w:val="en-US"/>
    </w:rPr>
  </w:style>
  <w:style w:type="character" w:styleId="FollowedHyperlink">
    <w:name w:val="FollowedHyperlink"/>
    <w:basedOn w:val="DefaultParagraphFont"/>
    <w:uiPriority w:val="99"/>
    <w:rsid w:val="003F41DC"/>
    <w:rPr>
      <w:rFonts w:cs="Times New Roman"/>
      <w:color w:val="800080"/>
      <w:u w:val="single"/>
    </w:rPr>
  </w:style>
  <w:style w:type="character" w:customStyle="1" w:styleId="time">
    <w:name w:val="time"/>
    <w:basedOn w:val="DefaultParagraphFont"/>
    <w:uiPriority w:val="99"/>
    <w:rsid w:val="003F41DC"/>
    <w:rPr>
      <w:rFonts w:cs="Times New Roman"/>
    </w:rPr>
  </w:style>
  <w:style w:type="character" w:customStyle="1" w:styleId="time11">
    <w:name w:val="time11"/>
    <w:basedOn w:val="DefaultParagraphFont"/>
    <w:uiPriority w:val="99"/>
    <w:rsid w:val="003F41DC"/>
    <w:rPr>
      <w:rFonts w:ascii="Helvetica" w:hAnsi="Helvetica" w:cs="Helvetica"/>
      <w:b/>
      <w:bCs/>
      <w:color w:val="6F6F6F"/>
      <w:sz w:val="14"/>
      <w:szCs w:val="14"/>
    </w:rPr>
  </w:style>
  <w:style w:type="character" w:customStyle="1" w:styleId="place8">
    <w:name w:val="place8"/>
    <w:basedOn w:val="DefaultParagraphFont"/>
    <w:uiPriority w:val="99"/>
    <w:rsid w:val="003F41DC"/>
    <w:rPr>
      <w:rFonts w:ascii="Helvetica" w:hAnsi="Helvetica" w:cs="Helvetica"/>
      <w:b/>
      <w:bCs/>
      <w:caps/>
      <w:color w:val="D11B2F"/>
      <w:sz w:val="14"/>
      <w:szCs w:val="14"/>
    </w:rPr>
  </w:style>
  <w:style w:type="character" w:styleId="Emphasis">
    <w:name w:val="Emphasis"/>
    <w:basedOn w:val="DefaultParagraphFont"/>
    <w:uiPriority w:val="20"/>
    <w:qFormat/>
    <w:rsid w:val="003F41DC"/>
    <w:rPr>
      <w:rFonts w:cs="Times New Roman"/>
      <w:i/>
      <w:iCs/>
    </w:rPr>
  </w:style>
  <w:style w:type="character" w:customStyle="1" w:styleId="postattachment">
    <w:name w:val="post_attachment"/>
    <w:basedOn w:val="DefaultParagraphFont"/>
    <w:uiPriority w:val="99"/>
    <w:rsid w:val="003F41DC"/>
    <w:rPr>
      <w:rFonts w:cs="Times New Roman"/>
    </w:rPr>
  </w:style>
  <w:style w:type="character" w:customStyle="1" w:styleId="place">
    <w:name w:val="place"/>
    <w:basedOn w:val="DefaultParagraphFont"/>
    <w:uiPriority w:val="99"/>
    <w:rsid w:val="003F41DC"/>
    <w:rPr>
      <w:rFonts w:cs="Times New Roman"/>
    </w:rPr>
  </w:style>
  <w:style w:type="paragraph" w:styleId="Title">
    <w:name w:val="Title"/>
    <w:basedOn w:val="Normal"/>
    <w:next w:val="Normal"/>
    <w:link w:val="TitleChar"/>
    <w:uiPriority w:val="99"/>
    <w:qFormat/>
    <w:rsid w:val="003F41DC"/>
    <w:pPr>
      <w:widowControl/>
      <w:pBdr>
        <w:bottom w:val="single" w:sz="8" w:space="4" w:color="4F81BD"/>
      </w:pBdr>
      <w:suppressAutoHyphens w:val="0"/>
      <w:spacing w:after="300"/>
      <w:contextualSpacing/>
    </w:pPr>
    <w:rPr>
      <w:rFonts w:ascii="Calibri" w:hAnsi="Calibri"/>
      <w:color w:val="17365D"/>
      <w:spacing w:val="5"/>
      <w:kern w:val="28"/>
      <w:sz w:val="52"/>
      <w:szCs w:val="52"/>
    </w:rPr>
  </w:style>
  <w:style w:type="character" w:customStyle="1" w:styleId="TitleChar">
    <w:name w:val="Title Char"/>
    <w:basedOn w:val="DefaultParagraphFont"/>
    <w:link w:val="Title"/>
    <w:uiPriority w:val="99"/>
    <w:locked/>
    <w:rsid w:val="003F41DC"/>
    <w:rPr>
      <w:rFonts w:ascii="Calibri" w:hAnsi="Calibri" w:cs="Times New Roman"/>
      <w:color w:val="17365D"/>
      <w:spacing w:val="5"/>
      <w:kern w:val="28"/>
      <w:sz w:val="52"/>
      <w:szCs w:val="52"/>
      <w:lang w:val="en-GB"/>
    </w:rPr>
  </w:style>
  <w:style w:type="numbering" w:customStyle="1" w:styleId="List1">
    <w:name w:val="List 1"/>
    <w:rsid w:val="00076DE7"/>
    <w:pPr>
      <w:numPr>
        <w:numId w:val="4"/>
      </w:numPr>
    </w:pPr>
  </w:style>
  <w:style w:type="numbering" w:customStyle="1" w:styleId="List51">
    <w:name w:val="List 51"/>
    <w:rsid w:val="00076DE7"/>
    <w:pPr>
      <w:numPr>
        <w:numId w:val="5"/>
      </w:numPr>
    </w:pPr>
  </w:style>
  <w:style w:type="paragraph" w:styleId="EndnoteText">
    <w:name w:val="endnote text"/>
    <w:basedOn w:val="Normal"/>
    <w:link w:val="EndnoteTextChar"/>
    <w:uiPriority w:val="99"/>
    <w:semiHidden/>
    <w:unhideWhenUsed/>
    <w:locked/>
    <w:rsid w:val="00FE3B77"/>
    <w:rPr>
      <w:sz w:val="20"/>
      <w:szCs w:val="20"/>
    </w:rPr>
  </w:style>
  <w:style w:type="character" w:customStyle="1" w:styleId="EndnoteTextChar">
    <w:name w:val="Endnote Text Char"/>
    <w:basedOn w:val="DefaultParagraphFont"/>
    <w:link w:val="EndnoteText"/>
    <w:uiPriority w:val="99"/>
    <w:semiHidden/>
    <w:rsid w:val="00FE3B77"/>
    <w:rPr>
      <w:rFonts w:ascii="Garamond" w:hAnsi="Garamond" w:cs="Times New Roman"/>
      <w:kern w:val="22"/>
      <w:sz w:val="20"/>
      <w:szCs w:val="20"/>
      <w:lang w:val="tr-TR"/>
    </w:rPr>
  </w:style>
  <w:style w:type="character" w:styleId="EndnoteReference">
    <w:name w:val="endnote reference"/>
    <w:basedOn w:val="DefaultParagraphFont"/>
    <w:uiPriority w:val="99"/>
    <w:semiHidden/>
    <w:unhideWhenUsed/>
    <w:locked/>
    <w:rsid w:val="00FE3B77"/>
    <w:rPr>
      <w:vertAlign w:val="superscript"/>
    </w:rPr>
  </w:style>
  <w:style w:type="paragraph" w:styleId="TableofFigures">
    <w:name w:val="table of figures"/>
    <w:basedOn w:val="Normal"/>
    <w:next w:val="Normal"/>
    <w:uiPriority w:val="99"/>
    <w:semiHidden/>
    <w:unhideWhenUsed/>
    <w:locked/>
    <w:rsid w:val="00626992"/>
  </w:style>
  <w:style w:type="paragraph" w:styleId="NoSpacing">
    <w:name w:val="No Spacing"/>
    <w:basedOn w:val="Normal"/>
    <w:uiPriority w:val="1"/>
    <w:qFormat/>
    <w:rsid w:val="00E767CD"/>
    <w:pPr>
      <w:widowControl/>
      <w:suppressAutoHyphens w:val="0"/>
    </w:pPr>
    <w:rPr>
      <w:rFonts w:asciiTheme="minorHAnsi" w:eastAsiaTheme="minorEastAsia" w:hAnsiTheme="minorHAnsi" w:cstheme="minorBidi"/>
      <w:kern w:val="0"/>
      <w:lang w:val="en-US" w:bidi="en-US"/>
    </w:rPr>
  </w:style>
  <w:style w:type="paragraph" w:styleId="Subtitle">
    <w:name w:val="Subtitle"/>
    <w:basedOn w:val="Normal"/>
    <w:next w:val="Normal"/>
    <w:link w:val="SubtitleChar"/>
    <w:qFormat/>
    <w:rsid w:val="00F51F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51FE3"/>
    <w:rPr>
      <w:rFonts w:asciiTheme="majorHAnsi" w:eastAsiaTheme="majorEastAsia" w:hAnsiTheme="majorHAnsi" w:cstheme="majorBidi"/>
      <w:i/>
      <w:iCs/>
      <w:color w:val="4F81BD" w:themeColor="accent1"/>
      <w:spacing w:val="15"/>
      <w:kern w:val="22"/>
      <w:sz w:val="24"/>
      <w:szCs w:val="24"/>
      <w:lang w:val="tr-TR"/>
    </w:rPr>
  </w:style>
  <w:style w:type="character" w:styleId="SubtleEmphasis">
    <w:name w:val="Subtle Emphasis"/>
    <w:basedOn w:val="DefaultParagraphFont"/>
    <w:uiPriority w:val="19"/>
    <w:qFormat/>
    <w:rsid w:val="00402C66"/>
    <w:rPr>
      <w:i/>
      <w:iCs/>
      <w:color w:val="808080" w:themeColor="text1" w:themeTint="7F"/>
    </w:rPr>
  </w:style>
  <w:style w:type="paragraph" w:styleId="CommentSubject">
    <w:name w:val="annotation subject"/>
    <w:basedOn w:val="CommentText"/>
    <w:next w:val="CommentText"/>
    <w:link w:val="CommentSubjectChar"/>
    <w:uiPriority w:val="99"/>
    <w:semiHidden/>
    <w:unhideWhenUsed/>
    <w:locked/>
    <w:rsid w:val="00173E8C"/>
    <w:pPr>
      <w:widowControl w:val="0"/>
      <w:pBdr>
        <w:top w:val="none" w:sz="0" w:space="0" w:color="auto"/>
        <w:left w:val="none" w:sz="0" w:space="0" w:color="auto"/>
        <w:bottom w:val="none" w:sz="0" w:space="0" w:color="auto"/>
        <w:right w:val="none" w:sz="0" w:space="0" w:color="auto"/>
        <w:bar w:val="none" w:sz="0" w:color="auto"/>
      </w:pBdr>
      <w:suppressAutoHyphens/>
      <w:spacing w:after="0"/>
      <w:ind w:left="0"/>
      <w:jc w:val="left"/>
    </w:pPr>
    <w:rPr>
      <w:rFonts w:ascii="Garamond" w:hAnsi="Garamond" w:cs="Times New Roman"/>
      <w:b/>
      <w:bCs/>
      <w:color w:val="auto"/>
      <w:kern w:val="22"/>
      <w:sz w:val="20"/>
      <w:szCs w:val="20"/>
      <w:lang w:val="tr-TR"/>
    </w:rPr>
  </w:style>
  <w:style w:type="character" w:customStyle="1" w:styleId="CommentSubjectChar">
    <w:name w:val="Comment Subject Char"/>
    <w:basedOn w:val="CommentTextChar"/>
    <w:link w:val="CommentSubject"/>
    <w:uiPriority w:val="99"/>
    <w:semiHidden/>
    <w:rsid w:val="00173E8C"/>
    <w:rPr>
      <w:rFonts w:ascii="Garamond" w:hAnsi="Garamond" w:cs="Times New Roman"/>
      <w:b/>
      <w:bCs/>
      <w:color w:val="000000"/>
      <w:kern w:val="22"/>
      <w:sz w:val="20"/>
      <w:szCs w:val="20"/>
      <w:u w:color="000000"/>
      <w:lang w:val="tr-TR"/>
    </w:rPr>
  </w:style>
  <w:style w:type="paragraph" w:customStyle="1" w:styleId="Default">
    <w:name w:val="Default"/>
    <w:rsid w:val="00366091"/>
    <w:pPr>
      <w:autoSpaceDE w:val="0"/>
      <w:autoSpaceDN w:val="0"/>
      <w:adjustRightInd w:val="0"/>
      <w:spacing w:after="200" w:line="276" w:lineRule="auto"/>
    </w:pPr>
    <w:rPr>
      <w:rFonts w:asciiTheme="minorHAnsi" w:eastAsiaTheme="minorHAnsi" w:hAnsiTheme="minorHAnsi" w:cs="Cambria"/>
      <w:color w:val="000000"/>
      <w:sz w:val="24"/>
      <w:szCs w:val="24"/>
      <w:lang w:bidi="en-US"/>
    </w:rPr>
  </w:style>
  <w:style w:type="paragraph" w:customStyle="1" w:styleId="Pa3">
    <w:name w:val="Pa3"/>
    <w:basedOn w:val="Default"/>
    <w:next w:val="Default"/>
    <w:uiPriority w:val="99"/>
    <w:rsid w:val="00366091"/>
    <w:pPr>
      <w:spacing w:line="221" w:lineRule="atLeast"/>
    </w:pPr>
    <w:rPr>
      <w:rFonts w:cstheme="minorBidi"/>
      <w:color w:val="auto"/>
    </w:rPr>
  </w:style>
  <w:style w:type="character" w:customStyle="1" w:styleId="A3">
    <w:name w:val="A3"/>
    <w:uiPriority w:val="99"/>
    <w:rsid w:val="00366091"/>
    <w:rPr>
      <w:rFonts w:cs="Cambria"/>
      <w:color w:val="000000"/>
    </w:rPr>
  </w:style>
  <w:style w:type="paragraph" w:customStyle="1" w:styleId="Pa2">
    <w:name w:val="Pa2"/>
    <w:basedOn w:val="Default"/>
    <w:next w:val="Default"/>
    <w:uiPriority w:val="99"/>
    <w:rsid w:val="00366091"/>
    <w:pPr>
      <w:spacing w:line="221" w:lineRule="atLeast"/>
    </w:pPr>
    <w:rPr>
      <w:rFonts w:cstheme="minorBidi"/>
      <w:color w:val="auto"/>
    </w:rPr>
  </w:style>
  <w:style w:type="character" w:customStyle="1" w:styleId="A7">
    <w:name w:val="A7"/>
    <w:uiPriority w:val="99"/>
    <w:rsid w:val="00366091"/>
    <w:rPr>
      <w:rFonts w:ascii="Calibri" w:hAnsi="Calibri" w:cs="Calibri"/>
      <w:i/>
      <w:iCs/>
      <w:color w:val="000000"/>
      <w:sz w:val="20"/>
      <w:szCs w:val="20"/>
    </w:rPr>
  </w:style>
  <w:style w:type="character" w:customStyle="1" w:styleId="A8">
    <w:name w:val="A8"/>
    <w:uiPriority w:val="99"/>
    <w:rsid w:val="00366091"/>
    <w:rPr>
      <w:rFonts w:ascii="Calibri" w:hAnsi="Calibri" w:cs="Calibri"/>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0"/>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A4339"/>
    <w:pPr>
      <w:widowControl w:val="0"/>
      <w:suppressAutoHyphens/>
    </w:pPr>
    <w:rPr>
      <w:rFonts w:ascii="Garamond" w:hAnsi="Garamond" w:cs="Times New Roman"/>
      <w:kern w:val="22"/>
      <w:lang w:val="tr-TR"/>
    </w:rPr>
  </w:style>
  <w:style w:type="paragraph" w:styleId="Heading1">
    <w:name w:val="heading 1"/>
    <w:basedOn w:val="Normal"/>
    <w:next w:val="Normal"/>
    <w:link w:val="Heading1Char"/>
    <w:uiPriority w:val="99"/>
    <w:qFormat/>
    <w:rsid w:val="00820425"/>
    <w:pPr>
      <w:keepNext/>
      <w:widowControl/>
      <w:suppressAutoHyphens w:val="0"/>
      <w:spacing w:before="200"/>
      <w:outlineLvl w:val="0"/>
    </w:pPr>
    <w:rPr>
      <w:rFonts w:ascii="Helvetica Neue" w:hAnsi="Helvetica Neue"/>
      <w:b/>
      <w:bCs/>
      <w:caps/>
      <w:sz w:val="28"/>
      <w:lang w:val="en-GB"/>
    </w:rPr>
  </w:style>
  <w:style w:type="paragraph" w:styleId="Heading2">
    <w:name w:val="heading 2"/>
    <w:aliases w:val="My Table Heading 2"/>
    <w:basedOn w:val="Normal"/>
    <w:next w:val="Mytable"/>
    <w:link w:val="Heading2Char"/>
    <w:uiPriority w:val="99"/>
    <w:qFormat/>
    <w:rsid w:val="00A4352E"/>
    <w:pPr>
      <w:keepNext/>
      <w:keepLines/>
      <w:widowControl/>
      <w:suppressAutoHyphens w:val="0"/>
      <w:spacing w:before="200"/>
      <w:contextualSpacing/>
      <w:outlineLvl w:val="1"/>
    </w:pPr>
    <w:rPr>
      <w:rFonts w:ascii="Helvetica Neue" w:hAnsi="Helvetica Neue"/>
      <w:b/>
      <w:bCs/>
      <w:kern w:val="0"/>
      <w:sz w:val="20"/>
      <w:szCs w:val="26"/>
      <w:lang w:val="en-US"/>
    </w:rPr>
  </w:style>
  <w:style w:type="paragraph" w:styleId="Heading3">
    <w:name w:val="heading 3"/>
    <w:basedOn w:val="Normal"/>
    <w:next w:val="Normal"/>
    <w:link w:val="Heading3Char"/>
    <w:autoRedefine/>
    <w:uiPriority w:val="99"/>
    <w:qFormat/>
    <w:rsid w:val="00A03275"/>
    <w:pPr>
      <w:keepNext/>
      <w:keepLines/>
      <w:spacing w:before="120" w:after="120"/>
      <w:jc w:val="center"/>
      <w:outlineLvl w:val="2"/>
    </w:pPr>
    <w:rPr>
      <w:rFonts w:ascii="Arial" w:hAnsi="Arial" w:cs="Arial"/>
      <w:b/>
      <w:bCs/>
      <w:lang w:val="en-US"/>
    </w:rPr>
  </w:style>
  <w:style w:type="paragraph" w:styleId="Heading4">
    <w:name w:val="heading 4"/>
    <w:basedOn w:val="Normal"/>
    <w:next w:val="Normal"/>
    <w:link w:val="Heading4Char"/>
    <w:uiPriority w:val="99"/>
    <w:qFormat/>
    <w:rsid w:val="00AA4339"/>
    <w:pPr>
      <w:keepNext/>
      <w:keepLines/>
      <w:spacing w:before="200"/>
      <w:ind w:left="864" w:hanging="864"/>
      <w:outlineLvl w:val="3"/>
    </w:pPr>
    <w:rPr>
      <w:rFonts w:ascii="Calibri" w:eastAsia="MS Gothic" w:hAnsi="Calibri"/>
      <w:b/>
      <w:bCs/>
      <w:i/>
      <w:iCs/>
      <w:color w:val="4F81BD"/>
    </w:rPr>
  </w:style>
  <w:style w:type="paragraph" w:styleId="Heading5">
    <w:name w:val="heading 5"/>
    <w:basedOn w:val="Normal"/>
    <w:next w:val="Normal"/>
    <w:link w:val="Heading5Char"/>
    <w:uiPriority w:val="99"/>
    <w:qFormat/>
    <w:rsid w:val="00AA4339"/>
    <w:pPr>
      <w:keepNext/>
      <w:keepLines/>
      <w:spacing w:before="200"/>
      <w:ind w:left="1008" w:hanging="1008"/>
      <w:outlineLvl w:val="4"/>
    </w:pPr>
    <w:rPr>
      <w:rFonts w:ascii="Calibri" w:eastAsia="MS Gothic" w:hAnsi="Calibri"/>
      <w:color w:val="243F60"/>
    </w:rPr>
  </w:style>
  <w:style w:type="paragraph" w:styleId="Heading6">
    <w:name w:val="heading 6"/>
    <w:basedOn w:val="Normal"/>
    <w:next w:val="Normal"/>
    <w:link w:val="Heading6Char"/>
    <w:uiPriority w:val="99"/>
    <w:qFormat/>
    <w:rsid w:val="00AA4339"/>
    <w:pPr>
      <w:keepNext/>
      <w:keepLines/>
      <w:spacing w:before="200"/>
      <w:ind w:left="1152" w:hanging="1152"/>
      <w:outlineLvl w:val="5"/>
    </w:pPr>
    <w:rPr>
      <w:rFonts w:ascii="Calibri" w:eastAsia="MS Gothic" w:hAnsi="Calibri"/>
      <w:i/>
      <w:iCs/>
      <w:color w:val="243F60"/>
    </w:rPr>
  </w:style>
  <w:style w:type="paragraph" w:styleId="Heading7">
    <w:name w:val="heading 7"/>
    <w:basedOn w:val="Normal"/>
    <w:next w:val="Normal"/>
    <w:link w:val="Heading7Char"/>
    <w:uiPriority w:val="99"/>
    <w:qFormat/>
    <w:rsid w:val="00AA4339"/>
    <w:pPr>
      <w:keepNext/>
      <w:keepLines/>
      <w:spacing w:before="200"/>
      <w:ind w:left="1296" w:hanging="1296"/>
      <w:outlineLvl w:val="6"/>
    </w:pPr>
    <w:rPr>
      <w:rFonts w:ascii="Calibri" w:eastAsia="MS Gothic" w:hAnsi="Calibri"/>
      <w:i/>
      <w:iCs/>
      <w:color w:val="404040"/>
    </w:rPr>
  </w:style>
  <w:style w:type="paragraph" w:styleId="Heading8">
    <w:name w:val="heading 8"/>
    <w:basedOn w:val="Normal"/>
    <w:next w:val="Normal"/>
    <w:link w:val="Heading8Char"/>
    <w:uiPriority w:val="99"/>
    <w:qFormat/>
    <w:rsid w:val="00AA4339"/>
    <w:pPr>
      <w:keepNext/>
      <w:keepLines/>
      <w:spacing w:before="200"/>
      <w:ind w:left="1440" w:hanging="1440"/>
      <w:outlineLvl w:val="7"/>
    </w:pPr>
    <w:rPr>
      <w:rFonts w:ascii="Calibri" w:eastAsia="MS Gothic" w:hAnsi="Calibri"/>
      <w:color w:val="404040"/>
      <w:szCs w:val="20"/>
    </w:rPr>
  </w:style>
  <w:style w:type="paragraph" w:styleId="Heading9">
    <w:name w:val="heading 9"/>
    <w:basedOn w:val="Normal"/>
    <w:next w:val="Normal"/>
    <w:link w:val="Heading9Char"/>
    <w:uiPriority w:val="99"/>
    <w:qFormat/>
    <w:rsid w:val="00AA4339"/>
    <w:pPr>
      <w:keepNext/>
      <w:keepLines/>
      <w:spacing w:before="200"/>
      <w:ind w:left="1584" w:hanging="1584"/>
      <w:outlineLvl w:val="8"/>
    </w:pPr>
    <w:rPr>
      <w:rFonts w:ascii="Calibri" w:eastAsia="MS Gothic"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0425"/>
    <w:rPr>
      <w:rFonts w:ascii="Helvetica Neue" w:hAnsi="Helvetica Neue" w:cs="Times New Roman"/>
      <w:b/>
      <w:bCs/>
      <w:caps/>
      <w:kern w:val="22"/>
      <w:sz w:val="22"/>
      <w:szCs w:val="22"/>
      <w:lang w:val="en-GB"/>
    </w:rPr>
  </w:style>
  <w:style w:type="character" w:customStyle="1" w:styleId="Heading2Char">
    <w:name w:val="Heading 2 Char"/>
    <w:aliases w:val="My Table Heading 2 Char"/>
    <w:basedOn w:val="DefaultParagraphFont"/>
    <w:link w:val="Heading2"/>
    <w:uiPriority w:val="99"/>
    <w:locked/>
    <w:rsid w:val="00A4352E"/>
    <w:rPr>
      <w:rFonts w:ascii="Helvetica Neue" w:hAnsi="Helvetica Neue" w:cs="Times New Roman"/>
      <w:b/>
      <w:bCs/>
      <w:sz w:val="26"/>
      <w:szCs w:val="26"/>
      <w:lang w:bidi="ar-SA"/>
    </w:rPr>
  </w:style>
  <w:style w:type="character" w:customStyle="1" w:styleId="Heading3Char">
    <w:name w:val="Heading 3 Char"/>
    <w:basedOn w:val="DefaultParagraphFont"/>
    <w:link w:val="Heading3"/>
    <w:uiPriority w:val="99"/>
    <w:locked/>
    <w:rsid w:val="00A03275"/>
    <w:rPr>
      <w:rFonts w:ascii="Arial" w:hAnsi="Arial"/>
      <w:b/>
      <w:bCs/>
      <w:kern w:val="22"/>
    </w:rPr>
  </w:style>
  <w:style w:type="character" w:customStyle="1" w:styleId="Heading4Char">
    <w:name w:val="Heading 4 Char"/>
    <w:basedOn w:val="DefaultParagraphFont"/>
    <w:link w:val="Heading4"/>
    <w:uiPriority w:val="99"/>
    <w:locked/>
    <w:rsid w:val="00AA4339"/>
    <w:rPr>
      <w:rFonts w:ascii="Calibri" w:eastAsia="MS Gothic" w:hAnsi="Calibri" w:cs="Times New Roman"/>
      <w:b/>
      <w:bCs/>
      <w:i/>
      <w:iCs/>
      <w:color w:val="4F81BD"/>
      <w:kern w:val="22"/>
      <w:sz w:val="22"/>
      <w:szCs w:val="22"/>
      <w:lang w:val="tr-TR"/>
    </w:rPr>
  </w:style>
  <w:style w:type="character" w:customStyle="1" w:styleId="Heading5Char">
    <w:name w:val="Heading 5 Char"/>
    <w:basedOn w:val="DefaultParagraphFont"/>
    <w:link w:val="Heading5"/>
    <w:uiPriority w:val="99"/>
    <w:locked/>
    <w:rsid w:val="00AA4339"/>
    <w:rPr>
      <w:rFonts w:ascii="Calibri" w:eastAsia="MS Gothic" w:hAnsi="Calibri" w:cs="Times New Roman"/>
      <w:color w:val="243F60"/>
      <w:kern w:val="22"/>
      <w:sz w:val="22"/>
      <w:szCs w:val="22"/>
      <w:lang w:val="tr-TR"/>
    </w:rPr>
  </w:style>
  <w:style w:type="character" w:customStyle="1" w:styleId="Heading6Char">
    <w:name w:val="Heading 6 Char"/>
    <w:basedOn w:val="DefaultParagraphFont"/>
    <w:link w:val="Heading6"/>
    <w:uiPriority w:val="99"/>
    <w:locked/>
    <w:rsid w:val="00AA4339"/>
    <w:rPr>
      <w:rFonts w:ascii="Calibri" w:eastAsia="MS Gothic" w:hAnsi="Calibri" w:cs="Times New Roman"/>
      <w:i/>
      <w:iCs/>
      <w:color w:val="243F60"/>
      <w:kern w:val="22"/>
      <w:sz w:val="22"/>
      <w:szCs w:val="22"/>
      <w:lang w:val="tr-TR"/>
    </w:rPr>
  </w:style>
  <w:style w:type="character" w:customStyle="1" w:styleId="Heading7Char">
    <w:name w:val="Heading 7 Char"/>
    <w:basedOn w:val="DefaultParagraphFont"/>
    <w:link w:val="Heading7"/>
    <w:uiPriority w:val="99"/>
    <w:locked/>
    <w:rsid w:val="00AA4339"/>
    <w:rPr>
      <w:rFonts w:ascii="Calibri" w:eastAsia="MS Gothic" w:hAnsi="Calibri" w:cs="Times New Roman"/>
      <w:i/>
      <w:iCs/>
      <w:color w:val="404040"/>
      <w:kern w:val="22"/>
      <w:sz w:val="22"/>
      <w:szCs w:val="22"/>
      <w:lang w:val="tr-TR"/>
    </w:rPr>
  </w:style>
  <w:style w:type="character" w:customStyle="1" w:styleId="Heading8Char">
    <w:name w:val="Heading 8 Char"/>
    <w:basedOn w:val="DefaultParagraphFont"/>
    <w:link w:val="Heading8"/>
    <w:uiPriority w:val="99"/>
    <w:locked/>
    <w:rsid w:val="00AA4339"/>
    <w:rPr>
      <w:rFonts w:ascii="Calibri" w:eastAsia="MS Gothic" w:hAnsi="Calibri" w:cs="Times New Roman"/>
      <w:color w:val="404040"/>
      <w:kern w:val="22"/>
      <w:sz w:val="20"/>
      <w:szCs w:val="20"/>
      <w:lang w:val="tr-TR"/>
    </w:rPr>
  </w:style>
  <w:style w:type="character" w:customStyle="1" w:styleId="Heading9Char">
    <w:name w:val="Heading 9 Char"/>
    <w:basedOn w:val="DefaultParagraphFont"/>
    <w:link w:val="Heading9"/>
    <w:uiPriority w:val="99"/>
    <w:locked/>
    <w:rsid w:val="00AA4339"/>
    <w:rPr>
      <w:rFonts w:ascii="Calibri" w:eastAsia="MS Gothic" w:hAnsi="Calibri" w:cs="Times New Roman"/>
      <w:i/>
      <w:iCs/>
      <w:color w:val="404040"/>
      <w:kern w:val="22"/>
      <w:sz w:val="20"/>
      <w:szCs w:val="20"/>
      <w:lang w:val="tr-TR"/>
    </w:rPr>
  </w:style>
  <w:style w:type="paragraph" w:customStyle="1" w:styleId="2HeadingCV">
    <w:name w:val="2_Heading_CV"/>
    <w:autoRedefine/>
    <w:uiPriority w:val="99"/>
    <w:rsid w:val="00476E6A"/>
    <w:pPr>
      <w:pBdr>
        <w:bottom w:val="single" w:sz="6" w:space="1" w:color="auto"/>
      </w:pBdr>
      <w:jc w:val="center"/>
    </w:pPr>
    <w:rPr>
      <w:rFonts w:ascii="Myriad Pro" w:hAnsi="Myriad Pro" w:cs="Times New Roman"/>
      <w:caps/>
      <w:sz w:val="28"/>
      <w:szCs w:val="28"/>
    </w:rPr>
  </w:style>
  <w:style w:type="paragraph" w:customStyle="1" w:styleId="3CVBody">
    <w:name w:val="3_CV_Body"/>
    <w:autoRedefine/>
    <w:uiPriority w:val="99"/>
    <w:rsid w:val="00476E6A"/>
    <w:rPr>
      <w:rFonts w:ascii="Minion Pro" w:hAnsi="Minion Pro" w:cs="Times New Roman"/>
      <w:bCs/>
      <w:sz w:val="20"/>
      <w:szCs w:val="20"/>
    </w:rPr>
  </w:style>
  <w:style w:type="paragraph" w:customStyle="1" w:styleId="3CVSubheading">
    <w:name w:val="3_CV_Subheading"/>
    <w:basedOn w:val="Normal"/>
    <w:autoRedefine/>
    <w:uiPriority w:val="99"/>
    <w:rsid w:val="00476E6A"/>
    <w:pPr>
      <w:tabs>
        <w:tab w:val="left" w:pos="8080"/>
      </w:tabs>
      <w:jc w:val="center"/>
    </w:pPr>
    <w:rPr>
      <w:rFonts w:ascii="Myriad Pro" w:hAnsi="Myriad Pro"/>
      <w:bCs/>
    </w:rPr>
  </w:style>
  <w:style w:type="paragraph" w:customStyle="1" w:styleId="4CVSubheading2">
    <w:name w:val="4_CV_Subheading2"/>
    <w:basedOn w:val="Normal"/>
    <w:autoRedefine/>
    <w:uiPriority w:val="99"/>
    <w:rsid w:val="00476E6A"/>
    <w:pPr>
      <w:tabs>
        <w:tab w:val="right" w:pos="9923"/>
      </w:tabs>
    </w:pPr>
    <w:rPr>
      <w:i/>
      <w:sz w:val="18"/>
    </w:rPr>
  </w:style>
  <w:style w:type="paragraph" w:customStyle="1" w:styleId="3CVBullets">
    <w:name w:val="3_CV_Bullets"/>
    <w:basedOn w:val="BodyText"/>
    <w:autoRedefine/>
    <w:uiPriority w:val="99"/>
    <w:rsid w:val="00476E6A"/>
  </w:style>
  <w:style w:type="paragraph" w:styleId="BodyText">
    <w:name w:val="Body Text"/>
    <w:basedOn w:val="Normal"/>
    <w:link w:val="BodyTextChar"/>
    <w:uiPriority w:val="99"/>
    <w:semiHidden/>
    <w:rsid w:val="00476E6A"/>
  </w:style>
  <w:style w:type="character" w:customStyle="1" w:styleId="BodyTextChar">
    <w:name w:val="Body Text Char"/>
    <w:basedOn w:val="DefaultParagraphFont"/>
    <w:link w:val="BodyText"/>
    <w:uiPriority w:val="99"/>
    <w:semiHidden/>
    <w:locked/>
    <w:rsid w:val="00476E6A"/>
    <w:rPr>
      <w:rFonts w:cs="Times New Roman"/>
    </w:rPr>
  </w:style>
  <w:style w:type="paragraph" w:customStyle="1" w:styleId="45CVSubheading3">
    <w:name w:val="4.5_CV_Subheading3"/>
    <w:basedOn w:val="Normal"/>
    <w:autoRedefine/>
    <w:uiPriority w:val="99"/>
    <w:rsid w:val="00476E6A"/>
    <w:pPr>
      <w:tabs>
        <w:tab w:val="right" w:pos="9923"/>
      </w:tabs>
    </w:pPr>
    <w:rPr>
      <w:rFonts w:ascii="Myriad Pro" w:hAnsi="Myriad Pro"/>
      <w:bCs/>
      <w:sz w:val="18"/>
      <w:szCs w:val="18"/>
    </w:rPr>
  </w:style>
  <w:style w:type="paragraph" w:customStyle="1" w:styleId="6CVBullets">
    <w:name w:val="6_CV_Bullets"/>
    <w:basedOn w:val="BodyText"/>
    <w:link w:val="6CVBulletsChar"/>
    <w:autoRedefine/>
    <w:uiPriority w:val="99"/>
    <w:rsid w:val="00476E6A"/>
    <w:pPr>
      <w:numPr>
        <w:numId w:val="1"/>
      </w:numPr>
    </w:pPr>
  </w:style>
  <w:style w:type="character" w:customStyle="1" w:styleId="6CVBulletsChar">
    <w:name w:val="6_CV_Bullets Char"/>
    <w:basedOn w:val="BodyTextChar"/>
    <w:link w:val="6CVBullets"/>
    <w:uiPriority w:val="99"/>
    <w:locked/>
    <w:rsid w:val="00476E6A"/>
    <w:rPr>
      <w:rFonts w:ascii="Garamond" w:hAnsi="Garamond" w:cs="Times New Roman"/>
      <w:kern w:val="22"/>
      <w:lang w:val="tr-TR"/>
    </w:rPr>
  </w:style>
  <w:style w:type="paragraph" w:customStyle="1" w:styleId="9CV9ptparaspace">
    <w:name w:val="9_CV_9 pt para space"/>
    <w:basedOn w:val="Normal"/>
    <w:autoRedefine/>
    <w:uiPriority w:val="99"/>
    <w:rsid w:val="00B01674"/>
    <w:rPr>
      <w:bCs/>
      <w:sz w:val="18"/>
    </w:rPr>
  </w:style>
  <w:style w:type="paragraph" w:customStyle="1" w:styleId="10CV6ptparaspace">
    <w:name w:val="10_CV_6 pt para space"/>
    <w:basedOn w:val="9CV9ptparaspace"/>
    <w:autoRedefine/>
    <w:uiPriority w:val="99"/>
    <w:rsid w:val="00B01674"/>
    <w:rPr>
      <w:sz w:val="12"/>
    </w:rPr>
  </w:style>
  <w:style w:type="paragraph" w:styleId="ListParagraph">
    <w:name w:val="List Paragraph"/>
    <w:aliases w:val="My Table Bullets"/>
    <w:basedOn w:val="Normal"/>
    <w:autoRedefine/>
    <w:uiPriority w:val="34"/>
    <w:qFormat/>
    <w:rsid w:val="00CB0800"/>
    <w:pPr>
      <w:widowControl/>
      <w:numPr>
        <w:ilvl w:val="1"/>
        <w:numId w:val="6"/>
      </w:numPr>
      <w:suppressAutoHyphens w:val="0"/>
      <w:autoSpaceDE w:val="0"/>
      <w:autoSpaceDN w:val="0"/>
      <w:adjustRightInd w:val="0"/>
      <w:spacing w:before="120" w:after="120"/>
      <w:contextualSpacing/>
      <w:jc w:val="both"/>
    </w:pPr>
    <w:rPr>
      <w:rFonts w:ascii="Arial" w:hAnsi="Arial" w:cs="Arial"/>
      <w:b/>
      <w:bCs/>
      <w:iCs/>
      <w:lang w:val="en-GB"/>
    </w:rPr>
  </w:style>
  <w:style w:type="paragraph" w:customStyle="1" w:styleId="MyListParagraph">
    <w:name w:val="My List Paragraph"/>
    <w:basedOn w:val="Normal"/>
    <w:autoRedefine/>
    <w:uiPriority w:val="99"/>
    <w:rsid w:val="002E1A9D"/>
    <w:pPr>
      <w:numPr>
        <w:numId w:val="2"/>
      </w:numPr>
      <w:spacing w:after="240"/>
    </w:pPr>
  </w:style>
  <w:style w:type="paragraph" w:customStyle="1" w:styleId="Mybody">
    <w:name w:val="My body"/>
    <w:basedOn w:val="Normal"/>
    <w:autoRedefine/>
    <w:uiPriority w:val="99"/>
    <w:rsid w:val="008C4E31"/>
    <w:pPr>
      <w:autoSpaceDE w:val="0"/>
      <w:autoSpaceDN w:val="0"/>
      <w:adjustRightInd w:val="0"/>
      <w:spacing w:after="240"/>
    </w:pPr>
    <w:rPr>
      <w:rFonts w:ascii="Gill Sans" w:hAnsi="Gill Sans" w:cs="Gill Sans"/>
    </w:rPr>
  </w:style>
  <w:style w:type="paragraph" w:customStyle="1" w:styleId="1UNEPBullets">
    <w:name w:val="1_UNEP Bullets"/>
    <w:basedOn w:val="Normal"/>
    <w:uiPriority w:val="99"/>
    <w:rsid w:val="004339E8"/>
    <w:pPr>
      <w:numPr>
        <w:numId w:val="3"/>
      </w:numPr>
    </w:pPr>
    <w:rPr>
      <w:rFonts w:ascii="Myriad Pro" w:hAnsi="Myriad Pro"/>
    </w:rPr>
  </w:style>
  <w:style w:type="paragraph" w:customStyle="1" w:styleId="1UNEPBodyText">
    <w:name w:val="1_UNEP Body Text"/>
    <w:basedOn w:val="Normal"/>
    <w:uiPriority w:val="99"/>
    <w:rsid w:val="004339E8"/>
    <w:rPr>
      <w:rFonts w:ascii="Myriad Pro" w:hAnsi="Myriad Pro"/>
    </w:rPr>
  </w:style>
  <w:style w:type="paragraph" w:customStyle="1" w:styleId="Normalnospaceafter">
    <w:name w:val="Normal no space after"/>
    <w:basedOn w:val="Normal"/>
    <w:uiPriority w:val="99"/>
    <w:rsid w:val="00E930FC"/>
    <w:pPr>
      <w:ind w:left="720"/>
    </w:pPr>
    <w:rPr>
      <w:rFonts w:eastAsia="MS Mincho"/>
      <w:lang w:eastAsia="ja-JP"/>
    </w:rPr>
  </w:style>
  <w:style w:type="table" w:customStyle="1" w:styleId="TableGrid1">
    <w:name w:val="Table Grid1"/>
    <w:uiPriority w:val="99"/>
    <w:rsid w:val="00A82C66"/>
    <w:rPr>
      <w:rFonts w:ascii="Myriad Pro" w:hAnsi="Myriad Pr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A82C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table">
    <w:name w:val="My table"/>
    <w:autoRedefine/>
    <w:uiPriority w:val="99"/>
    <w:rsid w:val="003D641A"/>
    <w:pPr>
      <w:widowControl w:val="0"/>
      <w:autoSpaceDE w:val="0"/>
      <w:autoSpaceDN w:val="0"/>
      <w:adjustRightInd w:val="0"/>
      <w:spacing w:after="200"/>
    </w:pPr>
    <w:rPr>
      <w:rFonts w:ascii="Helvetica Neue" w:hAnsi="Helvetica Neue" w:cs="Gill Sans"/>
      <w:sz w:val="20"/>
      <w:szCs w:val="20"/>
    </w:rPr>
  </w:style>
  <w:style w:type="paragraph" w:customStyle="1" w:styleId="Heading0">
    <w:name w:val="Heading 0"/>
    <w:link w:val="Heading0Char"/>
    <w:uiPriority w:val="99"/>
    <w:rsid w:val="00B60EE7"/>
    <w:pPr>
      <w:spacing w:after="120"/>
    </w:pPr>
    <w:rPr>
      <w:rFonts w:ascii="Helvetica Neue" w:hAnsi="Helvetica Neue" w:cs="Times New Roman"/>
      <w:b/>
      <w:kern w:val="22"/>
      <w:lang w:val="en-GB"/>
    </w:rPr>
  </w:style>
  <w:style w:type="paragraph" w:styleId="FootnoteText">
    <w:name w:val="footnote text"/>
    <w:basedOn w:val="Normal"/>
    <w:link w:val="FootnoteTextChar"/>
    <w:uiPriority w:val="99"/>
    <w:rsid w:val="00AA4339"/>
  </w:style>
  <w:style w:type="character" w:customStyle="1" w:styleId="FootnoteTextChar">
    <w:name w:val="Footnote Text Char"/>
    <w:basedOn w:val="DefaultParagraphFont"/>
    <w:link w:val="FootnoteText"/>
    <w:uiPriority w:val="99"/>
    <w:locked/>
    <w:rsid w:val="00AA4339"/>
    <w:rPr>
      <w:rFonts w:ascii="Garamond" w:hAnsi="Garamond" w:cs="Times New Roman"/>
      <w:kern w:val="22"/>
      <w:sz w:val="22"/>
      <w:szCs w:val="22"/>
      <w:lang w:val="tr-TR"/>
    </w:rPr>
  </w:style>
  <w:style w:type="character" w:styleId="FootnoteReference">
    <w:name w:val="footnote reference"/>
    <w:basedOn w:val="DefaultParagraphFont"/>
    <w:uiPriority w:val="99"/>
    <w:rsid w:val="00AA4339"/>
    <w:rPr>
      <w:rFonts w:cs="Times New Roman"/>
      <w:vertAlign w:val="superscript"/>
    </w:rPr>
  </w:style>
  <w:style w:type="paragraph" w:customStyle="1" w:styleId="Heading1nonumbering">
    <w:name w:val="Heading 1 no numbering"/>
    <w:basedOn w:val="Heading1"/>
    <w:link w:val="Heading1nonumberingChar"/>
    <w:uiPriority w:val="99"/>
    <w:rsid w:val="005E1E7C"/>
    <w:rPr>
      <w:rFonts w:ascii="Arial" w:hAnsi="Arial"/>
      <w:bCs w:val="0"/>
      <w:smallCaps/>
      <w:sz w:val="22"/>
      <w:szCs w:val="20"/>
    </w:rPr>
  </w:style>
  <w:style w:type="character" w:customStyle="1" w:styleId="Heading1nonumberingChar">
    <w:name w:val="Heading 1 no numbering Char"/>
    <w:link w:val="Heading1nonumbering"/>
    <w:uiPriority w:val="99"/>
    <w:locked/>
    <w:rsid w:val="005E1E7C"/>
    <w:rPr>
      <w:rFonts w:ascii="Arial" w:hAnsi="Arial"/>
      <w:b/>
      <w:caps/>
      <w:smallCaps/>
      <w:kern w:val="22"/>
      <w:sz w:val="22"/>
      <w:lang w:val="en-GB"/>
    </w:rPr>
  </w:style>
  <w:style w:type="paragraph" w:customStyle="1" w:styleId="Heading2nonumbering">
    <w:name w:val="Heading 2 no numbering"/>
    <w:basedOn w:val="Heading2"/>
    <w:link w:val="Heading2nonumberingChar"/>
    <w:uiPriority w:val="99"/>
    <w:rsid w:val="00AA4339"/>
    <w:pPr>
      <w:keepNext w:val="0"/>
      <w:widowControl w:val="0"/>
      <w:suppressAutoHyphens/>
    </w:pPr>
    <w:rPr>
      <w:rFonts w:ascii="Arial" w:eastAsia="MS Gothic" w:hAnsi="Arial"/>
      <w:kern w:val="22"/>
      <w:sz w:val="22"/>
      <w:szCs w:val="20"/>
      <w:lang w:val="en-GB"/>
    </w:rPr>
  </w:style>
  <w:style w:type="character" w:customStyle="1" w:styleId="Heading2nonumberingChar">
    <w:name w:val="Heading 2 no numbering Char"/>
    <w:basedOn w:val="Heading2Char"/>
    <w:link w:val="Heading2nonumbering"/>
    <w:uiPriority w:val="99"/>
    <w:locked/>
    <w:rsid w:val="00AA4339"/>
    <w:rPr>
      <w:rFonts w:ascii="Arial" w:eastAsia="MS Gothic" w:hAnsi="Arial" w:cs="Times New Roman"/>
      <w:b/>
      <w:bCs/>
      <w:kern w:val="22"/>
      <w:sz w:val="20"/>
      <w:szCs w:val="20"/>
      <w:lang w:val="en-GB" w:bidi="ar-SA"/>
    </w:rPr>
  </w:style>
  <w:style w:type="paragraph" w:styleId="Footer">
    <w:name w:val="footer"/>
    <w:basedOn w:val="Normal"/>
    <w:link w:val="FooterChar"/>
    <w:uiPriority w:val="99"/>
    <w:rsid w:val="00AA4339"/>
    <w:pPr>
      <w:tabs>
        <w:tab w:val="center" w:pos="4320"/>
        <w:tab w:val="right" w:pos="8640"/>
      </w:tabs>
    </w:pPr>
  </w:style>
  <w:style w:type="character" w:customStyle="1" w:styleId="FooterChar">
    <w:name w:val="Footer Char"/>
    <w:basedOn w:val="DefaultParagraphFont"/>
    <w:link w:val="Footer"/>
    <w:uiPriority w:val="99"/>
    <w:locked/>
    <w:rsid w:val="00AA4339"/>
    <w:rPr>
      <w:rFonts w:ascii="Garamond" w:hAnsi="Garamond" w:cs="Times New Roman"/>
      <w:kern w:val="22"/>
      <w:sz w:val="22"/>
      <w:szCs w:val="22"/>
      <w:lang w:val="tr-TR"/>
    </w:rPr>
  </w:style>
  <w:style w:type="paragraph" w:customStyle="1" w:styleId="Heading2small">
    <w:name w:val="Heading 2 small"/>
    <w:basedOn w:val="Heading2nonumbering"/>
    <w:link w:val="Heading2smallChar"/>
    <w:uiPriority w:val="99"/>
    <w:rsid w:val="00AA4339"/>
    <w:rPr>
      <w:bCs w:val="0"/>
      <w:sz w:val="16"/>
    </w:rPr>
  </w:style>
  <w:style w:type="character" w:customStyle="1" w:styleId="Heading2smallChar">
    <w:name w:val="Heading 2 small Char"/>
    <w:link w:val="Heading2small"/>
    <w:uiPriority w:val="99"/>
    <w:locked/>
    <w:rsid w:val="00AA4339"/>
    <w:rPr>
      <w:rFonts w:ascii="Arial" w:eastAsia="MS Gothic" w:hAnsi="Arial"/>
      <w:b/>
      <w:kern w:val="22"/>
      <w:sz w:val="16"/>
      <w:lang w:val="en-GB"/>
    </w:rPr>
  </w:style>
  <w:style w:type="paragraph" w:customStyle="1" w:styleId="NOrmalsmaller">
    <w:name w:val="NOrmal smaller"/>
    <w:basedOn w:val="Normal"/>
    <w:uiPriority w:val="99"/>
    <w:rsid w:val="00AA4339"/>
    <w:rPr>
      <w:sz w:val="20"/>
    </w:rPr>
  </w:style>
  <w:style w:type="paragraph" w:styleId="TOC1">
    <w:name w:val="toc 1"/>
    <w:basedOn w:val="Normal"/>
    <w:next w:val="Normal"/>
    <w:autoRedefine/>
    <w:uiPriority w:val="39"/>
    <w:qFormat/>
    <w:rsid w:val="00F6290E"/>
    <w:pPr>
      <w:tabs>
        <w:tab w:val="left" w:pos="382"/>
        <w:tab w:val="left" w:pos="660"/>
        <w:tab w:val="right" w:leader="dot" w:pos="8290"/>
      </w:tabs>
      <w:spacing w:before="240" w:after="240"/>
    </w:pPr>
    <w:rPr>
      <w:rFonts w:ascii="Arial" w:hAnsi="Arial"/>
      <w:b/>
      <w:sz w:val="24"/>
      <w:szCs w:val="24"/>
      <w:lang w:val="en-GB"/>
    </w:rPr>
  </w:style>
  <w:style w:type="character" w:styleId="PageNumber">
    <w:name w:val="page number"/>
    <w:basedOn w:val="DefaultParagraphFont"/>
    <w:uiPriority w:val="99"/>
    <w:rsid w:val="00AA4339"/>
    <w:rPr>
      <w:rFonts w:cs="Times New Roman"/>
    </w:rPr>
  </w:style>
  <w:style w:type="paragraph" w:customStyle="1" w:styleId="Hel">
    <w:name w:val="Hel"/>
    <w:basedOn w:val="Heading2nonumbering"/>
    <w:uiPriority w:val="99"/>
    <w:rsid w:val="00AA4339"/>
  </w:style>
  <w:style w:type="character" w:customStyle="1" w:styleId="Heading0Char">
    <w:name w:val="Heading 0 Char"/>
    <w:link w:val="Heading0"/>
    <w:uiPriority w:val="99"/>
    <w:locked/>
    <w:rsid w:val="00AA4339"/>
    <w:rPr>
      <w:rFonts w:ascii="Helvetica Neue" w:hAnsi="Helvetica Neue"/>
      <w:b/>
      <w:kern w:val="22"/>
      <w:sz w:val="22"/>
      <w:lang w:val="en-GB"/>
    </w:rPr>
  </w:style>
  <w:style w:type="paragraph" w:styleId="BalloonText">
    <w:name w:val="Balloon Text"/>
    <w:basedOn w:val="Normal"/>
    <w:link w:val="BalloonTextChar"/>
    <w:uiPriority w:val="99"/>
    <w:semiHidden/>
    <w:rsid w:val="00AA43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A4339"/>
    <w:rPr>
      <w:rFonts w:ascii="Lucida Grande" w:hAnsi="Lucida Grande" w:cs="Lucida Grande"/>
      <w:kern w:val="22"/>
      <w:sz w:val="18"/>
      <w:szCs w:val="18"/>
      <w:lang w:val="tr-TR"/>
    </w:rPr>
  </w:style>
  <w:style w:type="paragraph" w:styleId="Header">
    <w:name w:val="header"/>
    <w:basedOn w:val="Normal"/>
    <w:link w:val="HeaderChar"/>
    <w:uiPriority w:val="99"/>
    <w:rsid w:val="00070195"/>
    <w:pPr>
      <w:tabs>
        <w:tab w:val="center" w:pos="4320"/>
        <w:tab w:val="right" w:pos="8640"/>
      </w:tabs>
    </w:pPr>
  </w:style>
  <w:style w:type="character" w:customStyle="1" w:styleId="HeaderChar">
    <w:name w:val="Header Char"/>
    <w:basedOn w:val="DefaultParagraphFont"/>
    <w:link w:val="Header"/>
    <w:uiPriority w:val="99"/>
    <w:locked/>
    <w:rsid w:val="00070195"/>
    <w:rPr>
      <w:rFonts w:ascii="Garamond" w:hAnsi="Garamond" w:cs="Times New Roman"/>
      <w:kern w:val="22"/>
      <w:sz w:val="22"/>
      <w:szCs w:val="22"/>
      <w:lang w:val="tr-TR"/>
    </w:rPr>
  </w:style>
  <w:style w:type="character" w:styleId="Hyperlink">
    <w:name w:val="Hyperlink"/>
    <w:basedOn w:val="DefaultParagraphFont"/>
    <w:uiPriority w:val="99"/>
    <w:rsid w:val="00531974"/>
    <w:rPr>
      <w:rFonts w:cs="Times New Roman"/>
      <w:color w:val="0000FF"/>
      <w:u w:val="single"/>
    </w:rPr>
  </w:style>
  <w:style w:type="paragraph" w:styleId="TOC2">
    <w:name w:val="toc 2"/>
    <w:basedOn w:val="Normal"/>
    <w:next w:val="Normal"/>
    <w:autoRedefine/>
    <w:uiPriority w:val="99"/>
    <w:rsid w:val="00F6290E"/>
    <w:pPr>
      <w:ind w:left="220"/>
    </w:pPr>
    <w:rPr>
      <w:rFonts w:ascii="Arial" w:hAnsi="Arial"/>
    </w:rPr>
  </w:style>
  <w:style w:type="paragraph" w:styleId="TOC3">
    <w:name w:val="toc 3"/>
    <w:basedOn w:val="Normal"/>
    <w:next w:val="Normal"/>
    <w:autoRedefine/>
    <w:uiPriority w:val="39"/>
    <w:qFormat/>
    <w:rsid w:val="007946D2"/>
    <w:pPr>
      <w:tabs>
        <w:tab w:val="right" w:leader="dot" w:pos="8450"/>
      </w:tabs>
      <w:spacing w:before="120" w:after="120"/>
      <w:ind w:left="442"/>
    </w:pPr>
    <w:rPr>
      <w:rFonts w:ascii="Arial" w:hAnsi="Arial"/>
    </w:rPr>
  </w:style>
  <w:style w:type="paragraph" w:customStyle="1" w:styleId="Annexetitle">
    <w:name w:val="Annexe_title"/>
    <w:next w:val="Normal"/>
    <w:uiPriority w:val="99"/>
    <w:rsid w:val="00B449BB"/>
    <w:pPr>
      <w:pageBreakBefore/>
      <w:pBdr>
        <w:top w:val="none" w:sz="96" w:space="31" w:color="FFFFFF" w:frame="1"/>
        <w:left w:val="none" w:sz="96" w:space="31" w:color="FFFFFF" w:frame="1"/>
        <w:bottom w:val="none" w:sz="96" w:space="31" w:color="FFFFFF" w:frame="1"/>
        <w:right w:val="none" w:sz="96" w:space="31" w:color="FFFFFF" w:frame="1"/>
        <w:bar w:val="none" w:sz="0" w:color="000000"/>
      </w:pBdr>
      <w:tabs>
        <w:tab w:val="left" w:pos="480"/>
        <w:tab w:val="left" w:pos="1701"/>
        <w:tab w:val="left" w:pos="2552"/>
      </w:tabs>
      <w:spacing w:before="240" w:after="120"/>
      <w:ind w:left="2" w:hanging="2"/>
      <w:jc w:val="center"/>
    </w:pPr>
    <w:rPr>
      <w:rFonts w:ascii="Calibri" w:eastAsia="Arial Unicode MS" w:hAnsi="Calibri" w:cs="Arial Unicode MS"/>
      <w:b/>
      <w:bCs/>
      <w:caps/>
      <w:color w:val="000000"/>
      <w:sz w:val="36"/>
      <w:szCs w:val="28"/>
      <w:u w:color="000000"/>
    </w:rPr>
  </w:style>
  <w:style w:type="character" w:styleId="CommentReference">
    <w:name w:val="annotation reference"/>
    <w:basedOn w:val="DefaultParagraphFont"/>
    <w:uiPriority w:val="99"/>
    <w:semiHidden/>
    <w:rsid w:val="00B449BB"/>
    <w:rPr>
      <w:rFonts w:cs="Times New Roman"/>
      <w:sz w:val="18"/>
      <w:szCs w:val="18"/>
    </w:rPr>
  </w:style>
  <w:style w:type="paragraph" w:styleId="CommentText">
    <w:name w:val="annotation text"/>
    <w:basedOn w:val="Normal"/>
    <w:link w:val="CommentTextChar"/>
    <w:uiPriority w:val="99"/>
    <w:semiHidden/>
    <w:rsid w:val="00B449BB"/>
    <w:pPr>
      <w:widowControl/>
      <w:pBdr>
        <w:top w:val="none" w:sz="96" w:space="31" w:color="FFFFFF" w:frame="1"/>
        <w:left w:val="none" w:sz="96" w:space="31" w:color="FFFFFF" w:frame="1"/>
        <w:bottom w:val="none" w:sz="96" w:space="31" w:color="FFFFFF" w:frame="1"/>
        <w:right w:val="none" w:sz="96" w:space="31" w:color="FFFFFF" w:frame="1"/>
        <w:bar w:val="none" w:sz="0" w:color="000000"/>
      </w:pBdr>
      <w:suppressAutoHyphens w:val="0"/>
      <w:spacing w:after="120"/>
      <w:ind w:left="113"/>
      <w:jc w:val="both"/>
    </w:pPr>
    <w:rPr>
      <w:rFonts w:ascii="Calibri" w:hAnsi="Calibri" w:cs="Arial"/>
      <w:color w:val="000000"/>
      <w:kern w:val="0"/>
      <w:sz w:val="24"/>
      <w:szCs w:val="24"/>
      <w:u w:color="000000"/>
      <w:lang w:val="en-US"/>
    </w:rPr>
  </w:style>
  <w:style w:type="character" w:customStyle="1" w:styleId="CommentTextChar">
    <w:name w:val="Comment Text Char"/>
    <w:basedOn w:val="DefaultParagraphFont"/>
    <w:link w:val="CommentText"/>
    <w:uiPriority w:val="99"/>
    <w:semiHidden/>
    <w:locked/>
    <w:rsid w:val="00B449BB"/>
    <w:rPr>
      <w:rFonts w:ascii="Calibri" w:hAnsi="Calibri" w:cs="Arial"/>
      <w:color w:val="000000"/>
      <w:u w:color="000000"/>
    </w:rPr>
  </w:style>
  <w:style w:type="paragraph" w:styleId="TOCHeading">
    <w:name w:val="TOC Heading"/>
    <w:basedOn w:val="Heading1"/>
    <w:next w:val="Normal"/>
    <w:uiPriority w:val="99"/>
    <w:qFormat/>
    <w:rsid w:val="007651B7"/>
    <w:pPr>
      <w:keepLines/>
      <w:spacing w:before="480" w:line="276" w:lineRule="auto"/>
      <w:outlineLvl w:val="9"/>
    </w:pPr>
    <w:rPr>
      <w:rFonts w:ascii="Calibri" w:hAnsi="Calibri"/>
      <w:smallCaps/>
      <w:color w:val="365F91"/>
      <w:kern w:val="0"/>
      <w:szCs w:val="28"/>
      <w:lang w:val="en-US"/>
    </w:rPr>
  </w:style>
  <w:style w:type="paragraph" w:styleId="TOC4">
    <w:name w:val="toc 4"/>
    <w:basedOn w:val="Normal"/>
    <w:next w:val="Normal"/>
    <w:autoRedefine/>
    <w:uiPriority w:val="99"/>
    <w:rsid w:val="007651B7"/>
    <w:pPr>
      <w:ind w:left="660"/>
    </w:pPr>
    <w:rPr>
      <w:rFonts w:ascii="Cambria" w:hAnsi="Cambria"/>
      <w:sz w:val="20"/>
      <w:szCs w:val="20"/>
    </w:rPr>
  </w:style>
  <w:style w:type="paragraph" w:styleId="TOC5">
    <w:name w:val="toc 5"/>
    <w:basedOn w:val="Normal"/>
    <w:next w:val="Normal"/>
    <w:autoRedefine/>
    <w:uiPriority w:val="99"/>
    <w:rsid w:val="007651B7"/>
    <w:pPr>
      <w:ind w:left="880"/>
    </w:pPr>
    <w:rPr>
      <w:rFonts w:ascii="Cambria" w:hAnsi="Cambria"/>
      <w:sz w:val="20"/>
      <w:szCs w:val="20"/>
    </w:rPr>
  </w:style>
  <w:style w:type="paragraph" w:styleId="TOC6">
    <w:name w:val="toc 6"/>
    <w:basedOn w:val="Normal"/>
    <w:next w:val="Normal"/>
    <w:autoRedefine/>
    <w:uiPriority w:val="99"/>
    <w:rsid w:val="007651B7"/>
    <w:pPr>
      <w:ind w:left="1100"/>
    </w:pPr>
    <w:rPr>
      <w:rFonts w:ascii="Cambria" w:hAnsi="Cambria"/>
      <w:sz w:val="20"/>
      <w:szCs w:val="20"/>
    </w:rPr>
  </w:style>
  <w:style w:type="paragraph" w:styleId="TOC7">
    <w:name w:val="toc 7"/>
    <w:basedOn w:val="Normal"/>
    <w:next w:val="Normal"/>
    <w:autoRedefine/>
    <w:uiPriority w:val="99"/>
    <w:rsid w:val="007651B7"/>
    <w:pPr>
      <w:ind w:left="1320"/>
    </w:pPr>
    <w:rPr>
      <w:rFonts w:ascii="Cambria" w:hAnsi="Cambria"/>
      <w:sz w:val="20"/>
      <w:szCs w:val="20"/>
    </w:rPr>
  </w:style>
  <w:style w:type="paragraph" w:styleId="TOC8">
    <w:name w:val="toc 8"/>
    <w:basedOn w:val="Normal"/>
    <w:next w:val="Normal"/>
    <w:autoRedefine/>
    <w:uiPriority w:val="99"/>
    <w:rsid w:val="007651B7"/>
    <w:pPr>
      <w:ind w:left="1540"/>
    </w:pPr>
    <w:rPr>
      <w:rFonts w:ascii="Cambria" w:hAnsi="Cambria"/>
      <w:sz w:val="20"/>
      <w:szCs w:val="20"/>
    </w:rPr>
  </w:style>
  <w:style w:type="paragraph" w:styleId="TOC9">
    <w:name w:val="toc 9"/>
    <w:basedOn w:val="Normal"/>
    <w:next w:val="Normal"/>
    <w:autoRedefine/>
    <w:uiPriority w:val="99"/>
    <w:rsid w:val="007651B7"/>
    <w:pPr>
      <w:ind w:left="1760"/>
    </w:pPr>
    <w:rPr>
      <w:rFonts w:ascii="Cambria" w:hAnsi="Cambria"/>
      <w:sz w:val="20"/>
      <w:szCs w:val="20"/>
    </w:rPr>
  </w:style>
  <w:style w:type="paragraph" w:styleId="Revision">
    <w:name w:val="Revision"/>
    <w:hidden/>
    <w:uiPriority w:val="99"/>
    <w:semiHidden/>
    <w:rsid w:val="00AB1AED"/>
    <w:rPr>
      <w:rFonts w:ascii="Garamond" w:hAnsi="Garamond" w:cs="Times New Roman"/>
      <w:kern w:val="22"/>
      <w:lang w:val="tr-TR"/>
    </w:rPr>
  </w:style>
  <w:style w:type="paragraph" w:styleId="NormalWeb">
    <w:name w:val="Normal (Web)"/>
    <w:basedOn w:val="Normal"/>
    <w:uiPriority w:val="99"/>
    <w:rsid w:val="003F41DC"/>
    <w:pPr>
      <w:widowControl/>
      <w:suppressAutoHyphens w:val="0"/>
      <w:spacing w:before="100" w:beforeAutospacing="1" w:after="100" w:afterAutospacing="1"/>
    </w:pPr>
    <w:rPr>
      <w:rFonts w:ascii="Times New Roman" w:hAnsi="Times New Roman"/>
      <w:kern w:val="0"/>
      <w:sz w:val="24"/>
      <w:szCs w:val="24"/>
      <w:lang w:val="en-US"/>
    </w:rPr>
  </w:style>
  <w:style w:type="character" w:styleId="Strong">
    <w:name w:val="Strong"/>
    <w:basedOn w:val="DefaultParagraphFont"/>
    <w:uiPriority w:val="99"/>
    <w:qFormat/>
    <w:rsid w:val="003F41DC"/>
    <w:rPr>
      <w:rFonts w:cs="Times New Roman"/>
      <w:b/>
      <w:bCs/>
    </w:rPr>
  </w:style>
  <w:style w:type="character" w:customStyle="1" w:styleId="apple-converted-space">
    <w:name w:val="apple-converted-space"/>
    <w:basedOn w:val="DefaultParagraphFont"/>
    <w:rsid w:val="003F41DC"/>
    <w:rPr>
      <w:rFonts w:cs="Times New Roman"/>
    </w:rPr>
  </w:style>
  <w:style w:type="paragraph" w:styleId="Caption">
    <w:name w:val="caption"/>
    <w:basedOn w:val="Normal"/>
    <w:next w:val="Normal"/>
    <w:uiPriority w:val="99"/>
    <w:qFormat/>
    <w:rsid w:val="003F41DC"/>
    <w:pPr>
      <w:widowControl/>
      <w:suppressAutoHyphens w:val="0"/>
      <w:bidi/>
    </w:pPr>
    <w:rPr>
      <w:rFonts w:ascii="Calibri" w:hAnsi="Calibri" w:cs="Arial"/>
      <w:b/>
      <w:bCs/>
      <w:kern w:val="0"/>
      <w:sz w:val="20"/>
      <w:szCs w:val="20"/>
      <w:lang w:val="en-US"/>
    </w:rPr>
  </w:style>
  <w:style w:type="character" w:styleId="FollowedHyperlink">
    <w:name w:val="FollowedHyperlink"/>
    <w:basedOn w:val="DefaultParagraphFont"/>
    <w:uiPriority w:val="99"/>
    <w:rsid w:val="003F41DC"/>
    <w:rPr>
      <w:rFonts w:cs="Times New Roman"/>
      <w:color w:val="800080"/>
      <w:u w:val="single"/>
    </w:rPr>
  </w:style>
  <w:style w:type="character" w:customStyle="1" w:styleId="time">
    <w:name w:val="time"/>
    <w:basedOn w:val="DefaultParagraphFont"/>
    <w:uiPriority w:val="99"/>
    <w:rsid w:val="003F41DC"/>
    <w:rPr>
      <w:rFonts w:cs="Times New Roman"/>
    </w:rPr>
  </w:style>
  <w:style w:type="character" w:customStyle="1" w:styleId="time11">
    <w:name w:val="time11"/>
    <w:basedOn w:val="DefaultParagraphFont"/>
    <w:uiPriority w:val="99"/>
    <w:rsid w:val="003F41DC"/>
    <w:rPr>
      <w:rFonts w:ascii="Helvetica" w:hAnsi="Helvetica" w:cs="Helvetica"/>
      <w:b/>
      <w:bCs/>
      <w:color w:val="6F6F6F"/>
      <w:sz w:val="14"/>
      <w:szCs w:val="14"/>
    </w:rPr>
  </w:style>
  <w:style w:type="character" w:customStyle="1" w:styleId="place8">
    <w:name w:val="place8"/>
    <w:basedOn w:val="DefaultParagraphFont"/>
    <w:uiPriority w:val="99"/>
    <w:rsid w:val="003F41DC"/>
    <w:rPr>
      <w:rFonts w:ascii="Helvetica" w:hAnsi="Helvetica" w:cs="Helvetica"/>
      <w:b/>
      <w:bCs/>
      <w:caps/>
      <w:color w:val="D11B2F"/>
      <w:sz w:val="14"/>
      <w:szCs w:val="14"/>
    </w:rPr>
  </w:style>
  <w:style w:type="character" w:styleId="Emphasis">
    <w:name w:val="Emphasis"/>
    <w:basedOn w:val="DefaultParagraphFont"/>
    <w:uiPriority w:val="20"/>
    <w:qFormat/>
    <w:rsid w:val="003F41DC"/>
    <w:rPr>
      <w:rFonts w:cs="Times New Roman"/>
      <w:i/>
      <w:iCs/>
    </w:rPr>
  </w:style>
  <w:style w:type="character" w:customStyle="1" w:styleId="postattachment">
    <w:name w:val="post_attachment"/>
    <w:basedOn w:val="DefaultParagraphFont"/>
    <w:uiPriority w:val="99"/>
    <w:rsid w:val="003F41DC"/>
    <w:rPr>
      <w:rFonts w:cs="Times New Roman"/>
    </w:rPr>
  </w:style>
  <w:style w:type="character" w:customStyle="1" w:styleId="place">
    <w:name w:val="place"/>
    <w:basedOn w:val="DefaultParagraphFont"/>
    <w:uiPriority w:val="99"/>
    <w:rsid w:val="003F41DC"/>
    <w:rPr>
      <w:rFonts w:cs="Times New Roman"/>
    </w:rPr>
  </w:style>
  <w:style w:type="paragraph" w:styleId="Title">
    <w:name w:val="Title"/>
    <w:basedOn w:val="Normal"/>
    <w:next w:val="Normal"/>
    <w:link w:val="TitleChar"/>
    <w:uiPriority w:val="99"/>
    <w:qFormat/>
    <w:rsid w:val="003F41DC"/>
    <w:pPr>
      <w:widowControl/>
      <w:pBdr>
        <w:bottom w:val="single" w:sz="8" w:space="4" w:color="4F81BD"/>
      </w:pBdr>
      <w:suppressAutoHyphens w:val="0"/>
      <w:spacing w:after="300"/>
      <w:contextualSpacing/>
    </w:pPr>
    <w:rPr>
      <w:rFonts w:ascii="Calibri" w:hAnsi="Calibri"/>
      <w:color w:val="17365D"/>
      <w:spacing w:val="5"/>
      <w:kern w:val="28"/>
      <w:sz w:val="52"/>
      <w:szCs w:val="52"/>
      <w:lang w:val="en-GB"/>
    </w:rPr>
  </w:style>
  <w:style w:type="character" w:customStyle="1" w:styleId="TitleChar">
    <w:name w:val="Title Char"/>
    <w:basedOn w:val="DefaultParagraphFont"/>
    <w:link w:val="Title"/>
    <w:uiPriority w:val="99"/>
    <w:locked/>
    <w:rsid w:val="003F41DC"/>
    <w:rPr>
      <w:rFonts w:ascii="Calibri" w:hAnsi="Calibri" w:cs="Times New Roman"/>
      <w:color w:val="17365D"/>
      <w:spacing w:val="5"/>
      <w:kern w:val="28"/>
      <w:sz w:val="52"/>
      <w:szCs w:val="52"/>
      <w:lang w:val="en-GB"/>
    </w:rPr>
  </w:style>
  <w:style w:type="numbering" w:customStyle="1" w:styleId="List1">
    <w:name w:val="List 1"/>
    <w:rsid w:val="00076DE7"/>
    <w:pPr>
      <w:numPr>
        <w:numId w:val="4"/>
      </w:numPr>
    </w:pPr>
  </w:style>
  <w:style w:type="numbering" w:customStyle="1" w:styleId="List51">
    <w:name w:val="List 51"/>
    <w:rsid w:val="00076DE7"/>
    <w:pPr>
      <w:numPr>
        <w:numId w:val="5"/>
      </w:numPr>
    </w:pPr>
  </w:style>
  <w:style w:type="paragraph" w:styleId="EndnoteText">
    <w:name w:val="endnote text"/>
    <w:basedOn w:val="Normal"/>
    <w:link w:val="EndnoteTextChar"/>
    <w:uiPriority w:val="99"/>
    <w:semiHidden/>
    <w:unhideWhenUsed/>
    <w:locked/>
    <w:rsid w:val="00FE3B77"/>
    <w:rPr>
      <w:sz w:val="20"/>
      <w:szCs w:val="20"/>
    </w:rPr>
  </w:style>
  <w:style w:type="character" w:customStyle="1" w:styleId="EndnoteTextChar">
    <w:name w:val="Endnote Text Char"/>
    <w:basedOn w:val="DefaultParagraphFont"/>
    <w:link w:val="EndnoteText"/>
    <w:uiPriority w:val="99"/>
    <w:semiHidden/>
    <w:rsid w:val="00FE3B77"/>
    <w:rPr>
      <w:rFonts w:ascii="Garamond" w:hAnsi="Garamond" w:cs="Times New Roman"/>
      <w:kern w:val="22"/>
      <w:sz w:val="20"/>
      <w:szCs w:val="20"/>
      <w:lang w:val="tr-TR"/>
    </w:rPr>
  </w:style>
  <w:style w:type="character" w:styleId="EndnoteReference">
    <w:name w:val="endnote reference"/>
    <w:basedOn w:val="DefaultParagraphFont"/>
    <w:uiPriority w:val="99"/>
    <w:semiHidden/>
    <w:unhideWhenUsed/>
    <w:locked/>
    <w:rsid w:val="00FE3B77"/>
    <w:rPr>
      <w:vertAlign w:val="superscript"/>
    </w:rPr>
  </w:style>
  <w:style w:type="paragraph" w:styleId="TableofFigures">
    <w:name w:val="table of figures"/>
    <w:basedOn w:val="Normal"/>
    <w:next w:val="Normal"/>
    <w:uiPriority w:val="99"/>
    <w:semiHidden/>
    <w:unhideWhenUsed/>
    <w:locked/>
    <w:rsid w:val="00626992"/>
  </w:style>
  <w:style w:type="paragraph" w:styleId="NoSpacing">
    <w:name w:val="No Spacing"/>
    <w:basedOn w:val="Normal"/>
    <w:uiPriority w:val="1"/>
    <w:qFormat/>
    <w:rsid w:val="00E767CD"/>
    <w:pPr>
      <w:widowControl/>
      <w:suppressAutoHyphens w:val="0"/>
    </w:pPr>
    <w:rPr>
      <w:rFonts w:asciiTheme="minorHAnsi" w:eastAsiaTheme="minorEastAsia" w:hAnsiTheme="minorHAnsi" w:cstheme="minorBidi"/>
      <w:kern w:val="0"/>
      <w:lang w:val="en-US" w:bidi="en-US"/>
    </w:rPr>
  </w:style>
  <w:style w:type="paragraph" w:styleId="Subtitle">
    <w:name w:val="Subtitle"/>
    <w:basedOn w:val="Normal"/>
    <w:next w:val="Normal"/>
    <w:link w:val="SubtitleChar"/>
    <w:qFormat/>
    <w:rsid w:val="00F51F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51FE3"/>
    <w:rPr>
      <w:rFonts w:asciiTheme="majorHAnsi" w:eastAsiaTheme="majorEastAsia" w:hAnsiTheme="majorHAnsi" w:cstheme="majorBidi"/>
      <w:i/>
      <w:iCs/>
      <w:color w:val="4F81BD" w:themeColor="accent1"/>
      <w:spacing w:val="15"/>
      <w:kern w:val="22"/>
      <w:sz w:val="24"/>
      <w:szCs w:val="24"/>
      <w:lang w:val="tr-TR"/>
    </w:rPr>
  </w:style>
  <w:style w:type="character" w:styleId="SubtleEmphasis">
    <w:name w:val="Subtle Emphasis"/>
    <w:basedOn w:val="DefaultParagraphFont"/>
    <w:uiPriority w:val="19"/>
    <w:qFormat/>
    <w:rsid w:val="00402C66"/>
    <w:rPr>
      <w:i/>
      <w:iCs/>
      <w:color w:val="808080" w:themeColor="text1" w:themeTint="7F"/>
    </w:rPr>
  </w:style>
  <w:style w:type="paragraph" w:styleId="CommentSubject">
    <w:name w:val="annotation subject"/>
    <w:basedOn w:val="CommentText"/>
    <w:next w:val="CommentText"/>
    <w:link w:val="CommentSubjectChar"/>
    <w:uiPriority w:val="99"/>
    <w:semiHidden/>
    <w:unhideWhenUsed/>
    <w:locked/>
    <w:rsid w:val="00173E8C"/>
    <w:pPr>
      <w:widowControl w:val="0"/>
      <w:pBdr>
        <w:top w:val="none" w:sz="0" w:space="0" w:color="auto"/>
        <w:left w:val="none" w:sz="0" w:space="0" w:color="auto"/>
        <w:bottom w:val="none" w:sz="0" w:space="0" w:color="auto"/>
        <w:right w:val="none" w:sz="0" w:space="0" w:color="auto"/>
        <w:bar w:val="none" w:sz="0" w:color="auto"/>
      </w:pBdr>
      <w:suppressAutoHyphens/>
      <w:spacing w:after="0"/>
      <w:ind w:left="0"/>
      <w:jc w:val="left"/>
    </w:pPr>
    <w:rPr>
      <w:rFonts w:ascii="Garamond" w:hAnsi="Garamond" w:cs="Times New Roman"/>
      <w:b/>
      <w:bCs/>
      <w:color w:val="auto"/>
      <w:kern w:val="22"/>
      <w:sz w:val="20"/>
      <w:szCs w:val="20"/>
      <w:lang w:val="tr-TR"/>
    </w:rPr>
  </w:style>
  <w:style w:type="character" w:customStyle="1" w:styleId="CommentSubjectChar">
    <w:name w:val="Comment Subject Char"/>
    <w:basedOn w:val="CommentTextChar"/>
    <w:link w:val="CommentSubject"/>
    <w:uiPriority w:val="99"/>
    <w:semiHidden/>
    <w:rsid w:val="00173E8C"/>
    <w:rPr>
      <w:rFonts w:ascii="Garamond" w:hAnsi="Garamond" w:cs="Times New Roman"/>
      <w:b/>
      <w:bCs/>
      <w:color w:val="000000"/>
      <w:kern w:val="22"/>
      <w:sz w:val="20"/>
      <w:szCs w:val="20"/>
      <w:u w:color="000000"/>
      <w:lang w:val="tr-TR"/>
    </w:rPr>
  </w:style>
  <w:style w:type="paragraph" w:customStyle="1" w:styleId="Default">
    <w:name w:val="Default"/>
    <w:rsid w:val="00366091"/>
    <w:pPr>
      <w:autoSpaceDE w:val="0"/>
      <w:autoSpaceDN w:val="0"/>
      <w:adjustRightInd w:val="0"/>
      <w:spacing w:after="200" w:line="276" w:lineRule="auto"/>
    </w:pPr>
    <w:rPr>
      <w:rFonts w:asciiTheme="minorHAnsi" w:eastAsiaTheme="minorHAnsi" w:hAnsiTheme="minorHAnsi" w:cs="Cambria"/>
      <w:color w:val="000000"/>
      <w:sz w:val="24"/>
      <w:szCs w:val="24"/>
      <w:lang w:bidi="en-US"/>
    </w:rPr>
  </w:style>
  <w:style w:type="paragraph" w:customStyle="1" w:styleId="Pa3">
    <w:name w:val="Pa3"/>
    <w:basedOn w:val="Default"/>
    <w:next w:val="Default"/>
    <w:uiPriority w:val="99"/>
    <w:rsid w:val="00366091"/>
    <w:pPr>
      <w:spacing w:line="221" w:lineRule="atLeast"/>
    </w:pPr>
    <w:rPr>
      <w:rFonts w:cstheme="minorBidi"/>
      <w:color w:val="auto"/>
    </w:rPr>
  </w:style>
  <w:style w:type="character" w:customStyle="1" w:styleId="A3">
    <w:name w:val="A3"/>
    <w:uiPriority w:val="99"/>
    <w:rsid w:val="00366091"/>
    <w:rPr>
      <w:rFonts w:cs="Cambria"/>
      <w:color w:val="000000"/>
    </w:rPr>
  </w:style>
  <w:style w:type="paragraph" w:customStyle="1" w:styleId="Pa2">
    <w:name w:val="Pa2"/>
    <w:basedOn w:val="Default"/>
    <w:next w:val="Default"/>
    <w:uiPriority w:val="99"/>
    <w:rsid w:val="00366091"/>
    <w:pPr>
      <w:spacing w:line="221" w:lineRule="atLeast"/>
    </w:pPr>
    <w:rPr>
      <w:rFonts w:cstheme="minorBidi"/>
      <w:color w:val="auto"/>
    </w:rPr>
  </w:style>
  <w:style w:type="character" w:customStyle="1" w:styleId="A7">
    <w:name w:val="A7"/>
    <w:uiPriority w:val="99"/>
    <w:rsid w:val="00366091"/>
    <w:rPr>
      <w:rFonts w:ascii="Calibri" w:hAnsi="Calibri" w:cs="Calibri"/>
      <w:i/>
      <w:iCs/>
      <w:color w:val="000000"/>
      <w:sz w:val="20"/>
      <w:szCs w:val="20"/>
    </w:rPr>
  </w:style>
  <w:style w:type="character" w:customStyle="1" w:styleId="A8">
    <w:name w:val="A8"/>
    <w:uiPriority w:val="99"/>
    <w:rsid w:val="00366091"/>
    <w:rPr>
      <w:rFonts w:ascii="Calibri" w:hAnsi="Calibri" w:cs="Calibri"/>
      <w:color w:val="000000"/>
      <w:sz w:val="14"/>
      <w:szCs w:val="14"/>
    </w:rPr>
  </w:style>
</w:styles>
</file>

<file path=word/webSettings.xml><?xml version="1.0" encoding="utf-8"?>
<w:webSettings xmlns:r="http://schemas.openxmlformats.org/officeDocument/2006/relationships" xmlns:w="http://schemas.openxmlformats.org/wordprocessingml/2006/main">
  <w:divs>
    <w:div w:id="52654794">
      <w:bodyDiv w:val="1"/>
      <w:marLeft w:val="0"/>
      <w:marRight w:val="0"/>
      <w:marTop w:val="0"/>
      <w:marBottom w:val="0"/>
      <w:divBdr>
        <w:top w:val="none" w:sz="0" w:space="0" w:color="auto"/>
        <w:left w:val="none" w:sz="0" w:space="0" w:color="auto"/>
        <w:bottom w:val="none" w:sz="0" w:space="0" w:color="auto"/>
        <w:right w:val="none" w:sz="0" w:space="0" w:color="auto"/>
      </w:divBdr>
    </w:div>
    <w:div w:id="304706293">
      <w:bodyDiv w:val="1"/>
      <w:marLeft w:val="0"/>
      <w:marRight w:val="0"/>
      <w:marTop w:val="0"/>
      <w:marBottom w:val="0"/>
      <w:divBdr>
        <w:top w:val="none" w:sz="0" w:space="0" w:color="auto"/>
        <w:left w:val="none" w:sz="0" w:space="0" w:color="auto"/>
        <w:bottom w:val="none" w:sz="0" w:space="0" w:color="auto"/>
        <w:right w:val="none" w:sz="0" w:space="0" w:color="auto"/>
      </w:divBdr>
    </w:div>
    <w:div w:id="421724746">
      <w:bodyDiv w:val="1"/>
      <w:marLeft w:val="0"/>
      <w:marRight w:val="0"/>
      <w:marTop w:val="0"/>
      <w:marBottom w:val="0"/>
      <w:divBdr>
        <w:top w:val="none" w:sz="0" w:space="0" w:color="auto"/>
        <w:left w:val="none" w:sz="0" w:space="0" w:color="auto"/>
        <w:bottom w:val="none" w:sz="0" w:space="0" w:color="auto"/>
        <w:right w:val="none" w:sz="0" w:space="0" w:color="auto"/>
      </w:divBdr>
    </w:div>
    <w:div w:id="631131601">
      <w:bodyDiv w:val="1"/>
      <w:marLeft w:val="0"/>
      <w:marRight w:val="0"/>
      <w:marTop w:val="0"/>
      <w:marBottom w:val="0"/>
      <w:divBdr>
        <w:top w:val="none" w:sz="0" w:space="0" w:color="auto"/>
        <w:left w:val="none" w:sz="0" w:space="0" w:color="auto"/>
        <w:bottom w:val="none" w:sz="0" w:space="0" w:color="auto"/>
        <w:right w:val="none" w:sz="0" w:space="0" w:color="auto"/>
      </w:divBdr>
      <w:divsChild>
        <w:div w:id="990791939">
          <w:marLeft w:val="0"/>
          <w:marRight w:val="0"/>
          <w:marTop w:val="0"/>
          <w:marBottom w:val="0"/>
          <w:divBdr>
            <w:top w:val="none" w:sz="0" w:space="0" w:color="auto"/>
            <w:left w:val="none" w:sz="0" w:space="0" w:color="auto"/>
            <w:bottom w:val="none" w:sz="0" w:space="0" w:color="auto"/>
            <w:right w:val="none" w:sz="0" w:space="0" w:color="auto"/>
          </w:divBdr>
        </w:div>
      </w:divsChild>
    </w:div>
    <w:div w:id="695890368">
      <w:bodyDiv w:val="1"/>
      <w:marLeft w:val="0"/>
      <w:marRight w:val="0"/>
      <w:marTop w:val="0"/>
      <w:marBottom w:val="0"/>
      <w:divBdr>
        <w:top w:val="none" w:sz="0" w:space="0" w:color="auto"/>
        <w:left w:val="none" w:sz="0" w:space="0" w:color="auto"/>
        <w:bottom w:val="none" w:sz="0" w:space="0" w:color="auto"/>
        <w:right w:val="none" w:sz="0" w:space="0" w:color="auto"/>
      </w:divBdr>
    </w:div>
    <w:div w:id="797996256">
      <w:bodyDiv w:val="1"/>
      <w:marLeft w:val="0"/>
      <w:marRight w:val="0"/>
      <w:marTop w:val="0"/>
      <w:marBottom w:val="0"/>
      <w:divBdr>
        <w:top w:val="none" w:sz="0" w:space="0" w:color="auto"/>
        <w:left w:val="none" w:sz="0" w:space="0" w:color="auto"/>
        <w:bottom w:val="none" w:sz="0" w:space="0" w:color="auto"/>
        <w:right w:val="none" w:sz="0" w:space="0" w:color="auto"/>
      </w:divBdr>
    </w:div>
    <w:div w:id="914125585">
      <w:bodyDiv w:val="1"/>
      <w:marLeft w:val="0"/>
      <w:marRight w:val="0"/>
      <w:marTop w:val="0"/>
      <w:marBottom w:val="0"/>
      <w:divBdr>
        <w:top w:val="none" w:sz="0" w:space="0" w:color="auto"/>
        <w:left w:val="none" w:sz="0" w:space="0" w:color="auto"/>
        <w:bottom w:val="none" w:sz="0" w:space="0" w:color="auto"/>
        <w:right w:val="none" w:sz="0" w:space="0" w:color="auto"/>
      </w:divBdr>
    </w:div>
    <w:div w:id="1019233397">
      <w:bodyDiv w:val="1"/>
      <w:marLeft w:val="0"/>
      <w:marRight w:val="0"/>
      <w:marTop w:val="0"/>
      <w:marBottom w:val="0"/>
      <w:divBdr>
        <w:top w:val="none" w:sz="0" w:space="0" w:color="auto"/>
        <w:left w:val="none" w:sz="0" w:space="0" w:color="auto"/>
        <w:bottom w:val="none" w:sz="0" w:space="0" w:color="auto"/>
        <w:right w:val="none" w:sz="0" w:space="0" w:color="auto"/>
      </w:divBdr>
    </w:div>
    <w:div w:id="1113790797">
      <w:bodyDiv w:val="1"/>
      <w:marLeft w:val="0"/>
      <w:marRight w:val="0"/>
      <w:marTop w:val="0"/>
      <w:marBottom w:val="0"/>
      <w:divBdr>
        <w:top w:val="none" w:sz="0" w:space="0" w:color="auto"/>
        <w:left w:val="none" w:sz="0" w:space="0" w:color="auto"/>
        <w:bottom w:val="none" w:sz="0" w:space="0" w:color="auto"/>
        <w:right w:val="none" w:sz="0" w:space="0" w:color="auto"/>
      </w:divBdr>
    </w:div>
    <w:div w:id="1346831062">
      <w:bodyDiv w:val="1"/>
      <w:marLeft w:val="0"/>
      <w:marRight w:val="0"/>
      <w:marTop w:val="0"/>
      <w:marBottom w:val="0"/>
      <w:divBdr>
        <w:top w:val="none" w:sz="0" w:space="0" w:color="auto"/>
        <w:left w:val="none" w:sz="0" w:space="0" w:color="auto"/>
        <w:bottom w:val="none" w:sz="0" w:space="0" w:color="auto"/>
        <w:right w:val="none" w:sz="0" w:space="0" w:color="auto"/>
      </w:divBdr>
    </w:div>
    <w:div w:id="1355423054">
      <w:bodyDiv w:val="1"/>
      <w:marLeft w:val="0"/>
      <w:marRight w:val="0"/>
      <w:marTop w:val="0"/>
      <w:marBottom w:val="0"/>
      <w:divBdr>
        <w:top w:val="none" w:sz="0" w:space="0" w:color="auto"/>
        <w:left w:val="none" w:sz="0" w:space="0" w:color="auto"/>
        <w:bottom w:val="none" w:sz="0" w:space="0" w:color="auto"/>
        <w:right w:val="none" w:sz="0" w:space="0" w:color="auto"/>
      </w:divBdr>
    </w:div>
    <w:div w:id="1556576945">
      <w:bodyDiv w:val="1"/>
      <w:marLeft w:val="0"/>
      <w:marRight w:val="0"/>
      <w:marTop w:val="0"/>
      <w:marBottom w:val="0"/>
      <w:divBdr>
        <w:top w:val="none" w:sz="0" w:space="0" w:color="auto"/>
        <w:left w:val="none" w:sz="0" w:space="0" w:color="auto"/>
        <w:bottom w:val="none" w:sz="0" w:space="0" w:color="auto"/>
        <w:right w:val="none" w:sz="0" w:space="0" w:color="auto"/>
      </w:divBdr>
    </w:div>
    <w:div w:id="1563711209">
      <w:bodyDiv w:val="1"/>
      <w:marLeft w:val="0"/>
      <w:marRight w:val="0"/>
      <w:marTop w:val="0"/>
      <w:marBottom w:val="0"/>
      <w:divBdr>
        <w:top w:val="none" w:sz="0" w:space="0" w:color="auto"/>
        <w:left w:val="none" w:sz="0" w:space="0" w:color="auto"/>
        <w:bottom w:val="none" w:sz="0" w:space="0" w:color="auto"/>
        <w:right w:val="none" w:sz="0" w:space="0" w:color="auto"/>
      </w:divBdr>
    </w:div>
    <w:div w:id="1587500238">
      <w:bodyDiv w:val="1"/>
      <w:marLeft w:val="0"/>
      <w:marRight w:val="0"/>
      <w:marTop w:val="0"/>
      <w:marBottom w:val="0"/>
      <w:divBdr>
        <w:top w:val="none" w:sz="0" w:space="0" w:color="auto"/>
        <w:left w:val="none" w:sz="0" w:space="0" w:color="auto"/>
        <w:bottom w:val="none" w:sz="0" w:space="0" w:color="auto"/>
        <w:right w:val="none" w:sz="0" w:space="0" w:color="auto"/>
      </w:divBdr>
      <w:divsChild>
        <w:div w:id="291907569">
          <w:marLeft w:val="0"/>
          <w:marRight w:val="0"/>
          <w:marTop w:val="0"/>
          <w:marBottom w:val="0"/>
          <w:divBdr>
            <w:top w:val="none" w:sz="0" w:space="0" w:color="auto"/>
            <w:left w:val="none" w:sz="0" w:space="0" w:color="auto"/>
            <w:bottom w:val="none" w:sz="0" w:space="0" w:color="auto"/>
            <w:right w:val="none" w:sz="0" w:space="0" w:color="auto"/>
          </w:divBdr>
          <w:divsChild>
            <w:div w:id="994718555">
              <w:marLeft w:val="0"/>
              <w:marRight w:val="0"/>
              <w:marTop w:val="192"/>
              <w:marBottom w:val="0"/>
              <w:divBdr>
                <w:top w:val="none" w:sz="0" w:space="0" w:color="auto"/>
                <w:left w:val="none" w:sz="0" w:space="0" w:color="auto"/>
                <w:bottom w:val="none" w:sz="0" w:space="0" w:color="auto"/>
                <w:right w:val="none" w:sz="0" w:space="0" w:color="auto"/>
              </w:divBdr>
            </w:div>
            <w:div w:id="125900355">
              <w:marLeft w:val="0"/>
              <w:marRight w:val="324"/>
              <w:marTop w:val="240"/>
              <w:marBottom w:val="0"/>
              <w:divBdr>
                <w:top w:val="single" w:sz="12" w:space="0" w:color="D11B2F"/>
                <w:left w:val="none" w:sz="0" w:space="0" w:color="auto"/>
                <w:bottom w:val="none" w:sz="0" w:space="0" w:color="auto"/>
                <w:right w:val="none" w:sz="0" w:space="0" w:color="auto"/>
              </w:divBdr>
              <w:divsChild>
                <w:div w:id="849637774">
                  <w:marLeft w:val="0"/>
                  <w:marRight w:val="0"/>
                  <w:marTop w:val="0"/>
                  <w:marBottom w:val="0"/>
                  <w:divBdr>
                    <w:top w:val="none" w:sz="0" w:space="0" w:color="auto"/>
                    <w:left w:val="none" w:sz="0" w:space="0" w:color="auto"/>
                    <w:bottom w:val="none" w:sz="0" w:space="0" w:color="auto"/>
                    <w:right w:val="none" w:sz="0" w:space="0" w:color="auto"/>
                  </w:divBdr>
                </w:div>
              </w:divsChild>
            </w:div>
            <w:div w:id="54618307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97977150">
      <w:bodyDiv w:val="1"/>
      <w:marLeft w:val="0"/>
      <w:marRight w:val="0"/>
      <w:marTop w:val="0"/>
      <w:marBottom w:val="0"/>
      <w:divBdr>
        <w:top w:val="none" w:sz="0" w:space="0" w:color="auto"/>
        <w:left w:val="none" w:sz="0" w:space="0" w:color="auto"/>
        <w:bottom w:val="none" w:sz="0" w:space="0" w:color="auto"/>
        <w:right w:val="none" w:sz="0" w:space="0" w:color="auto"/>
      </w:divBdr>
    </w:div>
    <w:div w:id="1689332910">
      <w:bodyDiv w:val="1"/>
      <w:marLeft w:val="0"/>
      <w:marRight w:val="0"/>
      <w:marTop w:val="0"/>
      <w:marBottom w:val="0"/>
      <w:divBdr>
        <w:top w:val="none" w:sz="0" w:space="0" w:color="auto"/>
        <w:left w:val="none" w:sz="0" w:space="0" w:color="auto"/>
        <w:bottom w:val="none" w:sz="0" w:space="0" w:color="auto"/>
        <w:right w:val="none" w:sz="0" w:space="0" w:color="auto"/>
      </w:divBdr>
    </w:div>
    <w:div w:id="1930237166">
      <w:bodyDiv w:val="1"/>
      <w:marLeft w:val="0"/>
      <w:marRight w:val="0"/>
      <w:marTop w:val="0"/>
      <w:marBottom w:val="0"/>
      <w:divBdr>
        <w:top w:val="none" w:sz="0" w:space="0" w:color="auto"/>
        <w:left w:val="none" w:sz="0" w:space="0" w:color="auto"/>
        <w:bottom w:val="none" w:sz="0" w:space="0" w:color="auto"/>
        <w:right w:val="none" w:sz="0" w:space="0" w:color="auto"/>
      </w:divBdr>
    </w:div>
    <w:div w:id="19305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5.emf"/><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header" Target="header8.xml"/><Relationship Id="rId40"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chart" Target="charts/chart4.xml"/><Relationship Id="rId36"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onlygold.com/Info/Gold-Price-History-Since-1972.asp" TargetMode="External"/><Relationship Id="rId7" Type="http://schemas.openxmlformats.org/officeDocument/2006/relationships/hyperlink" Target="http://www.theworldfolio.com/news/gold-exports-reach-3-billion-per-year/3858/" TargetMode="External"/><Relationship Id="rId2" Type="http://schemas.openxmlformats.org/officeDocument/2006/relationships/hyperlink" Target="http://www.economywatch.com/in-the-news/sudan-eyes-new-gold-rush-to-compensate-for-loss-of-oil.31-10.html" TargetMode="External"/><Relationship Id="rId1" Type="http://schemas.openxmlformats.org/officeDocument/2006/relationships/hyperlink" Target="http://www.theworldfolio.com/news/gold-exports-reach-3-billion-per-year/3858/" TargetMode="External"/><Relationship Id="rId6" Type="http://schemas.openxmlformats.org/officeDocument/2006/relationships/hyperlink" Target="http://www.theworldfolio.com/news/gold-exports-reach-3-billion-per-year/3858/" TargetMode="External"/><Relationship Id="rId5" Type="http://schemas.openxmlformats.org/officeDocument/2006/relationships/hyperlink" Target="http://news.xinhuanet.com/english/2016-07/28/c_135545104.htm" TargetMode="External"/><Relationship Id="rId4" Type="http://schemas.openxmlformats.org/officeDocument/2006/relationships/hyperlink" Target="http://onlygold.com/Info/Gold-Price-History-Since-1972.as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lgn="ctr">
              <a:defRPr lang="en-GB" sz="1100"/>
            </a:pPr>
            <a:r>
              <a:rPr lang="en-GB" sz="1100"/>
              <a:t>Gold Production vs. Export in Metric Tons over the</a:t>
            </a:r>
            <a:r>
              <a:rPr lang="en-GB" sz="1100" baseline="0"/>
              <a:t> last ten years</a:t>
            </a:r>
            <a:endParaRPr lang="en-GB" sz="1100"/>
          </a:p>
        </c:rich>
      </c:tx>
    </c:title>
    <c:plotArea>
      <c:layout/>
      <c:barChart>
        <c:barDir val="col"/>
        <c:grouping val="clustered"/>
        <c:ser>
          <c:idx val="0"/>
          <c:order val="0"/>
          <c:tx>
            <c:strRef>
              <c:f>Sheet1!$B$1</c:f>
              <c:strCache>
                <c:ptCount val="1"/>
                <c:pt idx="0">
                  <c:v>Gold Exports in Tons</c:v>
                </c:pt>
              </c:strCache>
            </c:strRef>
          </c:tx>
          <c:cat>
            <c:strRef>
              <c:f>Sheet1!$A$2:$A$13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Sheet1!$B$2:$B$13</c:f>
              <c:numCache>
                <c:formatCode>0.0</c:formatCode>
                <c:ptCount val="12"/>
                <c:pt idx="0">
                  <c:v>8.5172799999999995</c:v>
                </c:pt>
                <c:pt idx="1">
                  <c:v>6.2193500000000004</c:v>
                </c:pt>
                <c:pt idx="2">
                  <c:v>6.0490000000000004</c:v>
                </c:pt>
                <c:pt idx="3">
                  <c:v>7.508</c:v>
                </c:pt>
                <c:pt idx="4">
                  <c:v>14.913</c:v>
                </c:pt>
                <c:pt idx="5">
                  <c:v>26.316770000000005</c:v>
                </c:pt>
                <c:pt idx="6">
                  <c:v>23.739000000000001</c:v>
                </c:pt>
                <c:pt idx="7">
                  <c:v>46.133000000000003</c:v>
                </c:pt>
                <c:pt idx="8">
                  <c:v>24.812999999999999</c:v>
                </c:pt>
                <c:pt idx="9">
                  <c:v>30.444999999999986</c:v>
                </c:pt>
                <c:pt idx="10">
                  <c:v>19.388999999999989</c:v>
                </c:pt>
                <c:pt idx="11">
                  <c:v>23</c:v>
                </c:pt>
              </c:numCache>
            </c:numRef>
          </c:val>
          <c:extLst xmlns:c16r2="http://schemas.microsoft.com/office/drawing/2015/06/chart">
            <c:ext xmlns:c16="http://schemas.microsoft.com/office/drawing/2014/chart" uri="{C3380CC4-5D6E-409C-BE32-E72D297353CC}">
              <c16:uniqueId val="{00000000-C7E7-4E44-A244-CDA29F5CB1BA}"/>
            </c:ext>
          </c:extLst>
        </c:ser>
        <c:ser>
          <c:idx val="1"/>
          <c:order val="1"/>
          <c:tx>
            <c:strRef>
              <c:f>Sheet1!$C$1</c:f>
              <c:strCache>
                <c:ptCount val="1"/>
                <c:pt idx="0">
                  <c:v>Gold Production in Tons</c:v>
                </c:pt>
              </c:strCache>
            </c:strRef>
          </c:tx>
          <c:cat>
            <c:strRef>
              <c:f>Sheet1!$A$2:$A$13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Sheet1!$C$2:$C$13</c:f>
              <c:numCache>
                <c:formatCode>General</c:formatCode>
                <c:ptCount val="12"/>
                <c:pt idx="0">
                  <c:v>8.5</c:v>
                </c:pt>
                <c:pt idx="1">
                  <c:v>6.2</c:v>
                </c:pt>
                <c:pt idx="2">
                  <c:v>6</c:v>
                </c:pt>
                <c:pt idx="3">
                  <c:v>13</c:v>
                </c:pt>
                <c:pt idx="4">
                  <c:v>14.9</c:v>
                </c:pt>
                <c:pt idx="5">
                  <c:v>26.3</c:v>
                </c:pt>
                <c:pt idx="6">
                  <c:v>23.7</c:v>
                </c:pt>
                <c:pt idx="7">
                  <c:v>46.1</c:v>
                </c:pt>
                <c:pt idx="8">
                  <c:v>70</c:v>
                </c:pt>
                <c:pt idx="9">
                  <c:v>73.3</c:v>
                </c:pt>
                <c:pt idx="10">
                  <c:v>76.599999999999994</c:v>
                </c:pt>
                <c:pt idx="11">
                  <c:v>93</c:v>
                </c:pt>
              </c:numCache>
            </c:numRef>
          </c:val>
          <c:extLst xmlns:c16r2="http://schemas.microsoft.com/office/drawing/2015/06/chart">
            <c:ext xmlns:c16="http://schemas.microsoft.com/office/drawing/2014/chart" uri="{C3380CC4-5D6E-409C-BE32-E72D297353CC}">
              <c16:uniqueId val="{00000009-C7E7-4E44-A244-CDA29F5CB1BA}"/>
            </c:ext>
          </c:extLst>
        </c:ser>
        <c:gapWidth val="75"/>
        <c:overlap val="-25"/>
        <c:axId val="90965504"/>
        <c:axId val="97026432"/>
      </c:barChart>
      <c:catAx>
        <c:axId val="90965504"/>
        <c:scaling>
          <c:orientation val="minMax"/>
        </c:scaling>
        <c:axPos val="b"/>
        <c:numFmt formatCode="General" sourceLinked="1"/>
        <c:majorTickMark val="none"/>
        <c:tickLblPos val="nextTo"/>
        <c:txPr>
          <a:bodyPr/>
          <a:lstStyle/>
          <a:p>
            <a:pPr>
              <a:defRPr lang="en-GB"/>
            </a:pPr>
            <a:endParaRPr lang="it-IT"/>
          </a:p>
        </c:txPr>
        <c:crossAx val="97026432"/>
        <c:crossesAt val="0"/>
        <c:auto val="1"/>
        <c:lblAlgn val="ctr"/>
        <c:lblOffset val="100"/>
      </c:catAx>
      <c:valAx>
        <c:axId val="97026432"/>
        <c:scaling>
          <c:orientation val="minMax"/>
        </c:scaling>
        <c:axPos val="l"/>
        <c:majorGridlines/>
        <c:title>
          <c:tx>
            <c:rich>
              <a:bodyPr rot="0" vert="wordArtVert"/>
              <a:lstStyle/>
              <a:p>
                <a:pPr>
                  <a:defRPr lang="en-GB"/>
                </a:pPr>
                <a:r>
                  <a:rPr lang="en-GB" baseline="0"/>
                  <a:t>Tons</a:t>
                </a:r>
                <a:endParaRPr lang="en-GB"/>
              </a:p>
            </c:rich>
          </c:tx>
        </c:title>
        <c:numFmt formatCode="0.0" sourceLinked="1"/>
        <c:tickLblPos val="nextTo"/>
        <c:spPr>
          <a:ln w="9525">
            <a:noFill/>
          </a:ln>
        </c:spPr>
        <c:txPr>
          <a:bodyPr/>
          <a:lstStyle/>
          <a:p>
            <a:pPr>
              <a:defRPr lang="en-GB"/>
            </a:pPr>
            <a:endParaRPr lang="it-IT"/>
          </a:p>
        </c:txPr>
        <c:crossAx val="90965504"/>
        <c:crosses val="autoZero"/>
        <c:crossBetween val="between"/>
      </c:valAx>
    </c:plotArea>
    <c:legend>
      <c:legendPos val="b"/>
      <c:txPr>
        <a:bodyPr/>
        <a:lstStyle/>
        <a:p>
          <a:pPr>
            <a:defRPr lang="en-GB"/>
          </a:pPr>
          <a:endParaRPr lang="it-IT"/>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lang="en-GB" sz="1100"/>
            </a:pPr>
            <a:r>
              <a:rPr lang="en-GB" sz="1100"/>
              <a:t>Value of Gold export vs production in USD Million</a:t>
            </a:r>
          </a:p>
        </c:rich>
      </c:tx>
    </c:title>
    <c:plotArea>
      <c:layout/>
      <c:barChart>
        <c:barDir val="col"/>
        <c:grouping val="clustered"/>
        <c:ser>
          <c:idx val="0"/>
          <c:order val="0"/>
          <c:tx>
            <c:strRef>
              <c:f>Sheet1!$B$1</c:f>
              <c:strCache>
                <c:ptCount val="1"/>
                <c:pt idx="0">
                  <c:v>Value of gold exports</c:v>
                </c:pt>
              </c:strCache>
            </c:strRef>
          </c:tx>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Sheet1!$B$2:$B$18</c:f>
              <c:numCache>
                <c:formatCode>_-* #,##0_-;\-* #,##0_-;_-* "-"??_-;_-@_-</c:formatCode>
                <c:ptCount val="12"/>
                <c:pt idx="0">
                  <c:v>63.648000000000003</c:v>
                </c:pt>
                <c:pt idx="1">
                  <c:v>64.284000000000006</c:v>
                </c:pt>
                <c:pt idx="2">
                  <c:v>63.201000000000001</c:v>
                </c:pt>
                <c:pt idx="3">
                  <c:v>112.12499999999999</c:v>
                </c:pt>
                <c:pt idx="4">
                  <c:v>403.40999999999963</c:v>
                </c:pt>
                <c:pt idx="5">
                  <c:v>1018.03</c:v>
                </c:pt>
                <c:pt idx="6">
                  <c:v>1441.6799999999998</c:v>
                </c:pt>
                <c:pt idx="7">
                  <c:v>2157.9989999999998</c:v>
                </c:pt>
                <c:pt idx="8">
                  <c:v>1048.4270000000001</c:v>
                </c:pt>
                <c:pt idx="9">
                  <c:v>1271.3219999999999</c:v>
                </c:pt>
                <c:pt idx="10">
                  <c:v>725.697</c:v>
                </c:pt>
                <c:pt idx="11">
                  <c:v>917</c:v>
                </c:pt>
              </c:numCache>
            </c:numRef>
          </c:val>
        </c:ser>
        <c:ser>
          <c:idx val="1"/>
          <c:order val="1"/>
          <c:tx>
            <c:strRef>
              <c:f>Sheet1!$C$1</c:f>
              <c:strCache>
                <c:ptCount val="1"/>
                <c:pt idx="0">
                  <c:v>Value of gold production</c:v>
                </c:pt>
              </c:strCache>
            </c:strRef>
          </c:tx>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Sheet1!$C$2:$C$18</c:f>
              <c:numCache>
                <c:formatCode>0</c:formatCode>
                <c:ptCount val="12"/>
                <c:pt idx="0">
                  <c:v>63.518869873950344</c:v>
                </c:pt>
                <c:pt idx="1">
                  <c:v>64.083995915971911</c:v>
                </c:pt>
                <c:pt idx="2">
                  <c:v>62.689039510662894</c:v>
                </c:pt>
                <c:pt idx="3">
                  <c:v>194.14291422482532</c:v>
                </c:pt>
                <c:pt idx="4">
                  <c:v>403.05833836250048</c:v>
                </c:pt>
                <c:pt idx="5">
                  <c:v>1017.3812743737167</c:v>
                </c:pt>
                <c:pt idx="6">
                  <c:v>1439.3115127006201</c:v>
                </c:pt>
                <c:pt idx="7">
                  <c:v>2156.4553334923148</c:v>
                </c:pt>
                <c:pt idx="8">
                  <c:v>2957.7193406681981</c:v>
                </c:pt>
                <c:pt idx="9">
                  <c:v>3060.8606536377069</c:v>
                </c:pt>
                <c:pt idx="10">
                  <c:v>2867.0065604208403</c:v>
                </c:pt>
                <c:pt idx="11">
                  <c:v>3707.8695652173915</c:v>
                </c:pt>
              </c:numCache>
            </c:numRef>
          </c:val>
        </c:ser>
        <c:ser>
          <c:idx val="2"/>
          <c:order val="2"/>
          <c:tx>
            <c:strRef>
              <c:f>Sheet1!$D$1</c:f>
              <c:strCache>
                <c:ptCount val="1"/>
                <c:pt idx="0">
                  <c:v>Difference</c:v>
                </c:pt>
              </c:strCache>
            </c:strRef>
          </c:tx>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Sheet1!$D$2:$D$18</c:f>
              <c:numCache>
                <c:formatCode>0</c:formatCode>
                <c:ptCount val="12"/>
                <c:pt idx="0">
                  <c:v>-0.12913012604962387</c:v>
                </c:pt>
                <c:pt idx="1">
                  <c:v>-0.20000408402808034</c:v>
                </c:pt>
                <c:pt idx="2">
                  <c:v>-0.51196048933708449</c:v>
                </c:pt>
                <c:pt idx="3">
                  <c:v>82.017914224826896</c:v>
                </c:pt>
                <c:pt idx="4">
                  <c:v>-0.35166163749750012</c:v>
                </c:pt>
                <c:pt idx="5">
                  <c:v>-0.64872562628330399</c:v>
                </c:pt>
                <c:pt idx="6">
                  <c:v>-2.3684872993808308</c:v>
                </c:pt>
                <c:pt idx="7">
                  <c:v>-1.5436665077058918</c:v>
                </c:pt>
                <c:pt idx="8">
                  <c:v>1909.2923406681978</c:v>
                </c:pt>
                <c:pt idx="9">
                  <c:v>1789.5386536377111</c:v>
                </c:pt>
                <c:pt idx="10">
                  <c:v>2141.3095604208547</c:v>
                </c:pt>
                <c:pt idx="11">
                  <c:v>2790.8695652173915</c:v>
                </c:pt>
              </c:numCache>
            </c:numRef>
          </c:val>
        </c:ser>
        <c:gapWidth val="75"/>
        <c:overlap val="-25"/>
        <c:axId val="109848832"/>
        <c:axId val="109970176"/>
      </c:barChart>
      <c:catAx>
        <c:axId val="109848832"/>
        <c:scaling>
          <c:orientation val="minMax"/>
        </c:scaling>
        <c:axPos val="b"/>
        <c:numFmt formatCode="General" sourceLinked="1"/>
        <c:majorTickMark val="none"/>
        <c:tickLblPos val="nextTo"/>
        <c:txPr>
          <a:bodyPr/>
          <a:lstStyle/>
          <a:p>
            <a:pPr>
              <a:defRPr lang="en-GB"/>
            </a:pPr>
            <a:endParaRPr lang="it-IT"/>
          </a:p>
        </c:txPr>
        <c:crossAx val="109970176"/>
        <c:crossesAt val="0"/>
        <c:auto val="1"/>
        <c:lblAlgn val="ctr"/>
        <c:lblOffset val="100"/>
      </c:catAx>
      <c:valAx>
        <c:axId val="109970176"/>
        <c:scaling>
          <c:orientation val="minMax"/>
        </c:scaling>
        <c:axPos val="l"/>
        <c:majorGridlines/>
        <c:title>
          <c:tx>
            <c:rich>
              <a:bodyPr rot="-5400000" vert="horz"/>
              <a:lstStyle/>
              <a:p>
                <a:pPr>
                  <a:defRPr lang="en-GB"/>
                </a:pPr>
                <a:r>
                  <a:rPr lang="en-GB"/>
                  <a:t>Million USD</a:t>
                </a:r>
              </a:p>
            </c:rich>
          </c:tx>
        </c:title>
        <c:numFmt formatCode="_-* #,##0_-;\-* #,##0_-;_-* &quot;-&quot;??_-;_-@_-" sourceLinked="1"/>
        <c:majorTickMark val="none"/>
        <c:tickLblPos val="nextTo"/>
        <c:spPr>
          <a:ln w="9525">
            <a:noFill/>
          </a:ln>
        </c:spPr>
        <c:txPr>
          <a:bodyPr/>
          <a:lstStyle/>
          <a:p>
            <a:pPr>
              <a:defRPr lang="en-GB"/>
            </a:pPr>
            <a:endParaRPr lang="it-IT"/>
          </a:p>
        </c:txPr>
        <c:crossAx val="109848832"/>
        <c:crosses val="autoZero"/>
        <c:crossBetween val="between"/>
      </c:valAx>
    </c:plotArea>
    <c:legend>
      <c:legendPos val="b"/>
      <c:txPr>
        <a:bodyPr/>
        <a:lstStyle/>
        <a:p>
          <a:pPr>
            <a:defRPr lang="en-GB"/>
          </a:pPr>
          <a:endParaRPr lang="it-IT"/>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lang="en-GB" sz="1100"/>
            </a:pPr>
            <a:r>
              <a:rPr lang="en-GB" sz="1100"/>
              <a:t>Comparison of Exported</a:t>
            </a:r>
            <a:r>
              <a:rPr lang="en-GB" sz="1100" baseline="0"/>
              <a:t> Gold vs Oil as percentage to Total Exports</a:t>
            </a:r>
            <a:endParaRPr lang="en-GB" sz="1100"/>
          </a:p>
        </c:rich>
      </c:tx>
    </c:title>
    <c:plotArea>
      <c:layout/>
      <c:lineChart>
        <c:grouping val="standard"/>
        <c:ser>
          <c:idx val="0"/>
          <c:order val="0"/>
          <c:tx>
            <c:strRef>
              <c:f>Sheet1!$B$1</c:f>
              <c:strCache>
                <c:ptCount val="1"/>
                <c:pt idx="0">
                  <c:v>Gold export/total export</c:v>
                </c:pt>
              </c:strCache>
            </c:strRef>
          </c:tx>
          <c:cat>
            <c:strRef>
              <c:f>Sheet1!$A$2:$A$7</c:f>
              <c:strCache>
                <c:ptCount val="6"/>
                <c:pt idx="0">
                  <c:v>2011</c:v>
                </c:pt>
                <c:pt idx="1">
                  <c:v>2012</c:v>
                </c:pt>
                <c:pt idx="2">
                  <c:v>2013</c:v>
                </c:pt>
                <c:pt idx="3">
                  <c:v>2014</c:v>
                </c:pt>
                <c:pt idx="4">
                  <c:v>2015</c:v>
                </c:pt>
                <c:pt idx="5">
                  <c:v>2016*</c:v>
                </c:pt>
              </c:strCache>
            </c:strRef>
          </c:cat>
          <c:val>
            <c:numRef>
              <c:f>Sheet1!$B$2:$B$7</c:f>
              <c:numCache>
                <c:formatCode>General</c:formatCode>
                <c:ptCount val="6"/>
                <c:pt idx="0">
                  <c:v>15.1</c:v>
                </c:pt>
                <c:pt idx="1">
                  <c:v>53.1</c:v>
                </c:pt>
                <c:pt idx="2">
                  <c:v>21.9</c:v>
                </c:pt>
                <c:pt idx="3">
                  <c:v>29.2</c:v>
                </c:pt>
                <c:pt idx="4">
                  <c:v>22.9</c:v>
                </c:pt>
                <c:pt idx="5">
                  <c:v>28</c:v>
                </c:pt>
              </c:numCache>
            </c:numRef>
          </c:val>
          <c:extLst xmlns:c16r2="http://schemas.microsoft.com/office/drawing/2015/06/chart">
            <c:ext xmlns:c16="http://schemas.microsoft.com/office/drawing/2014/chart" uri="{C3380CC4-5D6E-409C-BE32-E72D297353CC}">
              <c16:uniqueId val="{00000002-24AF-41FC-97E9-3054FD1CFEBA}"/>
            </c:ext>
          </c:extLst>
        </c:ser>
        <c:ser>
          <c:idx val="1"/>
          <c:order val="1"/>
          <c:tx>
            <c:strRef>
              <c:f>Sheet1!$C$1</c:f>
              <c:strCache>
                <c:ptCount val="1"/>
                <c:pt idx="0">
                  <c:v>Oil export/total exports</c:v>
                </c:pt>
              </c:strCache>
            </c:strRef>
          </c:tx>
          <c:cat>
            <c:strRef>
              <c:f>Sheet1!$A$2:$A$7</c:f>
              <c:strCache>
                <c:ptCount val="6"/>
                <c:pt idx="0">
                  <c:v>2011</c:v>
                </c:pt>
                <c:pt idx="1">
                  <c:v>2012</c:v>
                </c:pt>
                <c:pt idx="2">
                  <c:v>2013</c:v>
                </c:pt>
                <c:pt idx="3">
                  <c:v>2014</c:v>
                </c:pt>
                <c:pt idx="4">
                  <c:v>2015</c:v>
                </c:pt>
                <c:pt idx="5">
                  <c:v>2016*</c:v>
                </c:pt>
              </c:strCache>
            </c:strRef>
          </c:cat>
          <c:val>
            <c:numRef>
              <c:f>Sheet1!$C$2:$C$7</c:f>
              <c:numCache>
                <c:formatCode>General</c:formatCode>
                <c:ptCount val="6"/>
                <c:pt idx="0">
                  <c:v>75.599999999999994</c:v>
                </c:pt>
                <c:pt idx="1">
                  <c:v>23.5</c:v>
                </c:pt>
                <c:pt idx="2">
                  <c:v>35.800000000000004</c:v>
                </c:pt>
                <c:pt idx="3">
                  <c:v>28.830000000000005</c:v>
                </c:pt>
                <c:pt idx="4">
                  <c:v>19.79</c:v>
                </c:pt>
                <c:pt idx="5">
                  <c:v>11.79</c:v>
                </c:pt>
              </c:numCache>
            </c:numRef>
          </c:val>
          <c:extLst xmlns:c16r2="http://schemas.microsoft.com/office/drawing/2015/06/chart">
            <c:ext xmlns:c16="http://schemas.microsoft.com/office/drawing/2014/chart" uri="{C3380CC4-5D6E-409C-BE32-E72D297353CC}">
              <c16:uniqueId val="{00000006-24AF-41FC-97E9-3054FD1CFEBA}"/>
            </c:ext>
          </c:extLst>
        </c:ser>
        <c:marker val="1"/>
        <c:axId val="52809728"/>
        <c:axId val="52811264"/>
      </c:lineChart>
      <c:catAx>
        <c:axId val="52809728"/>
        <c:scaling>
          <c:orientation val="minMax"/>
        </c:scaling>
        <c:axPos val="b"/>
        <c:numFmt formatCode="General" sourceLinked="0"/>
        <c:majorTickMark val="none"/>
        <c:tickLblPos val="nextTo"/>
        <c:txPr>
          <a:bodyPr/>
          <a:lstStyle/>
          <a:p>
            <a:pPr>
              <a:defRPr lang="en-GB"/>
            </a:pPr>
            <a:endParaRPr lang="it-IT"/>
          </a:p>
        </c:txPr>
        <c:crossAx val="52811264"/>
        <c:crosses val="autoZero"/>
        <c:auto val="1"/>
        <c:lblAlgn val="ctr"/>
        <c:lblOffset val="100"/>
      </c:catAx>
      <c:valAx>
        <c:axId val="52811264"/>
        <c:scaling>
          <c:orientation val="minMax"/>
        </c:scaling>
        <c:axPos val="l"/>
        <c:majorGridlines/>
        <c:title>
          <c:tx>
            <c:rich>
              <a:bodyPr rot="-5400000" vert="horz"/>
              <a:lstStyle/>
              <a:p>
                <a:pPr>
                  <a:defRPr lang="en-GB"/>
                </a:pPr>
                <a:r>
                  <a:rPr lang="en-GB"/>
                  <a:t>%</a:t>
                </a:r>
              </a:p>
            </c:rich>
          </c:tx>
        </c:title>
        <c:numFmt formatCode="General" sourceLinked="1"/>
        <c:majorTickMark val="none"/>
        <c:tickLblPos val="nextTo"/>
        <c:spPr>
          <a:ln w="9525">
            <a:noFill/>
          </a:ln>
        </c:spPr>
        <c:txPr>
          <a:bodyPr/>
          <a:lstStyle/>
          <a:p>
            <a:pPr>
              <a:defRPr lang="en-GB"/>
            </a:pPr>
            <a:endParaRPr lang="it-IT"/>
          </a:p>
        </c:txPr>
        <c:crossAx val="52809728"/>
        <c:crosses val="autoZero"/>
        <c:crossBetween val="between"/>
      </c:valAx>
    </c:plotArea>
    <c:legend>
      <c:legendPos val="b"/>
      <c:txPr>
        <a:bodyPr/>
        <a:lstStyle/>
        <a:p>
          <a:pPr>
            <a:defRPr lang="en-GB"/>
          </a:pPr>
          <a:endParaRPr lang="it-IT"/>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lang="en-GB" b="1">
                <a:cs typeface="+mn-cs"/>
              </a:defRPr>
            </a:pPr>
            <a:r>
              <a:rPr lang="en-GB" sz="1100" b="1">
                <a:cs typeface="+mn-cs"/>
              </a:rPr>
              <a:t>Gold growth vs.GDP growth 2009-2016</a:t>
            </a:r>
          </a:p>
        </c:rich>
      </c:tx>
    </c:title>
    <c:plotArea>
      <c:layout>
        <c:manualLayout>
          <c:layoutTarget val="inner"/>
          <c:xMode val="edge"/>
          <c:yMode val="edge"/>
          <c:x val="0.13036995946557414"/>
          <c:y val="0.23960081321801804"/>
          <c:w val="0.84318137498982382"/>
          <c:h val="0.42478056021686389"/>
        </c:manualLayout>
      </c:layout>
      <c:lineChart>
        <c:grouping val="standard"/>
        <c:ser>
          <c:idx val="0"/>
          <c:order val="0"/>
          <c:tx>
            <c:strRef>
              <c:f>Sheet1!$B$1</c:f>
              <c:strCache>
                <c:ptCount val="1"/>
                <c:pt idx="0">
                  <c:v>GDP Growth</c:v>
                </c:pt>
              </c:strCache>
            </c:strRef>
          </c:tx>
          <c:cat>
            <c:strRef>
              <c:f>Sheet1!$A$2:$A$9</c:f>
              <c:strCache>
                <c:ptCount val="8"/>
                <c:pt idx="0">
                  <c:v>2009</c:v>
                </c:pt>
                <c:pt idx="1">
                  <c:v>2010</c:v>
                </c:pt>
                <c:pt idx="2">
                  <c:v>2011</c:v>
                </c:pt>
                <c:pt idx="3">
                  <c:v>2012</c:v>
                </c:pt>
                <c:pt idx="4">
                  <c:v>2013</c:v>
                </c:pt>
                <c:pt idx="5">
                  <c:v>2014</c:v>
                </c:pt>
                <c:pt idx="6">
                  <c:v>2015</c:v>
                </c:pt>
                <c:pt idx="7">
                  <c:v>2016*</c:v>
                </c:pt>
              </c:strCache>
            </c:strRef>
          </c:cat>
          <c:val>
            <c:numRef>
              <c:f>Sheet1!$B$2:$B$9</c:f>
              <c:numCache>
                <c:formatCode>General</c:formatCode>
                <c:ptCount val="8"/>
                <c:pt idx="0">
                  <c:v>5.9</c:v>
                </c:pt>
                <c:pt idx="1">
                  <c:v>5.2</c:v>
                </c:pt>
                <c:pt idx="2">
                  <c:v>1.9000000000000001</c:v>
                </c:pt>
                <c:pt idx="3">
                  <c:v>1.4</c:v>
                </c:pt>
                <c:pt idx="4">
                  <c:v>4.4000000000000004</c:v>
                </c:pt>
                <c:pt idx="5">
                  <c:v>2.7</c:v>
                </c:pt>
                <c:pt idx="6">
                  <c:v>4.9000000000000004</c:v>
                </c:pt>
                <c:pt idx="7">
                  <c:v>5.8</c:v>
                </c:pt>
              </c:numCache>
            </c:numRef>
          </c:val>
        </c:ser>
        <c:ser>
          <c:idx val="1"/>
          <c:order val="1"/>
          <c:tx>
            <c:strRef>
              <c:f>Sheet1!$C$1</c:f>
              <c:strCache>
                <c:ptCount val="1"/>
                <c:pt idx="0">
                  <c:v>Gold Growth</c:v>
                </c:pt>
              </c:strCache>
            </c:strRef>
          </c:tx>
          <c:cat>
            <c:strRef>
              <c:f>Sheet1!$A$2:$A$9</c:f>
              <c:strCache>
                <c:ptCount val="8"/>
                <c:pt idx="0">
                  <c:v>2009</c:v>
                </c:pt>
                <c:pt idx="1">
                  <c:v>2010</c:v>
                </c:pt>
                <c:pt idx="2">
                  <c:v>2011</c:v>
                </c:pt>
                <c:pt idx="3">
                  <c:v>2012</c:v>
                </c:pt>
                <c:pt idx="4">
                  <c:v>2013</c:v>
                </c:pt>
                <c:pt idx="5">
                  <c:v>2014</c:v>
                </c:pt>
                <c:pt idx="6">
                  <c:v>2015</c:v>
                </c:pt>
                <c:pt idx="7">
                  <c:v>2016*</c:v>
                </c:pt>
              </c:strCache>
            </c:strRef>
          </c:cat>
          <c:val>
            <c:numRef>
              <c:f>Sheet1!$C$2:$C$9</c:f>
              <c:numCache>
                <c:formatCode>General</c:formatCode>
                <c:ptCount val="8"/>
                <c:pt idx="0">
                  <c:v>0.30000000000000032</c:v>
                </c:pt>
                <c:pt idx="1">
                  <c:v>9.3000000000000007</c:v>
                </c:pt>
                <c:pt idx="2">
                  <c:v>66.7</c:v>
                </c:pt>
                <c:pt idx="3">
                  <c:v>21.5</c:v>
                </c:pt>
                <c:pt idx="4">
                  <c:v>14</c:v>
                </c:pt>
                <c:pt idx="5">
                  <c:v>4.71</c:v>
                </c:pt>
                <c:pt idx="6">
                  <c:v>4.5</c:v>
                </c:pt>
                <c:pt idx="7">
                  <c:v>9.66</c:v>
                </c:pt>
              </c:numCache>
            </c:numRef>
          </c:val>
        </c:ser>
        <c:ser>
          <c:idx val="2"/>
          <c:order val="2"/>
          <c:tx>
            <c:strRef>
              <c:f>Sheet1!$D$1</c:f>
              <c:strCache>
                <c:ptCount val="1"/>
                <c:pt idx="0">
                  <c:v>Contribution of Mining to GDP%</c:v>
                </c:pt>
              </c:strCache>
            </c:strRef>
          </c:tx>
          <c:cat>
            <c:strRef>
              <c:f>Sheet1!$A$2:$A$9</c:f>
              <c:strCache>
                <c:ptCount val="8"/>
                <c:pt idx="0">
                  <c:v>2009</c:v>
                </c:pt>
                <c:pt idx="1">
                  <c:v>2010</c:v>
                </c:pt>
                <c:pt idx="2">
                  <c:v>2011</c:v>
                </c:pt>
                <c:pt idx="3">
                  <c:v>2012</c:v>
                </c:pt>
                <c:pt idx="4">
                  <c:v>2013</c:v>
                </c:pt>
                <c:pt idx="5">
                  <c:v>2014</c:v>
                </c:pt>
                <c:pt idx="6">
                  <c:v>2015</c:v>
                </c:pt>
                <c:pt idx="7">
                  <c:v>2016*</c:v>
                </c:pt>
              </c:strCache>
            </c:strRef>
          </c:cat>
          <c:val>
            <c:numRef>
              <c:f>Sheet1!$D$2:$D$9</c:f>
            </c:numRef>
          </c:val>
        </c:ser>
        <c:marker val="1"/>
        <c:axId val="62430208"/>
        <c:axId val="62833408"/>
      </c:lineChart>
      <c:catAx>
        <c:axId val="62430208"/>
        <c:scaling>
          <c:orientation val="minMax"/>
        </c:scaling>
        <c:axPos val="b"/>
        <c:majorTickMark val="none"/>
        <c:tickLblPos val="nextTo"/>
        <c:txPr>
          <a:bodyPr/>
          <a:lstStyle/>
          <a:p>
            <a:pPr>
              <a:defRPr lang="en-GB"/>
            </a:pPr>
            <a:endParaRPr lang="it-IT"/>
          </a:p>
        </c:txPr>
        <c:crossAx val="62833408"/>
        <c:crosses val="autoZero"/>
        <c:auto val="1"/>
        <c:lblAlgn val="ctr"/>
        <c:lblOffset val="100"/>
      </c:catAx>
      <c:valAx>
        <c:axId val="62833408"/>
        <c:scaling>
          <c:orientation val="minMax"/>
        </c:scaling>
        <c:axPos val="l"/>
        <c:majorGridlines/>
        <c:title>
          <c:tx>
            <c:rich>
              <a:bodyPr rot="0" vert="wordArtVert"/>
              <a:lstStyle/>
              <a:p>
                <a:pPr>
                  <a:defRPr lang="en-GB"/>
                </a:pPr>
                <a:r>
                  <a:rPr lang="en-GB"/>
                  <a:t>%</a:t>
                </a:r>
              </a:p>
            </c:rich>
          </c:tx>
        </c:title>
        <c:numFmt formatCode="General" sourceLinked="1"/>
        <c:majorTickMark val="none"/>
        <c:tickLblPos val="nextTo"/>
        <c:spPr>
          <a:ln w="9525">
            <a:noFill/>
          </a:ln>
        </c:spPr>
        <c:txPr>
          <a:bodyPr/>
          <a:lstStyle/>
          <a:p>
            <a:pPr>
              <a:defRPr lang="en-GB"/>
            </a:pPr>
            <a:endParaRPr lang="it-IT"/>
          </a:p>
        </c:txPr>
        <c:crossAx val="62430208"/>
        <c:crosses val="autoZero"/>
        <c:crossBetween val="between"/>
      </c:valAx>
    </c:plotArea>
    <c:legend>
      <c:legendPos val="b"/>
      <c:txPr>
        <a:bodyPr/>
        <a:lstStyle/>
        <a:p>
          <a:pPr>
            <a:defRPr lang="en-GB"/>
          </a:pPr>
          <a:endParaRPr lang="it-IT"/>
        </a:p>
      </c:txPr>
    </c:legend>
    <c:plotVisOnly val="1"/>
    <c:dispBlanksAs val="zero"/>
  </c:chart>
  <c:txPr>
    <a:bodyPr/>
    <a:lstStyle/>
    <a:p>
      <a:pPr>
        <a:defRPr sz="1100">
          <a:cs typeface="+mn-cs"/>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lang="en-GB" sz="1100"/>
            </a:pPr>
            <a:r>
              <a:rPr lang="en-GB" sz="1100"/>
              <a:t>Global Gold Prices/Gram vs Exported Gold Price/Gram</a:t>
            </a:r>
          </a:p>
        </c:rich>
      </c:tx>
    </c:title>
    <c:plotArea>
      <c:layout/>
      <c:lineChart>
        <c:grouping val="standard"/>
        <c:ser>
          <c:idx val="0"/>
          <c:order val="0"/>
          <c:tx>
            <c:strRef>
              <c:f>Sheet1!$B$1</c:f>
              <c:strCache>
                <c:ptCount val="1"/>
                <c:pt idx="0">
                  <c:v>KG</c:v>
                </c:pt>
              </c:strCache>
            </c:strRef>
          </c:tx>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Sheet1!$B$2:$B$18</c:f>
            </c:numRef>
          </c:val>
        </c:ser>
        <c:ser>
          <c:idx val="1"/>
          <c:order val="1"/>
          <c:tx>
            <c:strRef>
              <c:f>Sheet1!$C$1</c:f>
              <c:strCache>
                <c:ptCount val="1"/>
                <c:pt idx="0">
                  <c:v>million USD</c:v>
                </c:pt>
              </c:strCache>
            </c:strRef>
          </c:tx>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Sheet1!$C$2:$C$18</c:f>
            </c:numRef>
          </c:val>
        </c:ser>
        <c:ser>
          <c:idx val="2"/>
          <c:order val="2"/>
          <c:tx>
            <c:strRef>
              <c:f>Sheet1!$D$1</c:f>
              <c:strCache>
                <c:ptCount val="1"/>
                <c:pt idx="0">
                  <c:v>Exported gold price/gram in USD</c:v>
                </c:pt>
              </c:strCache>
            </c:strRef>
          </c:tx>
          <c:dLbls>
            <c:dLbl>
              <c:idx val="0"/>
              <c:delete val="1"/>
            </c:dLbl>
            <c:dLbl>
              <c:idx val="1"/>
              <c:delete val="1"/>
            </c:dLbl>
            <c:dLbl>
              <c:idx val="2"/>
              <c:delete val="1"/>
            </c:dLbl>
            <c:dLbl>
              <c:idx val="3"/>
              <c:delete val="1"/>
            </c:dLbl>
            <c:dLbl>
              <c:idx val="4"/>
              <c:delete val="1"/>
            </c:dLbl>
            <c:dLbl>
              <c:idx val="5"/>
              <c:layout>
                <c:manualLayout>
                  <c:x val="-3.6496350364963612E-2"/>
                  <c:y val="6.5663474692202489E-2"/>
                </c:manualLayout>
              </c:layout>
              <c:showVal val="1"/>
            </c:dLbl>
            <c:dLbl>
              <c:idx val="6"/>
              <c:layout>
                <c:manualLayout>
                  <c:x val="-3.1934306569343388E-2"/>
                  <c:y val="8.7551299589603768E-2"/>
                </c:manualLayout>
              </c:layout>
              <c:showVal val="1"/>
            </c:dLbl>
            <c:dLbl>
              <c:idx val="7"/>
              <c:layout>
                <c:manualLayout>
                  <c:x val="-4.105839416058394E-2"/>
                  <c:y val="6.5663043829507634E-2"/>
                </c:manualLayout>
              </c:layout>
              <c:showVal val="1"/>
            </c:dLbl>
            <c:dLbl>
              <c:idx val="8"/>
              <c:layout>
                <c:manualLayout>
                  <c:x val="-2.7372262773722893E-2"/>
                  <c:y val="3.8303693570451436E-2"/>
                </c:manualLayout>
              </c:layout>
              <c:showVal val="1"/>
            </c:dLbl>
            <c:dLbl>
              <c:idx val="9"/>
              <c:layout>
                <c:manualLayout>
                  <c:x val="-2.7372262773722893E-2"/>
                  <c:y val="3.8303693570451484E-2"/>
                </c:manualLayout>
              </c:layout>
              <c:showVal val="1"/>
            </c:dLbl>
            <c:dLbl>
              <c:idx val="10"/>
              <c:layout>
                <c:manualLayout>
                  <c:x val="-2.9653284671532845E-2"/>
                  <c:y val="3.2831737346101487E-2"/>
                </c:manualLayout>
              </c:layout>
              <c:showVal val="1"/>
            </c:dLbl>
            <c:dLbl>
              <c:idx val="11"/>
              <c:layout>
                <c:manualLayout>
                  <c:x val="-9.1240875912408752E-3"/>
                  <c:y val="3.2831737346101487E-2"/>
                </c:manualLayout>
              </c:layout>
              <c:showVal val="1"/>
            </c:dLbl>
            <c:txPr>
              <a:bodyPr/>
              <a:lstStyle/>
              <a:p>
                <a:pPr>
                  <a:defRPr lang="en-GB"/>
                </a:pPr>
                <a:endParaRPr lang="it-IT"/>
              </a:p>
            </c:txPr>
            <c:showVal val="1"/>
          </c:dLbls>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Sheet1!$D$2:$D$18</c:f>
              <c:numCache>
                <c:formatCode>0.0</c:formatCode>
                <c:ptCount val="12"/>
                <c:pt idx="0">
                  <c:v>7.4728082204647492</c:v>
                </c:pt>
                <c:pt idx="1">
                  <c:v>10.336128373543858</c:v>
                </c:pt>
                <c:pt idx="2">
                  <c:v>10.448173251777098</c:v>
                </c:pt>
                <c:pt idx="3">
                  <c:v>14.934070324986681</c:v>
                </c:pt>
                <c:pt idx="4">
                  <c:v>27.052906859786763</c:v>
                </c:pt>
                <c:pt idx="5">
                  <c:v>38.683698645388475</c:v>
                </c:pt>
                <c:pt idx="6">
                  <c:v>61.290492438603152</c:v>
                </c:pt>
                <c:pt idx="7">
                  <c:v>46.777772960787289</c:v>
                </c:pt>
                <c:pt idx="8">
                  <c:v>42.253133438117111</c:v>
                </c:pt>
                <c:pt idx="9">
                  <c:v>41.757989817703994</c:v>
                </c:pt>
                <c:pt idx="10">
                  <c:v>37.428284078601244</c:v>
                </c:pt>
                <c:pt idx="11">
                  <c:v>39.606323737612044</c:v>
                </c:pt>
              </c:numCache>
            </c:numRef>
          </c:val>
        </c:ser>
        <c:ser>
          <c:idx val="3"/>
          <c:order val="3"/>
          <c:tx>
            <c:strRef>
              <c:f>Sheet1!$E$1</c:f>
              <c:strCache>
                <c:ptCount val="1"/>
                <c:pt idx="0">
                  <c:v>Gold global price in USD/gram</c:v>
                </c:pt>
              </c:strCache>
            </c:strRef>
          </c:tx>
          <c:dLbls>
            <c:dLbl>
              <c:idx val="0"/>
              <c:delete val="1"/>
            </c:dLbl>
            <c:dLbl>
              <c:idx val="1"/>
              <c:delete val="1"/>
            </c:dLbl>
            <c:dLbl>
              <c:idx val="2"/>
              <c:delete val="1"/>
            </c:dLbl>
            <c:dLbl>
              <c:idx val="3"/>
              <c:delete val="1"/>
            </c:dLbl>
            <c:dLbl>
              <c:idx val="4"/>
              <c:delete val="1"/>
            </c:dLbl>
            <c:dLbl>
              <c:idx val="5"/>
              <c:layout>
                <c:manualLayout>
                  <c:x val="-3.6496350364963612E-2"/>
                  <c:y val="-3.8303693570451436E-2"/>
                </c:manualLayout>
              </c:layout>
              <c:showVal val="1"/>
            </c:dLbl>
            <c:dLbl>
              <c:idx val="6"/>
              <c:layout>
                <c:manualLayout>
                  <c:x val="-2.2810218978102492E-2"/>
                  <c:y val="-3.2831737346101487E-2"/>
                </c:manualLayout>
              </c:layout>
              <c:showVal val="1"/>
            </c:dLbl>
            <c:dLbl>
              <c:idx val="7"/>
              <c:layout>
                <c:manualLayout>
                  <c:x val="-3.1934306569343388E-2"/>
                  <c:y val="-3.8303693570451471E-2"/>
                </c:manualLayout>
              </c:layout>
              <c:showVal val="1"/>
            </c:dLbl>
            <c:dLbl>
              <c:idx val="8"/>
              <c:layout>
                <c:manualLayout>
                  <c:x val="-2.9653284671532845E-2"/>
                  <c:y val="-4.9247606019151874E-2"/>
                </c:manualLayout>
              </c:layout>
              <c:showVal val="1"/>
            </c:dLbl>
            <c:dLbl>
              <c:idx val="9"/>
              <c:layout>
                <c:manualLayout>
                  <c:x val="-2.0529197080291991E-2"/>
                  <c:y val="-2.1887824897400831E-2"/>
                </c:manualLayout>
              </c:layout>
              <c:showVal val="1"/>
            </c:dLbl>
            <c:dLbl>
              <c:idx val="10"/>
              <c:layout>
                <c:manualLayout>
                  <c:x val="-2.0529197080291991E-2"/>
                  <c:y val="-3.2831737346101487E-2"/>
                </c:manualLayout>
              </c:layout>
              <c:showVal val="1"/>
            </c:dLbl>
            <c:dLbl>
              <c:idx val="11"/>
              <c:layout>
                <c:manualLayout>
                  <c:x val="-2.0529197080291991E-2"/>
                  <c:y val="-4.3775649794801662E-2"/>
                </c:manualLayout>
              </c:layout>
              <c:showVal val="1"/>
            </c:dLbl>
            <c:txPr>
              <a:bodyPr/>
              <a:lstStyle/>
              <a:p>
                <a:pPr>
                  <a:defRPr lang="en-GB"/>
                </a:pPr>
                <a:endParaRPr lang="it-IT"/>
              </a:p>
            </c:txPr>
            <c:showVal val="1"/>
          </c:dLbls>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Sheet1!$E$2:$E$18</c:f>
              <c:numCache>
                <c:formatCode>0</c:formatCode>
                <c:ptCount val="12"/>
                <c:pt idx="0">
                  <c:v>18.93845</c:v>
                </c:pt>
                <c:pt idx="1">
                  <c:v>25.592499999999863</c:v>
                </c:pt>
                <c:pt idx="2">
                  <c:v>29.690829999999988</c:v>
                </c:pt>
                <c:pt idx="3">
                  <c:v>35.697125000000113</c:v>
                </c:pt>
                <c:pt idx="4">
                  <c:v>42.801249999999996</c:v>
                </c:pt>
                <c:pt idx="5">
                  <c:v>50.161300000000011</c:v>
                </c:pt>
                <c:pt idx="6">
                  <c:v>66.893500000000003</c:v>
                </c:pt>
                <c:pt idx="7">
                  <c:v>63.248775000000236</c:v>
                </c:pt>
                <c:pt idx="8">
                  <c:v>59.789375000000113</c:v>
                </c:pt>
                <c:pt idx="9">
                  <c:v>48.890500000000003</c:v>
                </c:pt>
                <c:pt idx="10">
                  <c:v>45.739975000000221</c:v>
                </c:pt>
                <c:pt idx="11">
                  <c:v>40</c:v>
                </c:pt>
              </c:numCache>
            </c:numRef>
          </c:val>
        </c:ser>
        <c:ser>
          <c:idx val="4"/>
          <c:order val="4"/>
          <c:tx>
            <c:strRef>
              <c:f>Sheet1!$F$1</c:f>
              <c:strCache>
                <c:ptCount val="1"/>
                <c:pt idx="0">
                  <c:v>Gold Exports in tons</c:v>
                </c:pt>
              </c:strCache>
            </c:strRef>
          </c:tx>
          <c:cat>
            <c:strRef>
              <c:f>Sheet1!$A$2:$A$18</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Sheet1!$F$2:$F$18</c:f>
            </c:numRef>
          </c:val>
        </c:ser>
        <c:marker val="1"/>
        <c:axId val="62873984"/>
        <c:axId val="62875520"/>
      </c:lineChart>
      <c:catAx>
        <c:axId val="62873984"/>
        <c:scaling>
          <c:orientation val="minMax"/>
        </c:scaling>
        <c:axPos val="b"/>
        <c:majorGridlines/>
        <c:numFmt formatCode="General" sourceLinked="1"/>
        <c:majorTickMark val="none"/>
        <c:tickLblPos val="nextTo"/>
        <c:txPr>
          <a:bodyPr/>
          <a:lstStyle/>
          <a:p>
            <a:pPr>
              <a:defRPr lang="en-GB"/>
            </a:pPr>
            <a:endParaRPr lang="it-IT"/>
          </a:p>
        </c:txPr>
        <c:crossAx val="62875520"/>
        <c:crossesAt val="0"/>
        <c:auto val="1"/>
        <c:lblAlgn val="ctr"/>
        <c:lblOffset val="100"/>
      </c:catAx>
      <c:valAx>
        <c:axId val="62875520"/>
        <c:scaling>
          <c:orientation val="minMax"/>
        </c:scaling>
        <c:axPos val="l"/>
        <c:majorGridlines/>
        <c:title>
          <c:tx>
            <c:rich>
              <a:bodyPr rot="-5400000" vert="horz"/>
              <a:lstStyle/>
              <a:p>
                <a:pPr>
                  <a:defRPr lang="en-GB"/>
                </a:pPr>
                <a:r>
                  <a:rPr lang="en-GB"/>
                  <a:t>Price/gram in USD</a:t>
                </a:r>
              </a:p>
            </c:rich>
          </c:tx>
        </c:title>
        <c:numFmt formatCode="0.0" sourceLinked="1"/>
        <c:majorTickMark val="none"/>
        <c:tickLblPos val="nextTo"/>
        <c:txPr>
          <a:bodyPr/>
          <a:lstStyle/>
          <a:p>
            <a:pPr>
              <a:defRPr lang="en-GB"/>
            </a:pPr>
            <a:endParaRPr lang="it-IT"/>
          </a:p>
        </c:txPr>
        <c:crossAx val="62873984"/>
        <c:crosses val="autoZero"/>
        <c:crossBetween val="between"/>
      </c:valAx>
    </c:plotArea>
    <c:legend>
      <c:legendPos val="b"/>
      <c:txPr>
        <a:bodyPr/>
        <a:lstStyle/>
        <a:p>
          <a:pPr>
            <a:defRPr lang="en-GB"/>
          </a:pPr>
          <a:endParaRPr lang="it-IT"/>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lgn="ctr">
              <a:defRPr lang="en-GB" sz="1100"/>
            </a:pPr>
            <a:r>
              <a:rPr lang="en-GB" sz="1100"/>
              <a:t>The Gap between Gold Produced and Exported in Metric Tons over the</a:t>
            </a:r>
            <a:r>
              <a:rPr lang="en-GB" sz="1100" baseline="0"/>
              <a:t> last four years</a:t>
            </a:r>
            <a:endParaRPr lang="en-GB" sz="1100"/>
          </a:p>
        </c:rich>
      </c:tx>
    </c:title>
    <c:plotArea>
      <c:layout/>
      <c:lineChart>
        <c:grouping val="standard"/>
        <c:ser>
          <c:idx val="0"/>
          <c:order val="0"/>
          <c:tx>
            <c:strRef>
              <c:f>Sheet1!$B$1</c:f>
              <c:strCache>
                <c:ptCount val="1"/>
                <c:pt idx="0">
                  <c:v>Gold Exports in Tons</c:v>
                </c:pt>
              </c:strCache>
            </c:strRef>
          </c:tx>
          <c:dLbls>
            <c:dLbl>
              <c:idx val="8"/>
              <c:showVal val="1"/>
            </c:dLbl>
            <c:dLbl>
              <c:idx val="9"/>
              <c:showVal val="1"/>
            </c:dLbl>
            <c:dLbl>
              <c:idx val="10"/>
              <c:showVal val="1"/>
            </c:dLbl>
            <c:dLbl>
              <c:idx val="11"/>
              <c:showVal val="1"/>
            </c:dLbl>
            <c:delete val="1"/>
          </c:dLbls>
          <c:errBars>
            <c:errDir val="y"/>
            <c:errBarType val="both"/>
            <c:errValType val="stdErr"/>
          </c:errBars>
          <c:cat>
            <c:strRef>
              <c:f>Sheet1!$A$2:$A$13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Sheet1!$B$2:$B$13</c:f>
              <c:numCache>
                <c:formatCode>0.0</c:formatCode>
                <c:ptCount val="12"/>
                <c:pt idx="0">
                  <c:v>8.5172799999999995</c:v>
                </c:pt>
                <c:pt idx="1">
                  <c:v>6.2193500000000004</c:v>
                </c:pt>
                <c:pt idx="2">
                  <c:v>6.0490000000000004</c:v>
                </c:pt>
                <c:pt idx="3">
                  <c:v>7.508</c:v>
                </c:pt>
                <c:pt idx="4">
                  <c:v>14.913</c:v>
                </c:pt>
                <c:pt idx="5">
                  <c:v>26.316770000000005</c:v>
                </c:pt>
                <c:pt idx="6">
                  <c:v>23.739000000000001</c:v>
                </c:pt>
                <c:pt idx="7">
                  <c:v>46.133000000000003</c:v>
                </c:pt>
                <c:pt idx="8">
                  <c:v>24.812999999999999</c:v>
                </c:pt>
                <c:pt idx="9">
                  <c:v>30.444999999999986</c:v>
                </c:pt>
                <c:pt idx="10">
                  <c:v>19.388999999999989</c:v>
                </c:pt>
                <c:pt idx="11">
                  <c:v>23</c:v>
                </c:pt>
              </c:numCache>
            </c:numRef>
          </c:val>
          <c:extLst xmlns:c16r2="http://schemas.microsoft.com/office/drawing/2015/06/chart">
            <c:ext xmlns:c16="http://schemas.microsoft.com/office/drawing/2014/chart" uri="{C3380CC4-5D6E-409C-BE32-E72D297353CC}">
              <c16:uniqueId val="{00000000-C7E7-4E44-A244-CDA29F5CB1BA}"/>
            </c:ext>
          </c:extLst>
        </c:ser>
        <c:ser>
          <c:idx val="1"/>
          <c:order val="1"/>
          <c:tx>
            <c:strRef>
              <c:f>Sheet1!$C$1</c:f>
              <c:strCache>
                <c:ptCount val="1"/>
                <c:pt idx="0">
                  <c:v>Gold Production in Tons</c:v>
                </c:pt>
              </c:strCache>
            </c:strRef>
          </c:tx>
          <c:dLbls>
            <c:txPr>
              <a:bodyPr/>
              <a:lstStyle/>
              <a:p>
                <a:pPr>
                  <a:defRPr lang="en-GB"/>
                </a:pPr>
                <a:endParaRPr lang="it-IT"/>
              </a:p>
            </c:txPr>
            <c:showVal val="1"/>
          </c:dLbls>
          <c:errBars>
            <c:errDir val="y"/>
            <c:errBarType val="both"/>
            <c:errValType val="stdErr"/>
          </c:errBars>
          <c:cat>
            <c:strRef>
              <c:f>Sheet1!$A$2:$A$13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Sheet1!$C$2:$C$13</c:f>
              <c:numCache>
                <c:formatCode>General</c:formatCode>
                <c:ptCount val="12"/>
                <c:pt idx="0">
                  <c:v>8.5</c:v>
                </c:pt>
                <c:pt idx="1">
                  <c:v>6.2</c:v>
                </c:pt>
                <c:pt idx="2">
                  <c:v>6</c:v>
                </c:pt>
                <c:pt idx="3">
                  <c:v>13</c:v>
                </c:pt>
                <c:pt idx="4">
                  <c:v>14.9</c:v>
                </c:pt>
                <c:pt idx="5">
                  <c:v>26.3</c:v>
                </c:pt>
                <c:pt idx="6">
                  <c:v>23.7</c:v>
                </c:pt>
                <c:pt idx="7">
                  <c:v>46.1</c:v>
                </c:pt>
                <c:pt idx="8">
                  <c:v>70</c:v>
                </c:pt>
                <c:pt idx="9">
                  <c:v>73.3</c:v>
                </c:pt>
                <c:pt idx="10">
                  <c:v>76.599999999999994</c:v>
                </c:pt>
                <c:pt idx="11">
                  <c:v>93</c:v>
                </c:pt>
              </c:numCache>
            </c:numRef>
          </c:val>
          <c:extLst xmlns:c16r2="http://schemas.microsoft.com/office/drawing/2015/06/chart">
            <c:ext xmlns:c16="http://schemas.microsoft.com/office/drawing/2014/chart" uri="{C3380CC4-5D6E-409C-BE32-E72D297353CC}">
              <c16:uniqueId val="{00000009-C7E7-4E44-A244-CDA29F5CB1BA}"/>
            </c:ext>
          </c:extLst>
        </c:ser>
        <c:marker val="1"/>
        <c:axId val="64283008"/>
        <c:axId val="64284544"/>
      </c:lineChart>
      <c:catAx>
        <c:axId val="64283008"/>
        <c:scaling>
          <c:orientation val="minMax"/>
        </c:scaling>
        <c:axPos val="b"/>
        <c:majorGridlines/>
        <c:numFmt formatCode="General" sourceLinked="1"/>
        <c:majorTickMark val="none"/>
        <c:tickLblPos val="nextTo"/>
        <c:txPr>
          <a:bodyPr/>
          <a:lstStyle/>
          <a:p>
            <a:pPr>
              <a:defRPr lang="en-GB"/>
            </a:pPr>
            <a:endParaRPr lang="it-IT"/>
          </a:p>
        </c:txPr>
        <c:crossAx val="64284544"/>
        <c:crossesAt val="0"/>
        <c:auto val="1"/>
        <c:lblAlgn val="ctr"/>
        <c:lblOffset val="100"/>
      </c:catAx>
      <c:valAx>
        <c:axId val="64284544"/>
        <c:scaling>
          <c:orientation val="minMax"/>
        </c:scaling>
        <c:axPos val="l"/>
        <c:majorGridlines/>
        <c:title>
          <c:tx>
            <c:rich>
              <a:bodyPr rot="0" vert="wordArtVert"/>
              <a:lstStyle/>
              <a:p>
                <a:pPr>
                  <a:defRPr lang="en-GB"/>
                </a:pPr>
                <a:r>
                  <a:rPr lang="en-GB" baseline="0"/>
                  <a:t>Tons</a:t>
                </a:r>
                <a:endParaRPr lang="en-GB"/>
              </a:p>
            </c:rich>
          </c:tx>
        </c:title>
        <c:numFmt formatCode="0.0" sourceLinked="1"/>
        <c:tickLblPos val="nextTo"/>
        <c:spPr>
          <a:ln w="9525">
            <a:noFill/>
          </a:ln>
        </c:spPr>
        <c:txPr>
          <a:bodyPr/>
          <a:lstStyle/>
          <a:p>
            <a:pPr>
              <a:defRPr lang="en-GB"/>
            </a:pPr>
            <a:endParaRPr lang="it-IT"/>
          </a:p>
        </c:txPr>
        <c:crossAx val="64283008"/>
        <c:crosses val="autoZero"/>
        <c:crossBetween val="between"/>
      </c:valAx>
    </c:plotArea>
    <c:legend>
      <c:legendPos val="b"/>
      <c:txPr>
        <a:bodyPr/>
        <a:lstStyle/>
        <a:p>
          <a:pPr>
            <a:defRPr lang="en-GB"/>
          </a:pPr>
          <a:endParaRPr lang="it-IT"/>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1293358414764798"/>
          <c:y val="4.1677061406928097E-2"/>
          <c:w val="0.86122662257071925"/>
          <c:h val="0.681896825677059"/>
        </c:manualLayout>
      </c:layout>
      <c:barChart>
        <c:barDir val="col"/>
        <c:grouping val="clustered"/>
        <c:ser>
          <c:idx val="0"/>
          <c:order val="0"/>
          <c:tx>
            <c:strRef>
              <c:f>Sheet1!$B$1</c:f>
              <c:strCache>
                <c:ptCount val="1"/>
                <c:pt idx="0">
                  <c:v>total</c:v>
                </c:pt>
              </c:strCache>
            </c:strRef>
          </c:tx>
          <c:dLbls>
            <c:txPr>
              <a:bodyPr/>
              <a:lstStyle/>
              <a:p>
                <a:pPr>
                  <a:defRPr lang="en-GB"/>
                </a:pPr>
                <a:endParaRPr lang="it-IT"/>
              </a:p>
            </c:txPr>
            <c:showVal val="1"/>
          </c:dLbls>
          <c:cat>
            <c:strRef>
              <c:f>Sheet1!$A$2:$A$7</c:f>
              <c:strCache>
                <c:ptCount val="6"/>
                <c:pt idx="0">
                  <c:v>Site works</c:v>
                </c:pt>
                <c:pt idx="1">
                  <c:v>Pits works</c:v>
                </c:pt>
                <c:pt idx="2">
                  <c:v>Machinery</c:v>
                </c:pt>
                <c:pt idx="3">
                  <c:v>Milling</c:v>
                </c:pt>
                <c:pt idx="4">
                  <c:v>Washing</c:v>
                </c:pt>
                <c:pt idx="5">
                  <c:v>Amalgamation</c:v>
                </c:pt>
              </c:strCache>
            </c:strRef>
          </c:cat>
          <c:val>
            <c:numRef>
              <c:f>Sheet1!$B$2:$B$7</c:f>
              <c:numCache>
                <c:formatCode>General</c:formatCode>
                <c:ptCount val="6"/>
                <c:pt idx="0">
                  <c:v>221</c:v>
                </c:pt>
                <c:pt idx="1">
                  <c:v>37736</c:v>
                </c:pt>
                <c:pt idx="2">
                  <c:v>837</c:v>
                </c:pt>
                <c:pt idx="3">
                  <c:v>2218</c:v>
                </c:pt>
                <c:pt idx="4">
                  <c:v>2674</c:v>
                </c:pt>
                <c:pt idx="5">
                  <c:v>822</c:v>
                </c:pt>
              </c:numCache>
            </c:numRef>
          </c:val>
        </c:ser>
        <c:axId val="65608704"/>
        <c:axId val="65610496"/>
      </c:barChart>
      <c:catAx>
        <c:axId val="65608704"/>
        <c:scaling>
          <c:orientation val="minMax"/>
        </c:scaling>
        <c:axPos val="b"/>
        <c:majorTickMark val="none"/>
        <c:tickLblPos val="nextTo"/>
        <c:txPr>
          <a:bodyPr/>
          <a:lstStyle/>
          <a:p>
            <a:pPr>
              <a:defRPr lang="en-GB" sz="900"/>
            </a:pPr>
            <a:endParaRPr lang="it-IT"/>
          </a:p>
        </c:txPr>
        <c:crossAx val="65610496"/>
        <c:crosses val="autoZero"/>
        <c:auto val="1"/>
        <c:lblAlgn val="ctr"/>
        <c:lblOffset val="100"/>
      </c:catAx>
      <c:valAx>
        <c:axId val="65610496"/>
        <c:scaling>
          <c:orientation val="minMax"/>
        </c:scaling>
        <c:axPos val="l"/>
        <c:majorGridlines/>
        <c:numFmt formatCode="General" sourceLinked="1"/>
        <c:majorTickMark val="none"/>
        <c:tickLblPos val="nextTo"/>
        <c:txPr>
          <a:bodyPr/>
          <a:lstStyle/>
          <a:p>
            <a:pPr>
              <a:defRPr lang="en-GB"/>
            </a:pPr>
            <a:endParaRPr lang="it-IT"/>
          </a:p>
        </c:txPr>
        <c:crossAx val="65608704"/>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barChart>
        <c:barDir val="bar"/>
        <c:grouping val="stacked"/>
        <c:ser>
          <c:idx val="0"/>
          <c:order val="0"/>
          <c:tx>
            <c:strRef>
              <c:f>Sheet1!$B$1</c:f>
              <c:strCache>
                <c:ptCount val="1"/>
                <c:pt idx="0">
                  <c:v>Site works</c:v>
                </c:pt>
              </c:strCache>
            </c:strRef>
          </c:tx>
          <c:cat>
            <c:strRef>
              <c:f>Sheet1!$A$2:$A$13</c:f>
              <c:strCache>
                <c:ptCount val="12"/>
                <c:pt idx="0">
                  <c:v>Northern</c:v>
                </c:pt>
                <c:pt idx="1">
                  <c:v>R.Nile</c:v>
                </c:pt>
                <c:pt idx="2">
                  <c:v>N.Kordofan</c:v>
                </c:pt>
                <c:pt idx="3">
                  <c:v>SKordofan</c:v>
                </c:pt>
                <c:pt idx="4">
                  <c:v>WKordfan</c:v>
                </c:pt>
                <c:pt idx="5">
                  <c:v>NDarfur</c:v>
                </c:pt>
                <c:pt idx="6">
                  <c:v>SDarfur</c:v>
                </c:pt>
                <c:pt idx="7">
                  <c:v>WDarfur</c:v>
                </c:pt>
                <c:pt idx="8">
                  <c:v>RedSea</c:v>
                </c:pt>
                <c:pt idx="9">
                  <c:v>Kassala</c:v>
                </c:pt>
                <c:pt idx="10">
                  <c:v>Gedarif</c:v>
                </c:pt>
                <c:pt idx="11">
                  <c:v>BlueNile</c:v>
                </c:pt>
              </c:strCache>
            </c:strRef>
          </c:cat>
          <c:val>
            <c:numRef>
              <c:f>Sheet1!$B$2:$B$13</c:f>
              <c:numCache>
                <c:formatCode>General</c:formatCode>
                <c:ptCount val="12"/>
                <c:pt idx="0">
                  <c:v>23</c:v>
                </c:pt>
                <c:pt idx="1">
                  <c:v>23</c:v>
                </c:pt>
                <c:pt idx="2">
                  <c:v>19</c:v>
                </c:pt>
                <c:pt idx="3">
                  <c:v>34</c:v>
                </c:pt>
                <c:pt idx="4">
                  <c:v>20</c:v>
                </c:pt>
                <c:pt idx="5">
                  <c:v>9</c:v>
                </c:pt>
                <c:pt idx="6">
                  <c:v>3</c:v>
                </c:pt>
                <c:pt idx="7">
                  <c:v>5</c:v>
                </c:pt>
                <c:pt idx="8">
                  <c:v>24</c:v>
                </c:pt>
                <c:pt idx="9">
                  <c:v>8</c:v>
                </c:pt>
                <c:pt idx="10">
                  <c:v>18</c:v>
                </c:pt>
                <c:pt idx="11">
                  <c:v>11</c:v>
                </c:pt>
              </c:numCache>
            </c:numRef>
          </c:val>
        </c:ser>
        <c:ser>
          <c:idx val="1"/>
          <c:order val="1"/>
          <c:tx>
            <c:strRef>
              <c:f>Sheet1!$C$1</c:f>
              <c:strCache>
                <c:ptCount val="1"/>
                <c:pt idx="0">
                  <c:v>Pits works</c:v>
                </c:pt>
              </c:strCache>
            </c:strRef>
          </c:tx>
          <c:cat>
            <c:strRef>
              <c:f>Sheet1!$A$2:$A$13</c:f>
              <c:strCache>
                <c:ptCount val="12"/>
                <c:pt idx="0">
                  <c:v>Northern</c:v>
                </c:pt>
                <c:pt idx="1">
                  <c:v>R.Nile</c:v>
                </c:pt>
                <c:pt idx="2">
                  <c:v>N.Kordofan</c:v>
                </c:pt>
                <c:pt idx="3">
                  <c:v>SKordofan</c:v>
                </c:pt>
                <c:pt idx="4">
                  <c:v>WKordfan</c:v>
                </c:pt>
                <c:pt idx="5">
                  <c:v>NDarfur</c:v>
                </c:pt>
                <c:pt idx="6">
                  <c:v>SDarfur</c:v>
                </c:pt>
                <c:pt idx="7">
                  <c:v>WDarfur</c:v>
                </c:pt>
                <c:pt idx="8">
                  <c:v>RedSea</c:v>
                </c:pt>
                <c:pt idx="9">
                  <c:v>Kassala</c:v>
                </c:pt>
                <c:pt idx="10">
                  <c:v>Gedarif</c:v>
                </c:pt>
                <c:pt idx="11">
                  <c:v>BlueNile</c:v>
                </c:pt>
              </c:strCache>
            </c:strRef>
          </c:cat>
          <c:val>
            <c:numRef>
              <c:f>Sheet1!$C$2:$C$13</c:f>
              <c:numCache>
                <c:formatCode>General</c:formatCode>
                <c:ptCount val="12"/>
                <c:pt idx="0">
                  <c:v>6140</c:v>
                </c:pt>
                <c:pt idx="1">
                  <c:v>90</c:v>
                </c:pt>
                <c:pt idx="2">
                  <c:v>7562</c:v>
                </c:pt>
                <c:pt idx="3">
                  <c:v>0</c:v>
                </c:pt>
                <c:pt idx="4">
                  <c:v>6343</c:v>
                </c:pt>
                <c:pt idx="5">
                  <c:v>13000</c:v>
                </c:pt>
                <c:pt idx="6">
                  <c:v>1278</c:v>
                </c:pt>
                <c:pt idx="7">
                  <c:v>150</c:v>
                </c:pt>
                <c:pt idx="8">
                  <c:v>441</c:v>
                </c:pt>
                <c:pt idx="9">
                  <c:v>285</c:v>
                </c:pt>
                <c:pt idx="10">
                  <c:v>2247</c:v>
                </c:pt>
                <c:pt idx="11">
                  <c:v>200</c:v>
                </c:pt>
              </c:numCache>
            </c:numRef>
          </c:val>
        </c:ser>
        <c:ser>
          <c:idx val="2"/>
          <c:order val="2"/>
          <c:tx>
            <c:strRef>
              <c:f>Sheet1!$D$1</c:f>
              <c:strCache>
                <c:ptCount val="1"/>
                <c:pt idx="0">
                  <c:v>Machinery</c:v>
                </c:pt>
              </c:strCache>
            </c:strRef>
          </c:tx>
          <c:cat>
            <c:strRef>
              <c:f>Sheet1!$A$2:$A$13</c:f>
              <c:strCache>
                <c:ptCount val="12"/>
                <c:pt idx="0">
                  <c:v>Northern</c:v>
                </c:pt>
                <c:pt idx="1">
                  <c:v>R.Nile</c:v>
                </c:pt>
                <c:pt idx="2">
                  <c:v>N.Kordofan</c:v>
                </c:pt>
                <c:pt idx="3">
                  <c:v>SKordofan</c:v>
                </c:pt>
                <c:pt idx="4">
                  <c:v>WKordfan</c:v>
                </c:pt>
                <c:pt idx="5">
                  <c:v>NDarfur</c:v>
                </c:pt>
                <c:pt idx="6">
                  <c:v>SDarfur</c:v>
                </c:pt>
                <c:pt idx="7">
                  <c:v>WDarfur</c:v>
                </c:pt>
                <c:pt idx="8">
                  <c:v>RedSea</c:v>
                </c:pt>
                <c:pt idx="9">
                  <c:v>Kassala</c:v>
                </c:pt>
                <c:pt idx="10">
                  <c:v>Gedarif</c:v>
                </c:pt>
                <c:pt idx="11">
                  <c:v>BlueNile</c:v>
                </c:pt>
              </c:strCache>
            </c:strRef>
          </c:cat>
          <c:val>
            <c:numRef>
              <c:f>Sheet1!$D$2:$D$13</c:f>
              <c:numCache>
                <c:formatCode>General</c:formatCode>
                <c:ptCount val="12"/>
                <c:pt idx="0">
                  <c:v>107</c:v>
                </c:pt>
                <c:pt idx="1">
                  <c:v>270</c:v>
                </c:pt>
                <c:pt idx="2">
                  <c:v>0</c:v>
                </c:pt>
                <c:pt idx="3">
                  <c:v>27</c:v>
                </c:pt>
                <c:pt idx="4">
                  <c:v>7</c:v>
                </c:pt>
                <c:pt idx="5">
                  <c:v>100</c:v>
                </c:pt>
                <c:pt idx="6">
                  <c:v>0</c:v>
                </c:pt>
                <c:pt idx="7">
                  <c:v>0</c:v>
                </c:pt>
                <c:pt idx="8">
                  <c:v>254</c:v>
                </c:pt>
                <c:pt idx="9">
                  <c:v>1</c:v>
                </c:pt>
                <c:pt idx="10">
                  <c:v>71</c:v>
                </c:pt>
                <c:pt idx="11">
                  <c:v>0</c:v>
                </c:pt>
              </c:numCache>
            </c:numRef>
          </c:val>
        </c:ser>
        <c:ser>
          <c:idx val="3"/>
          <c:order val="3"/>
          <c:tx>
            <c:strRef>
              <c:f>Sheet1!$E$1</c:f>
              <c:strCache>
                <c:ptCount val="1"/>
                <c:pt idx="0">
                  <c:v>Milling</c:v>
                </c:pt>
              </c:strCache>
            </c:strRef>
          </c:tx>
          <c:cat>
            <c:strRef>
              <c:f>Sheet1!$A$2:$A$13</c:f>
              <c:strCache>
                <c:ptCount val="12"/>
                <c:pt idx="0">
                  <c:v>Northern</c:v>
                </c:pt>
                <c:pt idx="1">
                  <c:v>R.Nile</c:v>
                </c:pt>
                <c:pt idx="2">
                  <c:v>N.Kordofan</c:v>
                </c:pt>
                <c:pt idx="3">
                  <c:v>SKordofan</c:v>
                </c:pt>
                <c:pt idx="4">
                  <c:v>WKordfan</c:v>
                </c:pt>
                <c:pt idx="5">
                  <c:v>NDarfur</c:v>
                </c:pt>
                <c:pt idx="6">
                  <c:v>SDarfur</c:v>
                </c:pt>
                <c:pt idx="7">
                  <c:v>WDarfur</c:v>
                </c:pt>
                <c:pt idx="8">
                  <c:v>RedSea</c:v>
                </c:pt>
                <c:pt idx="9">
                  <c:v>Kassala</c:v>
                </c:pt>
                <c:pt idx="10">
                  <c:v>Gedarif</c:v>
                </c:pt>
                <c:pt idx="11">
                  <c:v>BlueNile</c:v>
                </c:pt>
              </c:strCache>
            </c:strRef>
          </c:cat>
          <c:val>
            <c:numRef>
              <c:f>Sheet1!$E$2:$E$13</c:f>
              <c:numCache>
                <c:formatCode>General</c:formatCode>
                <c:ptCount val="12"/>
                <c:pt idx="0">
                  <c:v>268</c:v>
                </c:pt>
                <c:pt idx="1">
                  <c:v>35</c:v>
                </c:pt>
                <c:pt idx="2">
                  <c:v>436</c:v>
                </c:pt>
                <c:pt idx="3">
                  <c:v>0</c:v>
                </c:pt>
                <c:pt idx="4">
                  <c:v>150</c:v>
                </c:pt>
                <c:pt idx="5">
                  <c:v>700</c:v>
                </c:pt>
                <c:pt idx="6">
                  <c:v>81</c:v>
                </c:pt>
                <c:pt idx="7">
                  <c:v>0</c:v>
                </c:pt>
                <c:pt idx="8">
                  <c:v>350</c:v>
                </c:pt>
                <c:pt idx="9">
                  <c:v>15</c:v>
                </c:pt>
                <c:pt idx="10">
                  <c:v>150</c:v>
                </c:pt>
                <c:pt idx="11">
                  <c:v>33</c:v>
                </c:pt>
              </c:numCache>
            </c:numRef>
          </c:val>
        </c:ser>
        <c:ser>
          <c:idx val="4"/>
          <c:order val="4"/>
          <c:tx>
            <c:strRef>
              <c:f>Sheet1!$F$1</c:f>
              <c:strCache>
                <c:ptCount val="1"/>
                <c:pt idx="0">
                  <c:v>Washing</c:v>
                </c:pt>
              </c:strCache>
            </c:strRef>
          </c:tx>
          <c:cat>
            <c:strRef>
              <c:f>Sheet1!$A$2:$A$13</c:f>
              <c:strCache>
                <c:ptCount val="12"/>
                <c:pt idx="0">
                  <c:v>Northern</c:v>
                </c:pt>
                <c:pt idx="1">
                  <c:v>R.Nile</c:v>
                </c:pt>
                <c:pt idx="2">
                  <c:v>N.Kordofan</c:v>
                </c:pt>
                <c:pt idx="3">
                  <c:v>SKordofan</c:v>
                </c:pt>
                <c:pt idx="4">
                  <c:v>WKordfan</c:v>
                </c:pt>
                <c:pt idx="5">
                  <c:v>NDarfur</c:v>
                </c:pt>
                <c:pt idx="6">
                  <c:v>SDarfur</c:v>
                </c:pt>
                <c:pt idx="7">
                  <c:v>WDarfur</c:v>
                </c:pt>
                <c:pt idx="8">
                  <c:v>RedSea</c:v>
                </c:pt>
                <c:pt idx="9">
                  <c:v>Kassala</c:v>
                </c:pt>
                <c:pt idx="10">
                  <c:v>Gedarif</c:v>
                </c:pt>
                <c:pt idx="11">
                  <c:v>BlueNile</c:v>
                </c:pt>
              </c:strCache>
            </c:strRef>
          </c:cat>
          <c:val>
            <c:numRef>
              <c:f>Sheet1!$F$2:$F$13</c:f>
              <c:numCache>
                <c:formatCode>General</c:formatCode>
                <c:ptCount val="12"/>
                <c:pt idx="0">
                  <c:v>62</c:v>
                </c:pt>
                <c:pt idx="1">
                  <c:v>60</c:v>
                </c:pt>
                <c:pt idx="2">
                  <c:v>503</c:v>
                </c:pt>
                <c:pt idx="3">
                  <c:v>0</c:v>
                </c:pt>
                <c:pt idx="4">
                  <c:v>200</c:v>
                </c:pt>
                <c:pt idx="5">
                  <c:v>1000</c:v>
                </c:pt>
                <c:pt idx="6">
                  <c:v>224</c:v>
                </c:pt>
                <c:pt idx="7">
                  <c:v>0</c:v>
                </c:pt>
                <c:pt idx="8">
                  <c:v>408</c:v>
                </c:pt>
                <c:pt idx="9">
                  <c:v>100</c:v>
                </c:pt>
                <c:pt idx="10">
                  <c:v>117</c:v>
                </c:pt>
                <c:pt idx="11">
                  <c:v>0</c:v>
                </c:pt>
              </c:numCache>
            </c:numRef>
          </c:val>
        </c:ser>
        <c:ser>
          <c:idx val="5"/>
          <c:order val="5"/>
          <c:tx>
            <c:strRef>
              <c:f>Sheet1!$G$1</c:f>
              <c:strCache>
                <c:ptCount val="1"/>
                <c:pt idx="0">
                  <c:v>Amalgamation</c:v>
                </c:pt>
              </c:strCache>
            </c:strRef>
          </c:tx>
          <c:cat>
            <c:strRef>
              <c:f>Sheet1!$A$2:$A$13</c:f>
              <c:strCache>
                <c:ptCount val="12"/>
                <c:pt idx="0">
                  <c:v>Northern</c:v>
                </c:pt>
                <c:pt idx="1">
                  <c:v>R.Nile</c:v>
                </c:pt>
                <c:pt idx="2">
                  <c:v>N.Kordofan</c:v>
                </c:pt>
                <c:pt idx="3">
                  <c:v>SKordofan</c:v>
                </c:pt>
                <c:pt idx="4">
                  <c:v>WKordfan</c:v>
                </c:pt>
                <c:pt idx="5">
                  <c:v>NDarfur</c:v>
                </c:pt>
                <c:pt idx="6">
                  <c:v>SDarfur</c:v>
                </c:pt>
                <c:pt idx="7">
                  <c:v>WDarfur</c:v>
                </c:pt>
                <c:pt idx="8">
                  <c:v>RedSea</c:v>
                </c:pt>
                <c:pt idx="9">
                  <c:v>Kassala</c:v>
                </c:pt>
                <c:pt idx="10">
                  <c:v>Gedarif</c:v>
                </c:pt>
                <c:pt idx="11">
                  <c:v>BlueNile</c:v>
                </c:pt>
              </c:strCache>
            </c:strRef>
          </c:cat>
          <c:val>
            <c:numRef>
              <c:f>Sheet1!$G$2:$G$13</c:f>
              <c:numCache>
                <c:formatCode>General</c:formatCode>
                <c:ptCount val="12"/>
                <c:pt idx="0">
                  <c:v>123</c:v>
                </c:pt>
                <c:pt idx="1">
                  <c:v>83</c:v>
                </c:pt>
                <c:pt idx="2">
                  <c:v>191</c:v>
                </c:pt>
                <c:pt idx="3">
                  <c:v>0</c:v>
                </c:pt>
                <c:pt idx="4">
                  <c:v>40</c:v>
                </c:pt>
                <c:pt idx="5">
                  <c:v>400</c:v>
                </c:pt>
                <c:pt idx="6">
                  <c:v>25</c:v>
                </c:pt>
                <c:pt idx="7">
                  <c:v>0</c:v>
                </c:pt>
                <c:pt idx="8">
                  <c:v>65</c:v>
                </c:pt>
                <c:pt idx="9">
                  <c:v>10</c:v>
                </c:pt>
                <c:pt idx="10">
                  <c:v>79</c:v>
                </c:pt>
                <c:pt idx="11">
                  <c:v>24</c:v>
                </c:pt>
              </c:numCache>
            </c:numRef>
          </c:val>
        </c:ser>
        <c:gapWidth val="75"/>
        <c:overlap val="100"/>
        <c:axId val="65715584"/>
        <c:axId val="68183168"/>
      </c:barChart>
      <c:catAx>
        <c:axId val="65715584"/>
        <c:scaling>
          <c:orientation val="minMax"/>
        </c:scaling>
        <c:axPos val="l"/>
        <c:majorTickMark val="none"/>
        <c:tickLblPos val="nextTo"/>
        <c:txPr>
          <a:bodyPr/>
          <a:lstStyle/>
          <a:p>
            <a:pPr>
              <a:defRPr lang="en-GB"/>
            </a:pPr>
            <a:endParaRPr lang="it-IT"/>
          </a:p>
        </c:txPr>
        <c:crossAx val="68183168"/>
        <c:crosses val="autoZero"/>
        <c:auto val="1"/>
        <c:lblAlgn val="ctr"/>
        <c:lblOffset val="100"/>
      </c:catAx>
      <c:valAx>
        <c:axId val="68183168"/>
        <c:scaling>
          <c:orientation val="minMax"/>
        </c:scaling>
        <c:axPos val="b"/>
        <c:majorGridlines/>
        <c:numFmt formatCode="General" sourceLinked="1"/>
        <c:majorTickMark val="none"/>
        <c:tickLblPos val="nextTo"/>
        <c:txPr>
          <a:bodyPr/>
          <a:lstStyle/>
          <a:p>
            <a:pPr>
              <a:defRPr lang="en-GB"/>
            </a:pPr>
            <a:endParaRPr lang="it-IT"/>
          </a:p>
        </c:txPr>
        <c:crossAx val="65715584"/>
        <c:crosses val="autoZero"/>
        <c:crossBetween val="between"/>
      </c:valAx>
    </c:plotArea>
    <c:legend>
      <c:legendPos val="b"/>
      <c:txPr>
        <a:bodyPr/>
        <a:lstStyle/>
        <a:p>
          <a:pPr>
            <a:defRPr lang="en-GB"/>
          </a:pPr>
          <a:endParaRPr lang="it-IT"/>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1B3C4-39E2-4A7A-AAE1-CBE50736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18057</Words>
  <Characters>102925</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 AYESH</dc:creator>
  <cp:lastModifiedBy>Commcult1</cp:lastModifiedBy>
  <cp:revision>2</cp:revision>
  <cp:lastPrinted>2016-10-09T08:26:00Z</cp:lastPrinted>
  <dcterms:created xsi:type="dcterms:W3CDTF">2018-08-06T09:57:00Z</dcterms:created>
  <dcterms:modified xsi:type="dcterms:W3CDTF">2018-08-06T09:57:00Z</dcterms:modified>
</cp:coreProperties>
</file>