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BE" w:rsidRPr="00A218F9" w:rsidRDefault="001E4AD3" w:rsidP="00645C01">
      <w:pPr>
        <w:jc w:val="center"/>
        <w:rPr>
          <w:rFonts w:cstheme="minorHAnsi"/>
          <w:b/>
          <w:bCs/>
          <w:sz w:val="32"/>
          <w:szCs w:val="32"/>
        </w:rPr>
      </w:pPr>
      <w:bookmarkStart w:id="0" w:name="_GoBack"/>
      <w:bookmarkEnd w:id="0"/>
      <w:r w:rsidRPr="00A218F9">
        <w:rPr>
          <w:rFonts w:cstheme="minorHAnsi"/>
          <w:b/>
          <w:bCs/>
          <w:sz w:val="32"/>
          <w:szCs w:val="32"/>
        </w:rPr>
        <w:t xml:space="preserve">LA TUTELA DEI MARCHI </w:t>
      </w:r>
      <w:r w:rsidR="003147F7" w:rsidRPr="00A218F9">
        <w:rPr>
          <w:rFonts w:cstheme="minorHAnsi"/>
          <w:b/>
          <w:bCs/>
          <w:sz w:val="32"/>
          <w:szCs w:val="32"/>
        </w:rPr>
        <w:t>IN IRAN</w:t>
      </w:r>
    </w:p>
    <w:p w:rsidR="00B9003A" w:rsidRPr="00E567F4" w:rsidRDefault="00B9003A" w:rsidP="005F4E28">
      <w:pPr>
        <w:rPr>
          <w:rFonts w:ascii="Calibri Light" w:hAnsi="Calibri Light" w:cs="Calibri Light"/>
          <w:b/>
          <w:bCs/>
          <w:sz w:val="24"/>
          <w:szCs w:val="24"/>
        </w:rPr>
      </w:pPr>
    </w:p>
    <w:p w:rsidR="003147F7" w:rsidRPr="00E567F4" w:rsidRDefault="003147F7" w:rsidP="008929AC">
      <w:pPr>
        <w:jc w:val="both"/>
        <w:rPr>
          <w:rFonts w:ascii="Calibri Light" w:hAnsi="Calibri Light" w:cs="Calibri Light"/>
          <w:i/>
          <w:iCs/>
          <w:sz w:val="24"/>
          <w:szCs w:val="24"/>
        </w:rPr>
      </w:pPr>
    </w:p>
    <w:p w:rsidR="008D5577" w:rsidRPr="001B6AF5" w:rsidRDefault="00377FBE" w:rsidP="0095534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B6AF5">
        <w:rPr>
          <w:rFonts w:ascii="Calibri" w:hAnsi="Calibri" w:cs="Calibri"/>
          <w:sz w:val="24"/>
          <w:szCs w:val="24"/>
        </w:rPr>
        <w:t>L</w:t>
      </w:r>
      <w:r w:rsidR="0070207D" w:rsidRPr="001B6AF5">
        <w:rPr>
          <w:rFonts w:ascii="Calibri" w:hAnsi="Calibri" w:cs="Calibri"/>
          <w:sz w:val="24"/>
          <w:szCs w:val="24"/>
        </w:rPr>
        <w:t>a</w:t>
      </w:r>
      <w:r w:rsidR="00D14911" w:rsidRPr="001B6AF5">
        <w:rPr>
          <w:rFonts w:ascii="Calibri" w:hAnsi="Calibri" w:cs="Calibri"/>
          <w:sz w:val="24"/>
          <w:szCs w:val="24"/>
        </w:rPr>
        <w:t xml:space="preserve"> tutela</w:t>
      </w:r>
      <w:r w:rsidR="0070207D" w:rsidRPr="001B6AF5">
        <w:rPr>
          <w:rFonts w:ascii="Calibri" w:hAnsi="Calibri" w:cs="Calibri"/>
          <w:sz w:val="24"/>
          <w:szCs w:val="24"/>
        </w:rPr>
        <w:t xml:space="preserve"> </w:t>
      </w:r>
      <w:r w:rsidR="0095534A" w:rsidRPr="001B6AF5">
        <w:rPr>
          <w:rFonts w:ascii="Calibri" w:hAnsi="Calibri" w:cs="Calibri"/>
          <w:sz w:val="24"/>
          <w:szCs w:val="24"/>
        </w:rPr>
        <w:t>dei marchi</w:t>
      </w:r>
      <w:r w:rsidR="0070207D" w:rsidRPr="001B6AF5">
        <w:rPr>
          <w:rFonts w:ascii="Calibri" w:hAnsi="Calibri" w:cs="Calibri"/>
          <w:sz w:val="24"/>
          <w:szCs w:val="24"/>
        </w:rPr>
        <w:t xml:space="preserve"> nella Repubblica Islamica dell’Iran è</w:t>
      </w:r>
      <w:r w:rsidR="00D14911" w:rsidRPr="001B6AF5">
        <w:rPr>
          <w:rFonts w:ascii="Calibri" w:hAnsi="Calibri" w:cs="Calibri"/>
          <w:sz w:val="24"/>
          <w:szCs w:val="24"/>
        </w:rPr>
        <w:t xml:space="preserve"> garantita sia da un</w:t>
      </w:r>
      <w:r w:rsidR="00887657" w:rsidRPr="001B6AF5">
        <w:rPr>
          <w:rFonts w:ascii="Calibri" w:hAnsi="Calibri" w:cs="Calibri"/>
          <w:sz w:val="24"/>
          <w:szCs w:val="24"/>
        </w:rPr>
        <w:t xml:space="preserve">a </w:t>
      </w:r>
      <w:r w:rsidR="008929AC" w:rsidRPr="001B6AF5">
        <w:rPr>
          <w:rFonts w:ascii="Calibri" w:hAnsi="Calibri" w:cs="Calibri"/>
          <w:sz w:val="24"/>
          <w:szCs w:val="24"/>
        </w:rPr>
        <w:t>normativa</w:t>
      </w:r>
      <w:r w:rsidR="00D14911" w:rsidRPr="001B6AF5">
        <w:rPr>
          <w:rFonts w:ascii="Calibri" w:hAnsi="Calibri" w:cs="Calibri"/>
          <w:sz w:val="24"/>
          <w:szCs w:val="24"/>
        </w:rPr>
        <w:t xml:space="preserve"> </w:t>
      </w:r>
      <w:r w:rsidR="00887657" w:rsidRPr="001B6AF5">
        <w:rPr>
          <w:rFonts w:ascii="Calibri" w:hAnsi="Calibri" w:cs="Calibri"/>
          <w:sz w:val="24"/>
          <w:szCs w:val="24"/>
        </w:rPr>
        <w:t>interna</w:t>
      </w:r>
      <w:r w:rsidR="00D14911" w:rsidRPr="001B6AF5">
        <w:rPr>
          <w:rFonts w:ascii="Calibri" w:hAnsi="Calibri" w:cs="Calibri"/>
          <w:sz w:val="24"/>
          <w:szCs w:val="24"/>
        </w:rPr>
        <w:t xml:space="preserve"> sia dall’adesione dell’Iran alle maggiori conv</w:t>
      </w:r>
      <w:r w:rsidR="00887657" w:rsidRPr="001B6AF5">
        <w:rPr>
          <w:rFonts w:ascii="Calibri" w:hAnsi="Calibri" w:cs="Calibri"/>
          <w:sz w:val="24"/>
          <w:szCs w:val="24"/>
        </w:rPr>
        <w:t>enzioni internazionali in questo ambito.</w:t>
      </w:r>
    </w:p>
    <w:p w:rsidR="003147F7" w:rsidRPr="001B6AF5" w:rsidRDefault="003147F7" w:rsidP="0095534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8D5577" w:rsidRPr="001B6AF5" w:rsidRDefault="00377FBE" w:rsidP="0095534A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1B6AF5">
        <w:rPr>
          <w:rFonts w:ascii="Calibri" w:hAnsi="Calibri" w:cs="Calibri"/>
          <w:b/>
          <w:bCs/>
          <w:sz w:val="24"/>
          <w:szCs w:val="24"/>
        </w:rPr>
        <w:t>La r</w:t>
      </w:r>
      <w:r w:rsidR="008D5577" w:rsidRPr="001B6AF5">
        <w:rPr>
          <w:rFonts w:ascii="Calibri" w:hAnsi="Calibri" w:cs="Calibri"/>
          <w:b/>
          <w:bCs/>
          <w:sz w:val="24"/>
          <w:szCs w:val="24"/>
        </w:rPr>
        <w:t>egistrazione di un marchio in Iran</w:t>
      </w:r>
      <w:r w:rsidR="00F96AE6" w:rsidRPr="001B6AF5">
        <w:rPr>
          <w:rFonts w:ascii="Calibri" w:hAnsi="Calibri" w:cs="Calibri"/>
          <w:b/>
          <w:bCs/>
          <w:sz w:val="24"/>
          <w:szCs w:val="24"/>
        </w:rPr>
        <w:t xml:space="preserve"> attraverso la procedura interna</w:t>
      </w:r>
    </w:p>
    <w:p w:rsidR="00DF44C2" w:rsidRPr="001B6AF5" w:rsidRDefault="00D610CD" w:rsidP="00D610C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B6AF5">
        <w:rPr>
          <w:rFonts w:ascii="Calibri" w:hAnsi="Calibri" w:cs="Calibri"/>
          <w:sz w:val="24"/>
          <w:szCs w:val="24"/>
        </w:rPr>
        <w:t xml:space="preserve">È di cruciale importanza che </w:t>
      </w:r>
      <w:r w:rsidR="00DF44C2" w:rsidRPr="001B6AF5">
        <w:rPr>
          <w:rFonts w:ascii="Calibri" w:hAnsi="Calibri" w:cs="Calibri"/>
          <w:sz w:val="24"/>
          <w:szCs w:val="24"/>
        </w:rPr>
        <w:t>l’i</w:t>
      </w:r>
      <w:r w:rsidRPr="001B6AF5">
        <w:rPr>
          <w:rFonts w:ascii="Calibri" w:hAnsi="Calibri" w:cs="Calibri"/>
          <w:sz w:val="24"/>
          <w:szCs w:val="24"/>
        </w:rPr>
        <w:t>mprenditore italiano che esporta</w:t>
      </w:r>
      <w:r w:rsidR="00DF44C2" w:rsidRPr="001B6AF5">
        <w:rPr>
          <w:rFonts w:ascii="Calibri" w:hAnsi="Calibri" w:cs="Calibri"/>
          <w:sz w:val="24"/>
          <w:szCs w:val="24"/>
        </w:rPr>
        <w:t xml:space="preserve"> i propri prodotti in Iran </w:t>
      </w:r>
      <w:r w:rsidRPr="001B6AF5">
        <w:rPr>
          <w:rFonts w:ascii="Calibri" w:hAnsi="Calibri" w:cs="Calibri"/>
          <w:sz w:val="24"/>
          <w:szCs w:val="24"/>
        </w:rPr>
        <w:t xml:space="preserve">registri preventivamente il proprio </w:t>
      </w:r>
      <w:r w:rsidR="00DF44C2" w:rsidRPr="001B6AF5">
        <w:rPr>
          <w:rFonts w:ascii="Calibri" w:hAnsi="Calibri" w:cs="Calibri"/>
          <w:sz w:val="24"/>
          <w:szCs w:val="24"/>
        </w:rPr>
        <w:t>marchio</w:t>
      </w:r>
      <w:r w:rsidRPr="001B6AF5">
        <w:rPr>
          <w:rFonts w:ascii="Calibri" w:hAnsi="Calibri" w:cs="Calibri"/>
          <w:sz w:val="24"/>
          <w:szCs w:val="24"/>
        </w:rPr>
        <w:t xml:space="preserve"> nel Paese. Dall</w:t>
      </w:r>
      <w:r w:rsidR="0095534A" w:rsidRPr="001B6AF5">
        <w:rPr>
          <w:rFonts w:ascii="Calibri" w:hAnsi="Calibri" w:cs="Calibri"/>
          <w:sz w:val="24"/>
          <w:szCs w:val="24"/>
        </w:rPr>
        <w:t>a</w:t>
      </w:r>
      <w:r w:rsidR="00DF44C2" w:rsidRPr="001B6AF5">
        <w:rPr>
          <w:rFonts w:ascii="Calibri" w:hAnsi="Calibri" w:cs="Calibri"/>
          <w:sz w:val="24"/>
          <w:szCs w:val="24"/>
        </w:rPr>
        <w:t xml:space="preserve"> titol</w:t>
      </w:r>
      <w:r w:rsidR="0095534A" w:rsidRPr="001B6AF5">
        <w:rPr>
          <w:rFonts w:ascii="Calibri" w:hAnsi="Calibri" w:cs="Calibri"/>
          <w:sz w:val="24"/>
          <w:szCs w:val="24"/>
        </w:rPr>
        <w:t xml:space="preserve">arità di un marchio commerciale, infatti, </w:t>
      </w:r>
      <w:r w:rsidRPr="001B6AF5">
        <w:rPr>
          <w:rFonts w:ascii="Calibri" w:hAnsi="Calibri" w:cs="Calibri"/>
          <w:sz w:val="24"/>
          <w:szCs w:val="24"/>
        </w:rPr>
        <w:t>dipende l’ottenimento</w:t>
      </w:r>
      <w:r w:rsidR="00DF44C2" w:rsidRPr="001B6AF5">
        <w:rPr>
          <w:rFonts w:ascii="Calibri" w:hAnsi="Calibri" w:cs="Calibri"/>
          <w:sz w:val="24"/>
          <w:szCs w:val="24"/>
        </w:rPr>
        <w:t xml:space="preserve"> </w:t>
      </w:r>
      <w:r w:rsidR="0095534A" w:rsidRPr="001B6AF5">
        <w:rPr>
          <w:rFonts w:ascii="Calibri" w:hAnsi="Calibri" w:cs="Calibri"/>
          <w:sz w:val="24"/>
          <w:szCs w:val="24"/>
        </w:rPr>
        <w:t>delle licenze</w:t>
      </w:r>
      <w:r w:rsidR="00DF44C2" w:rsidRPr="001B6AF5">
        <w:rPr>
          <w:rFonts w:ascii="Calibri" w:hAnsi="Calibri" w:cs="Calibri"/>
          <w:sz w:val="24"/>
          <w:szCs w:val="24"/>
        </w:rPr>
        <w:t xml:space="preserve"> di importazione</w:t>
      </w:r>
      <w:r w:rsidRPr="001B6AF5">
        <w:rPr>
          <w:rFonts w:ascii="Calibri" w:hAnsi="Calibri" w:cs="Calibri"/>
          <w:sz w:val="24"/>
          <w:szCs w:val="24"/>
        </w:rPr>
        <w:t xml:space="preserve"> rilasciate dalle autorità ministeriali iraniane</w:t>
      </w:r>
      <w:r w:rsidR="00CC384E" w:rsidRPr="001B6AF5">
        <w:rPr>
          <w:rFonts w:ascii="Calibri" w:hAnsi="Calibri" w:cs="Calibri"/>
          <w:sz w:val="24"/>
          <w:szCs w:val="24"/>
        </w:rPr>
        <w:t xml:space="preserve">: solo </w:t>
      </w:r>
      <w:r w:rsidR="0095534A" w:rsidRPr="001B6AF5">
        <w:rPr>
          <w:rFonts w:ascii="Calibri" w:hAnsi="Calibri" w:cs="Calibri"/>
          <w:sz w:val="24"/>
          <w:szCs w:val="24"/>
        </w:rPr>
        <w:t>l’azienda</w:t>
      </w:r>
      <w:r w:rsidR="00DF44C2" w:rsidRPr="001B6AF5">
        <w:rPr>
          <w:rFonts w:ascii="Calibri" w:hAnsi="Calibri" w:cs="Calibri"/>
          <w:sz w:val="24"/>
          <w:szCs w:val="24"/>
        </w:rPr>
        <w:t xml:space="preserve"> titolare </w:t>
      </w:r>
      <w:r w:rsidR="00CC384E" w:rsidRPr="001B6AF5">
        <w:rPr>
          <w:rFonts w:ascii="Calibri" w:hAnsi="Calibri" w:cs="Calibri"/>
          <w:sz w:val="24"/>
          <w:szCs w:val="24"/>
        </w:rPr>
        <w:t>del</w:t>
      </w:r>
      <w:r w:rsidR="00DF44C2" w:rsidRPr="001B6AF5">
        <w:rPr>
          <w:rFonts w:ascii="Calibri" w:hAnsi="Calibri" w:cs="Calibri"/>
          <w:sz w:val="24"/>
          <w:szCs w:val="24"/>
        </w:rPr>
        <w:t xml:space="preserve"> marchio</w:t>
      </w:r>
      <w:r w:rsidR="0095534A" w:rsidRPr="001B6AF5">
        <w:rPr>
          <w:rFonts w:ascii="Calibri" w:hAnsi="Calibri" w:cs="Calibri"/>
          <w:sz w:val="24"/>
          <w:szCs w:val="24"/>
        </w:rPr>
        <w:t xml:space="preserve"> – o il suo agente locale – sono </w:t>
      </w:r>
      <w:r w:rsidR="00CC384E" w:rsidRPr="001B6AF5">
        <w:rPr>
          <w:rFonts w:ascii="Calibri" w:hAnsi="Calibri" w:cs="Calibri"/>
          <w:sz w:val="24"/>
          <w:szCs w:val="24"/>
        </w:rPr>
        <w:t xml:space="preserve">i soggetti legittimati a richiedere le suddette licenze. </w:t>
      </w:r>
    </w:p>
    <w:p w:rsidR="0095534A" w:rsidRPr="001B6AF5" w:rsidRDefault="0095534A" w:rsidP="0095534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610078" w:rsidRPr="001B6AF5" w:rsidRDefault="0095534A" w:rsidP="0095534A">
      <w:pPr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1B6AF5">
        <w:rPr>
          <w:rFonts w:ascii="Calibri" w:hAnsi="Calibri" w:cs="Calibri"/>
          <w:sz w:val="24"/>
          <w:szCs w:val="24"/>
        </w:rPr>
        <w:t>L</w:t>
      </w:r>
      <w:r w:rsidR="00D14911" w:rsidRPr="001B6AF5">
        <w:rPr>
          <w:rFonts w:ascii="Calibri" w:hAnsi="Calibri" w:cs="Calibri"/>
          <w:sz w:val="24"/>
          <w:szCs w:val="24"/>
        </w:rPr>
        <w:t>a tutela dei marchi</w:t>
      </w:r>
      <w:r w:rsidR="000E5A07" w:rsidRPr="001B6AF5">
        <w:rPr>
          <w:rFonts w:ascii="Calibri" w:hAnsi="Calibri" w:cs="Calibri"/>
          <w:sz w:val="24"/>
          <w:szCs w:val="24"/>
        </w:rPr>
        <w:t xml:space="preserve"> in Iran</w:t>
      </w:r>
      <w:r w:rsidR="00D14911" w:rsidRPr="001B6AF5">
        <w:rPr>
          <w:rFonts w:ascii="Calibri" w:hAnsi="Calibri" w:cs="Calibri"/>
          <w:sz w:val="24"/>
          <w:szCs w:val="24"/>
        </w:rPr>
        <w:t xml:space="preserve"> è </w:t>
      </w:r>
      <w:r w:rsidR="0070207D" w:rsidRPr="001B6AF5">
        <w:rPr>
          <w:rFonts w:ascii="Calibri" w:hAnsi="Calibri" w:cs="Calibri"/>
          <w:sz w:val="24"/>
          <w:szCs w:val="24"/>
        </w:rPr>
        <w:t xml:space="preserve">disciplinata </w:t>
      </w:r>
      <w:r w:rsidR="00BC2A04" w:rsidRPr="001B6AF5">
        <w:rPr>
          <w:rFonts w:ascii="Calibri" w:hAnsi="Calibri" w:cs="Calibri"/>
          <w:sz w:val="24"/>
          <w:szCs w:val="24"/>
        </w:rPr>
        <w:t>dalla “</w:t>
      </w:r>
      <w:r w:rsidR="00BC2A04" w:rsidRPr="001B6AF5">
        <w:rPr>
          <w:rFonts w:ascii="Calibri" w:hAnsi="Calibri" w:cs="Calibri"/>
          <w:i/>
          <w:iCs/>
          <w:sz w:val="24"/>
          <w:szCs w:val="24"/>
        </w:rPr>
        <w:t>Legge sulla registrazione dei brevetti, dei disegni industriali e dei marchi</w:t>
      </w:r>
      <w:r w:rsidR="00BC2A04" w:rsidRPr="001B6AF5">
        <w:rPr>
          <w:rFonts w:ascii="Calibri" w:hAnsi="Calibri" w:cs="Calibri"/>
          <w:sz w:val="24"/>
          <w:szCs w:val="24"/>
        </w:rPr>
        <w:t>”</w:t>
      </w:r>
      <w:r w:rsidR="008D5577" w:rsidRPr="001B6AF5">
        <w:rPr>
          <w:rStyle w:val="FootnoteReference"/>
          <w:rFonts w:ascii="Calibri" w:hAnsi="Calibri" w:cs="Calibri"/>
          <w:sz w:val="24"/>
          <w:szCs w:val="24"/>
        </w:rPr>
        <w:footnoteReference w:id="1"/>
      </w:r>
      <w:r w:rsidR="008D5577" w:rsidRPr="001B6AF5">
        <w:rPr>
          <w:rFonts w:ascii="Calibri" w:hAnsi="Calibri" w:cs="Calibri"/>
          <w:sz w:val="24"/>
          <w:szCs w:val="24"/>
        </w:rPr>
        <w:t>.</w:t>
      </w:r>
    </w:p>
    <w:p w:rsidR="00B9424B" w:rsidRPr="001B6AF5" w:rsidRDefault="00B9424B" w:rsidP="00645C0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B6AF5">
        <w:rPr>
          <w:rFonts w:ascii="Calibri" w:hAnsi="Calibri" w:cs="Calibri"/>
          <w:sz w:val="24"/>
          <w:szCs w:val="24"/>
        </w:rPr>
        <w:t xml:space="preserve">L’imprenditore </w:t>
      </w:r>
      <w:r w:rsidR="008D5577" w:rsidRPr="001B6AF5">
        <w:rPr>
          <w:rFonts w:ascii="Calibri" w:hAnsi="Calibri" w:cs="Calibri"/>
          <w:sz w:val="24"/>
          <w:szCs w:val="24"/>
        </w:rPr>
        <w:t>italiano</w:t>
      </w:r>
      <w:r w:rsidRPr="001B6AF5">
        <w:rPr>
          <w:rFonts w:ascii="Calibri" w:hAnsi="Calibri" w:cs="Calibri"/>
          <w:sz w:val="24"/>
          <w:szCs w:val="24"/>
        </w:rPr>
        <w:t xml:space="preserve"> può richiedere</w:t>
      </w:r>
      <w:r w:rsidR="008D5577" w:rsidRPr="001B6AF5">
        <w:rPr>
          <w:rFonts w:ascii="Calibri" w:hAnsi="Calibri" w:cs="Calibri"/>
          <w:sz w:val="24"/>
          <w:szCs w:val="24"/>
        </w:rPr>
        <w:t>,</w:t>
      </w:r>
      <w:r w:rsidRPr="001B6AF5">
        <w:rPr>
          <w:rFonts w:ascii="Calibri" w:hAnsi="Calibri" w:cs="Calibri"/>
          <w:sz w:val="24"/>
          <w:szCs w:val="24"/>
        </w:rPr>
        <w:t xml:space="preserve"> tramite un </w:t>
      </w:r>
      <w:r w:rsidR="008D5577" w:rsidRPr="001B6AF5">
        <w:rPr>
          <w:rFonts w:ascii="Calibri" w:hAnsi="Calibri" w:cs="Calibri"/>
          <w:sz w:val="24"/>
          <w:szCs w:val="24"/>
        </w:rPr>
        <w:t xml:space="preserve">suo </w:t>
      </w:r>
      <w:r w:rsidRPr="001B6AF5">
        <w:rPr>
          <w:rFonts w:ascii="Calibri" w:hAnsi="Calibri" w:cs="Calibri"/>
          <w:sz w:val="24"/>
          <w:szCs w:val="24"/>
        </w:rPr>
        <w:t>procuratore</w:t>
      </w:r>
      <w:r w:rsidR="00DF1271" w:rsidRPr="001B6AF5">
        <w:rPr>
          <w:rFonts w:ascii="Calibri" w:hAnsi="Calibri" w:cs="Calibri"/>
          <w:sz w:val="24"/>
          <w:szCs w:val="24"/>
        </w:rPr>
        <w:t xml:space="preserve"> (è da evitare di </w:t>
      </w:r>
      <w:r w:rsidR="00645C01" w:rsidRPr="001B6AF5">
        <w:rPr>
          <w:rFonts w:ascii="Calibri" w:hAnsi="Calibri" w:cs="Calibri"/>
          <w:sz w:val="24"/>
          <w:szCs w:val="24"/>
        </w:rPr>
        <w:t>rimettere</w:t>
      </w:r>
      <w:r w:rsidR="00DF1271" w:rsidRPr="001B6AF5">
        <w:rPr>
          <w:rFonts w:ascii="Calibri" w:hAnsi="Calibri" w:cs="Calibri"/>
          <w:sz w:val="24"/>
          <w:szCs w:val="24"/>
        </w:rPr>
        <w:t xml:space="preserve"> </w:t>
      </w:r>
      <w:r w:rsidR="00645C01" w:rsidRPr="001B6AF5">
        <w:rPr>
          <w:rFonts w:ascii="Calibri" w:hAnsi="Calibri" w:cs="Calibri"/>
          <w:sz w:val="24"/>
          <w:szCs w:val="24"/>
        </w:rPr>
        <w:t>tale</w:t>
      </w:r>
      <w:r w:rsidR="00DF1271" w:rsidRPr="001B6AF5">
        <w:rPr>
          <w:rFonts w:ascii="Calibri" w:hAnsi="Calibri" w:cs="Calibri"/>
          <w:sz w:val="24"/>
          <w:szCs w:val="24"/>
        </w:rPr>
        <w:t xml:space="preserve"> incombenza ai propri agenti o distributori locali)</w:t>
      </w:r>
      <w:r w:rsidR="008D5577" w:rsidRPr="001B6AF5">
        <w:rPr>
          <w:rFonts w:ascii="Calibri" w:hAnsi="Calibri" w:cs="Calibri"/>
          <w:sz w:val="24"/>
          <w:szCs w:val="24"/>
        </w:rPr>
        <w:t>,</w:t>
      </w:r>
      <w:r w:rsidRPr="001B6AF5">
        <w:rPr>
          <w:rFonts w:ascii="Calibri" w:hAnsi="Calibri" w:cs="Calibri"/>
          <w:sz w:val="24"/>
          <w:szCs w:val="24"/>
        </w:rPr>
        <w:t xml:space="preserve"> la registrazione del proprio marchio presso l’</w:t>
      </w:r>
      <w:r w:rsidR="008D5577" w:rsidRPr="001B6AF5">
        <w:rPr>
          <w:rFonts w:ascii="Calibri" w:hAnsi="Calibri" w:cs="Calibri"/>
          <w:sz w:val="24"/>
          <w:szCs w:val="24"/>
        </w:rPr>
        <w:t>Ufficio iraniano per la P</w:t>
      </w:r>
      <w:r w:rsidRPr="001B6AF5">
        <w:rPr>
          <w:rFonts w:ascii="Calibri" w:hAnsi="Calibri" w:cs="Calibri"/>
          <w:sz w:val="24"/>
          <w:szCs w:val="24"/>
        </w:rPr>
        <w:t>roprietà Industriale, corredando la propria domanda di registrazione con la riproduzione del marchio e l’indicazione delle classi di riferim</w:t>
      </w:r>
      <w:r w:rsidR="00DF44C2" w:rsidRPr="001B6AF5">
        <w:rPr>
          <w:rFonts w:ascii="Calibri" w:hAnsi="Calibri" w:cs="Calibri"/>
          <w:sz w:val="24"/>
          <w:szCs w:val="24"/>
        </w:rPr>
        <w:t>ento, secondo la Convenzione di Nizza.</w:t>
      </w:r>
    </w:p>
    <w:p w:rsidR="00DF44C2" w:rsidRPr="001B6AF5" w:rsidRDefault="00B9424B" w:rsidP="0095534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B6AF5">
        <w:rPr>
          <w:rFonts w:ascii="Calibri" w:hAnsi="Calibri" w:cs="Calibri"/>
          <w:sz w:val="24"/>
          <w:szCs w:val="24"/>
        </w:rPr>
        <w:t>Generalmente, non vi sono limitazioni per la registrazione dei</w:t>
      </w:r>
      <w:r w:rsidR="004D05E0" w:rsidRPr="001B6AF5">
        <w:rPr>
          <w:rFonts w:ascii="Calibri" w:hAnsi="Calibri" w:cs="Calibri"/>
          <w:sz w:val="24"/>
          <w:szCs w:val="24"/>
        </w:rPr>
        <w:t xml:space="preserve"> marchi stranieri </w:t>
      </w:r>
      <w:r w:rsidRPr="001B6AF5">
        <w:rPr>
          <w:rFonts w:ascii="Calibri" w:hAnsi="Calibri" w:cs="Calibri"/>
          <w:sz w:val="24"/>
          <w:szCs w:val="24"/>
        </w:rPr>
        <w:t xml:space="preserve">in Iran a meno che questi </w:t>
      </w:r>
      <w:r w:rsidR="000E5A07" w:rsidRPr="001B6AF5">
        <w:rPr>
          <w:rFonts w:ascii="Calibri" w:hAnsi="Calibri" w:cs="Calibri"/>
          <w:sz w:val="24"/>
          <w:szCs w:val="24"/>
        </w:rPr>
        <w:t xml:space="preserve">non </w:t>
      </w:r>
      <w:r w:rsidR="004D05E0" w:rsidRPr="001B6AF5">
        <w:rPr>
          <w:rFonts w:ascii="Calibri" w:hAnsi="Calibri" w:cs="Calibri"/>
          <w:sz w:val="24"/>
          <w:szCs w:val="24"/>
        </w:rPr>
        <w:t xml:space="preserve">siano contrari alla Legge </w:t>
      </w:r>
      <w:r w:rsidR="00A218F9" w:rsidRPr="001B6AF5">
        <w:rPr>
          <w:rFonts w:ascii="Calibri" w:hAnsi="Calibri" w:cs="Calibri"/>
          <w:sz w:val="24"/>
          <w:szCs w:val="24"/>
        </w:rPr>
        <w:t>i</w:t>
      </w:r>
      <w:r w:rsidR="004D05E0" w:rsidRPr="001B6AF5">
        <w:rPr>
          <w:rFonts w:ascii="Calibri" w:hAnsi="Calibri" w:cs="Calibri"/>
          <w:sz w:val="24"/>
          <w:szCs w:val="24"/>
        </w:rPr>
        <w:t xml:space="preserve">slamica, all’ordine pubblico o alla moralità; </w:t>
      </w:r>
      <w:r w:rsidR="000E5A07" w:rsidRPr="001B6AF5">
        <w:rPr>
          <w:rFonts w:ascii="Calibri" w:hAnsi="Calibri" w:cs="Calibri"/>
          <w:sz w:val="24"/>
          <w:szCs w:val="24"/>
        </w:rPr>
        <w:t xml:space="preserve">non </w:t>
      </w:r>
      <w:r w:rsidR="004D05E0" w:rsidRPr="001B6AF5">
        <w:rPr>
          <w:rFonts w:ascii="Calibri" w:hAnsi="Calibri" w:cs="Calibri"/>
          <w:sz w:val="24"/>
          <w:szCs w:val="24"/>
        </w:rPr>
        <w:t>ingenerino confusione con altri marchi;</w:t>
      </w:r>
      <w:r w:rsidR="000E5A07" w:rsidRPr="001B6AF5">
        <w:rPr>
          <w:rFonts w:ascii="Calibri" w:hAnsi="Calibri" w:cs="Calibri"/>
          <w:sz w:val="24"/>
          <w:szCs w:val="24"/>
        </w:rPr>
        <w:t xml:space="preserve"> non</w:t>
      </w:r>
      <w:r w:rsidR="004D05E0" w:rsidRPr="001B6AF5">
        <w:rPr>
          <w:rFonts w:ascii="Calibri" w:hAnsi="Calibri" w:cs="Calibri"/>
          <w:sz w:val="24"/>
          <w:szCs w:val="24"/>
        </w:rPr>
        <w:t xml:space="preserve"> </w:t>
      </w:r>
      <w:r w:rsidR="00D14911" w:rsidRPr="001B6AF5">
        <w:rPr>
          <w:rFonts w:ascii="Calibri" w:hAnsi="Calibri" w:cs="Calibri"/>
          <w:sz w:val="24"/>
          <w:szCs w:val="24"/>
        </w:rPr>
        <w:t>siano similari ad altr</w:t>
      </w:r>
      <w:r w:rsidRPr="001B6AF5">
        <w:rPr>
          <w:rFonts w:ascii="Calibri" w:hAnsi="Calibri" w:cs="Calibri"/>
          <w:sz w:val="24"/>
          <w:szCs w:val="24"/>
        </w:rPr>
        <w:t xml:space="preserve">i marchi già registrati in Iran; </w:t>
      </w:r>
      <w:r w:rsidR="000E5A07" w:rsidRPr="001B6AF5">
        <w:rPr>
          <w:rFonts w:ascii="Calibri" w:hAnsi="Calibri" w:cs="Calibri"/>
          <w:sz w:val="24"/>
          <w:szCs w:val="24"/>
        </w:rPr>
        <w:t xml:space="preserve">non </w:t>
      </w:r>
      <w:r w:rsidR="00D14911" w:rsidRPr="001B6AF5">
        <w:rPr>
          <w:rFonts w:ascii="Calibri" w:hAnsi="Calibri" w:cs="Calibri"/>
          <w:sz w:val="24"/>
          <w:szCs w:val="24"/>
        </w:rPr>
        <w:t xml:space="preserve">contengano simboli o </w:t>
      </w:r>
      <w:r w:rsidR="00873C10" w:rsidRPr="001B6AF5">
        <w:rPr>
          <w:rFonts w:ascii="Calibri" w:hAnsi="Calibri" w:cs="Calibri"/>
          <w:sz w:val="24"/>
          <w:szCs w:val="24"/>
        </w:rPr>
        <w:t>sigilli riferibili allo Stato o</w:t>
      </w:r>
      <w:r w:rsidR="00D14911" w:rsidRPr="001B6AF5">
        <w:rPr>
          <w:rFonts w:ascii="Calibri" w:hAnsi="Calibri" w:cs="Calibri"/>
          <w:sz w:val="24"/>
          <w:szCs w:val="24"/>
        </w:rPr>
        <w:t xml:space="preserve"> a</w:t>
      </w:r>
      <w:r w:rsidR="00873C10" w:rsidRPr="001B6AF5">
        <w:rPr>
          <w:rFonts w:ascii="Calibri" w:hAnsi="Calibri" w:cs="Calibri"/>
          <w:sz w:val="24"/>
          <w:szCs w:val="24"/>
        </w:rPr>
        <w:t>d</w:t>
      </w:r>
      <w:r w:rsidR="00D14911" w:rsidRPr="001B6AF5">
        <w:rPr>
          <w:rFonts w:ascii="Calibri" w:hAnsi="Calibri" w:cs="Calibri"/>
          <w:sz w:val="24"/>
          <w:szCs w:val="24"/>
        </w:rPr>
        <w:t xml:space="preserve"> altre organizzazioni internazionali;</w:t>
      </w:r>
      <w:r w:rsidR="000E5A07" w:rsidRPr="001B6AF5">
        <w:rPr>
          <w:rFonts w:ascii="Calibri" w:hAnsi="Calibri" w:cs="Calibri"/>
          <w:sz w:val="24"/>
          <w:szCs w:val="24"/>
        </w:rPr>
        <w:t xml:space="preserve"> non</w:t>
      </w:r>
      <w:r w:rsidRPr="001B6AF5">
        <w:rPr>
          <w:rFonts w:ascii="Calibri" w:hAnsi="Calibri" w:cs="Calibri"/>
          <w:sz w:val="24"/>
          <w:szCs w:val="24"/>
        </w:rPr>
        <w:t xml:space="preserve"> </w:t>
      </w:r>
      <w:r w:rsidR="00D14911" w:rsidRPr="001B6AF5">
        <w:rPr>
          <w:rFonts w:ascii="Calibri" w:hAnsi="Calibri" w:cs="Calibri"/>
          <w:sz w:val="24"/>
          <w:szCs w:val="24"/>
        </w:rPr>
        <w:t>siano idonei a confondere il pubblico sulla provenienza, sulla natura o sulle caratteristiche di un prodotto.</w:t>
      </w:r>
      <w:r w:rsidR="0095534A" w:rsidRPr="001B6AF5">
        <w:rPr>
          <w:rFonts w:ascii="Calibri" w:hAnsi="Calibri" w:cs="Calibri"/>
          <w:sz w:val="24"/>
          <w:szCs w:val="24"/>
        </w:rPr>
        <w:t xml:space="preserve"> </w:t>
      </w:r>
    </w:p>
    <w:p w:rsidR="0095525B" w:rsidRPr="001B6AF5" w:rsidRDefault="0095525B" w:rsidP="0095534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A218F9" w:rsidRPr="001B6AF5" w:rsidRDefault="00A218F9" w:rsidP="00A218F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B6AF5">
        <w:rPr>
          <w:rFonts w:ascii="Calibri" w:hAnsi="Calibri" w:cs="Calibri"/>
          <w:sz w:val="24"/>
          <w:szCs w:val="24"/>
        </w:rPr>
        <w:lastRenderedPageBreak/>
        <w:t>L</w:t>
      </w:r>
      <w:r w:rsidR="0095525B" w:rsidRPr="001B6AF5">
        <w:rPr>
          <w:rFonts w:ascii="Calibri" w:hAnsi="Calibri" w:cs="Calibri"/>
          <w:sz w:val="24"/>
          <w:szCs w:val="24"/>
        </w:rPr>
        <w:t xml:space="preserve">a </w:t>
      </w:r>
      <w:r w:rsidRPr="001B6AF5">
        <w:rPr>
          <w:rFonts w:ascii="Calibri" w:hAnsi="Calibri" w:cs="Calibri"/>
          <w:sz w:val="24"/>
          <w:szCs w:val="24"/>
        </w:rPr>
        <w:t>L</w:t>
      </w:r>
      <w:r w:rsidR="0095525B" w:rsidRPr="001B6AF5">
        <w:rPr>
          <w:rFonts w:ascii="Calibri" w:hAnsi="Calibri" w:cs="Calibri"/>
          <w:sz w:val="24"/>
          <w:szCs w:val="24"/>
        </w:rPr>
        <w:t xml:space="preserve">egge iraniana tutela altresì il cosiddetto </w:t>
      </w:r>
      <w:r w:rsidR="0095525B" w:rsidRPr="001B6AF5">
        <w:rPr>
          <w:rFonts w:ascii="Calibri" w:hAnsi="Calibri" w:cs="Calibri"/>
          <w:b/>
          <w:sz w:val="24"/>
          <w:szCs w:val="24"/>
        </w:rPr>
        <w:t>marchio notorio</w:t>
      </w:r>
      <w:r w:rsidR="0095525B" w:rsidRPr="001B6AF5">
        <w:rPr>
          <w:rFonts w:ascii="Calibri" w:hAnsi="Calibri" w:cs="Calibri"/>
          <w:sz w:val="24"/>
          <w:szCs w:val="24"/>
        </w:rPr>
        <w:t>, ovvero quel marchio che</w:t>
      </w:r>
      <w:r w:rsidRPr="001B6AF5">
        <w:rPr>
          <w:rFonts w:ascii="Calibri" w:hAnsi="Calibri" w:cs="Calibri"/>
          <w:sz w:val="24"/>
          <w:szCs w:val="24"/>
        </w:rPr>
        <w:t xml:space="preserve">, pur non registrato, è talmente diffuso nel mercato da essere riconosciuto dagli utenti come riferito ad un determinato prodotto. </w:t>
      </w:r>
    </w:p>
    <w:p w:rsidR="00A218F9" w:rsidRPr="001B6AF5" w:rsidRDefault="00A218F9" w:rsidP="00A218F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B6AF5">
        <w:rPr>
          <w:rFonts w:ascii="Calibri" w:eastAsia="Times New Roman" w:hAnsi="Calibri" w:cs="Calibri"/>
          <w:sz w:val="24"/>
          <w:szCs w:val="24"/>
          <w:lang w:eastAsia="it-IT"/>
        </w:rPr>
        <w:t xml:space="preserve">In </w:t>
      </w:r>
      <w:r w:rsidR="001B6AF5" w:rsidRPr="001B6AF5">
        <w:rPr>
          <w:rFonts w:ascii="Calibri" w:eastAsia="Times New Roman" w:hAnsi="Calibri" w:cs="Calibri"/>
          <w:sz w:val="24"/>
          <w:szCs w:val="24"/>
          <w:lang w:eastAsia="it-IT"/>
        </w:rPr>
        <w:t>tale ambito</w:t>
      </w:r>
      <w:r w:rsidRPr="001B6AF5">
        <w:rPr>
          <w:rFonts w:ascii="Calibri" w:eastAsia="Times New Roman" w:hAnsi="Calibri" w:cs="Calibri"/>
          <w:sz w:val="24"/>
          <w:szCs w:val="24"/>
          <w:lang w:eastAsia="it-IT"/>
        </w:rPr>
        <w:t xml:space="preserve"> la </w:t>
      </w:r>
      <w:r w:rsidR="001B6AF5" w:rsidRPr="001B6AF5">
        <w:rPr>
          <w:rFonts w:ascii="Calibri" w:eastAsia="Times New Roman" w:hAnsi="Calibri" w:cs="Calibri"/>
          <w:sz w:val="24"/>
          <w:szCs w:val="24"/>
          <w:lang w:eastAsia="it-IT"/>
        </w:rPr>
        <w:t>Legge</w:t>
      </w:r>
      <w:r w:rsidRPr="001B6AF5">
        <w:rPr>
          <w:rFonts w:ascii="Calibri" w:eastAsia="Times New Roman" w:hAnsi="Calibri" w:cs="Calibri"/>
          <w:sz w:val="24"/>
          <w:szCs w:val="24"/>
          <w:lang w:eastAsia="it-IT"/>
        </w:rPr>
        <w:t xml:space="preserve"> prevede il divieto di registrazione di marchi identici o similari ad un marchio not</w:t>
      </w:r>
      <w:r w:rsidR="001B6AF5" w:rsidRPr="001B6AF5">
        <w:rPr>
          <w:rFonts w:ascii="Calibri" w:eastAsia="Times New Roman" w:hAnsi="Calibri" w:cs="Calibri"/>
          <w:sz w:val="24"/>
          <w:szCs w:val="24"/>
          <w:lang w:eastAsia="it-IT"/>
        </w:rPr>
        <w:t>o</w:t>
      </w:r>
      <w:r w:rsidRPr="001B6AF5">
        <w:rPr>
          <w:rFonts w:ascii="Calibri" w:eastAsia="Times New Roman" w:hAnsi="Calibri" w:cs="Calibri"/>
          <w:sz w:val="24"/>
          <w:szCs w:val="24"/>
          <w:lang w:eastAsia="it-IT"/>
        </w:rPr>
        <w:t>rio, sia che essi si riferiscano a prodotti</w:t>
      </w:r>
      <w:r w:rsidR="001B6AF5" w:rsidRPr="001B6AF5">
        <w:rPr>
          <w:rFonts w:ascii="Calibri" w:eastAsia="Times New Roman" w:hAnsi="Calibri" w:cs="Calibri"/>
          <w:sz w:val="24"/>
          <w:szCs w:val="24"/>
          <w:lang w:eastAsia="it-IT"/>
        </w:rPr>
        <w:t>/</w:t>
      </w:r>
      <w:r w:rsidRPr="001B6AF5">
        <w:rPr>
          <w:rFonts w:ascii="Calibri" w:eastAsia="Times New Roman" w:hAnsi="Calibri" w:cs="Calibri"/>
          <w:sz w:val="24"/>
          <w:szCs w:val="24"/>
          <w:lang w:eastAsia="it-IT"/>
        </w:rPr>
        <w:t xml:space="preserve">servizi identici o simili a quelli </w:t>
      </w:r>
      <w:r w:rsidR="001B6AF5" w:rsidRPr="001B6AF5">
        <w:rPr>
          <w:rFonts w:ascii="Calibri" w:eastAsia="Times New Roman" w:hAnsi="Calibri" w:cs="Calibri"/>
          <w:sz w:val="24"/>
          <w:szCs w:val="24"/>
          <w:lang w:eastAsia="it-IT"/>
        </w:rPr>
        <w:t>a cui è connesso il</w:t>
      </w:r>
      <w:r w:rsidRPr="001B6AF5">
        <w:rPr>
          <w:rFonts w:ascii="Calibri" w:eastAsia="Times New Roman" w:hAnsi="Calibri" w:cs="Calibri"/>
          <w:sz w:val="24"/>
          <w:szCs w:val="24"/>
          <w:lang w:eastAsia="it-IT"/>
        </w:rPr>
        <w:t xml:space="preserve"> marchio notorio, sia che si riferiscano a prodotti diversi: in questo ultimo caso, il divieto opera </w:t>
      </w:r>
      <w:r w:rsidR="001B6AF5" w:rsidRPr="001B6AF5">
        <w:rPr>
          <w:rFonts w:ascii="Calibri" w:eastAsia="Times New Roman" w:hAnsi="Calibri" w:cs="Calibri"/>
          <w:sz w:val="24"/>
          <w:szCs w:val="24"/>
          <w:lang w:eastAsia="it-IT"/>
        </w:rPr>
        <w:t>purché</w:t>
      </w:r>
      <w:r w:rsidRPr="001B6AF5">
        <w:rPr>
          <w:rFonts w:ascii="Calibri" w:eastAsia="Times New Roman" w:hAnsi="Calibri" w:cs="Calibri"/>
          <w:sz w:val="24"/>
          <w:szCs w:val="24"/>
          <w:lang w:eastAsia="it-IT"/>
        </w:rPr>
        <w:t xml:space="preserve"> vi sia </w:t>
      </w:r>
      <w:r w:rsidR="001B6AF5" w:rsidRPr="001B6AF5">
        <w:rPr>
          <w:rFonts w:ascii="Calibri" w:eastAsia="Times New Roman" w:hAnsi="Calibri" w:cs="Calibri"/>
          <w:sz w:val="24"/>
          <w:szCs w:val="24"/>
          <w:lang w:eastAsia="it-IT"/>
        </w:rPr>
        <w:t>un collegamento</w:t>
      </w:r>
      <w:r w:rsidRPr="001B6AF5">
        <w:rPr>
          <w:rFonts w:ascii="Calibri" w:eastAsia="Times New Roman" w:hAnsi="Calibri" w:cs="Calibri"/>
          <w:sz w:val="24"/>
          <w:szCs w:val="24"/>
          <w:lang w:eastAsia="it-IT"/>
        </w:rPr>
        <w:t xml:space="preserve"> tra l’uso</w:t>
      </w:r>
      <w:r w:rsidR="001B6AF5" w:rsidRPr="001B6AF5">
        <w:rPr>
          <w:rFonts w:ascii="Calibri" w:eastAsia="Times New Roman" w:hAnsi="Calibri" w:cs="Calibri"/>
          <w:sz w:val="24"/>
          <w:szCs w:val="24"/>
          <w:lang w:eastAsia="it-IT"/>
        </w:rPr>
        <w:t xml:space="preserve"> illegittimo</w:t>
      </w:r>
      <w:r w:rsidRPr="001B6AF5">
        <w:rPr>
          <w:rFonts w:ascii="Calibri" w:eastAsia="Times New Roman" w:hAnsi="Calibri" w:cs="Calibri"/>
          <w:sz w:val="24"/>
          <w:szCs w:val="24"/>
          <w:lang w:eastAsia="it-IT"/>
        </w:rPr>
        <w:t xml:space="preserve"> del marchio notorio ed il suo titolare e che la registrazione del marchio possa danneggiare </w:t>
      </w:r>
      <w:r w:rsidR="001B6AF5" w:rsidRPr="001B6AF5">
        <w:rPr>
          <w:rFonts w:ascii="Calibri" w:eastAsia="Times New Roman" w:hAnsi="Calibri" w:cs="Calibri"/>
          <w:sz w:val="24"/>
          <w:szCs w:val="24"/>
          <w:lang w:eastAsia="it-IT"/>
        </w:rPr>
        <w:t xml:space="preserve">quest’ultimo. </w:t>
      </w:r>
      <w:r w:rsidRPr="001B6AF5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</w:p>
    <w:p w:rsidR="0095525B" w:rsidRPr="001B6AF5" w:rsidRDefault="0095525B" w:rsidP="0095534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1B6AF5" w:rsidRPr="001B6AF5" w:rsidRDefault="001B6AF5" w:rsidP="00D610C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B6AF5">
        <w:rPr>
          <w:rFonts w:ascii="Calibri" w:hAnsi="Calibri" w:cs="Calibri"/>
          <w:sz w:val="24"/>
          <w:szCs w:val="24"/>
        </w:rPr>
        <w:t>Per quanto riguarda il procedimento di registrazione dei marchi, u</w:t>
      </w:r>
      <w:r w:rsidR="00B9424B" w:rsidRPr="001B6AF5">
        <w:rPr>
          <w:rFonts w:ascii="Calibri" w:hAnsi="Calibri" w:cs="Calibri"/>
          <w:sz w:val="24"/>
          <w:szCs w:val="24"/>
        </w:rPr>
        <w:t>na volta verificat</w:t>
      </w:r>
      <w:r w:rsidR="008D5577" w:rsidRPr="001B6AF5">
        <w:rPr>
          <w:rFonts w:ascii="Calibri" w:hAnsi="Calibri" w:cs="Calibri"/>
          <w:sz w:val="24"/>
          <w:szCs w:val="24"/>
        </w:rPr>
        <w:t>a</w:t>
      </w:r>
      <w:r w:rsidR="00B9424B" w:rsidRPr="001B6AF5">
        <w:rPr>
          <w:rFonts w:ascii="Calibri" w:hAnsi="Calibri" w:cs="Calibri"/>
          <w:sz w:val="24"/>
          <w:szCs w:val="24"/>
        </w:rPr>
        <w:t xml:space="preserve"> dall’Ufficio l’</w:t>
      </w:r>
      <w:r w:rsidR="008D5577" w:rsidRPr="001B6AF5">
        <w:rPr>
          <w:rFonts w:ascii="Calibri" w:hAnsi="Calibri" w:cs="Calibri"/>
          <w:sz w:val="24"/>
          <w:szCs w:val="24"/>
        </w:rPr>
        <w:t>ammissibilità della domanda</w:t>
      </w:r>
      <w:r w:rsidR="00B9424B" w:rsidRPr="001B6AF5">
        <w:rPr>
          <w:rFonts w:ascii="Calibri" w:hAnsi="Calibri" w:cs="Calibri"/>
          <w:sz w:val="24"/>
          <w:szCs w:val="24"/>
        </w:rPr>
        <w:t xml:space="preserve">, </w:t>
      </w:r>
      <w:r w:rsidRPr="001B6AF5">
        <w:rPr>
          <w:rFonts w:ascii="Calibri" w:hAnsi="Calibri" w:cs="Calibri"/>
          <w:sz w:val="24"/>
          <w:szCs w:val="24"/>
        </w:rPr>
        <w:t>si darà luogo alla pubblicazione della stessa</w:t>
      </w:r>
      <w:r w:rsidR="008D5577" w:rsidRPr="001B6AF5">
        <w:rPr>
          <w:rFonts w:ascii="Calibri" w:hAnsi="Calibri" w:cs="Calibri"/>
          <w:sz w:val="24"/>
          <w:szCs w:val="24"/>
        </w:rPr>
        <w:t>. S</w:t>
      </w:r>
      <w:r w:rsidR="0095534A" w:rsidRPr="001B6AF5">
        <w:rPr>
          <w:rFonts w:ascii="Calibri" w:hAnsi="Calibri" w:cs="Calibri"/>
          <w:sz w:val="24"/>
          <w:szCs w:val="24"/>
        </w:rPr>
        <w:t xml:space="preserve">caduto un periodo di 30 giorni </w:t>
      </w:r>
      <w:r w:rsidR="00DF1271" w:rsidRPr="001B6AF5">
        <w:rPr>
          <w:rFonts w:ascii="Calibri" w:hAnsi="Calibri" w:cs="Calibri"/>
          <w:sz w:val="24"/>
          <w:szCs w:val="24"/>
        </w:rPr>
        <w:t>-</w:t>
      </w:r>
      <w:r w:rsidR="008D5577" w:rsidRPr="001B6AF5">
        <w:rPr>
          <w:rFonts w:ascii="Calibri" w:hAnsi="Calibri" w:cs="Calibri"/>
          <w:sz w:val="24"/>
          <w:szCs w:val="24"/>
        </w:rPr>
        <w:t xml:space="preserve"> entro il quale</w:t>
      </w:r>
      <w:r w:rsidR="0095534A" w:rsidRPr="001B6AF5">
        <w:rPr>
          <w:rFonts w:ascii="Calibri" w:hAnsi="Calibri" w:cs="Calibri"/>
          <w:sz w:val="24"/>
          <w:szCs w:val="24"/>
        </w:rPr>
        <w:t xml:space="preserve"> i controinteressati possono effettuare un’opposizione</w:t>
      </w:r>
      <w:r w:rsidRPr="001B6AF5">
        <w:rPr>
          <w:rFonts w:ascii="Calibri" w:hAnsi="Calibri" w:cs="Calibri"/>
          <w:sz w:val="24"/>
          <w:szCs w:val="24"/>
        </w:rPr>
        <w:t xml:space="preserve"> alla registrazione</w:t>
      </w:r>
      <w:r w:rsidR="00D610CD" w:rsidRPr="001B6AF5">
        <w:rPr>
          <w:rFonts w:ascii="Calibri" w:hAnsi="Calibri" w:cs="Calibri"/>
          <w:sz w:val="24"/>
          <w:szCs w:val="24"/>
        </w:rPr>
        <w:t xml:space="preserve"> - il procedimento dovrà considerarsi concluso. </w:t>
      </w:r>
    </w:p>
    <w:p w:rsidR="008D5577" w:rsidRPr="001B6AF5" w:rsidRDefault="00B9424B" w:rsidP="00D610C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B6AF5">
        <w:rPr>
          <w:rFonts w:ascii="Calibri" w:hAnsi="Calibri" w:cs="Calibri"/>
          <w:sz w:val="24"/>
          <w:szCs w:val="24"/>
        </w:rPr>
        <w:t>La registrazione del marchio in Iran ha una validità di 10 anni</w:t>
      </w:r>
      <w:r w:rsidR="008D5577" w:rsidRPr="001B6AF5">
        <w:rPr>
          <w:rFonts w:ascii="Calibri" w:hAnsi="Calibri" w:cs="Calibri"/>
          <w:sz w:val="24"/>
          <w:szCs w:val="24"/>
        </w:rPr>
        <w:t xml:space="preserve"> ed è rinnovabile.</w:t>
      </w:r>
    </w:p>
    <w:p w:rsidR="008D5577" w:rsidRPr="001B6AF5" w:rsidRDefault="008D5577" w:rsidP="0095534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8D5577" w:rsidRPr="001B6AF5" w:rsidRDefault="00F96AE6" w:rsidP="0095534A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1B6AF5">
        <w:rPr>
          <w:rFonts w:ascii="Calibri" w:hAnsi="Calibri" w:cs="Calibri"/>
          <w:b/>
          <w:bCs/>
          <w:sz w:val="24"/>
          <w:szCs w:val="24"/>
        </w:rPr>
        <w:t>La r</w:t>
      </w:r>
      <w:r w:rsidR="008D5577" w:rsidRPr="001B6AF5">
        <w:rPr>
          <w:rFonts w:ascii="Calibri" w:hAnsi="Calibri" w:cs="Calibri"/>
          <w:b/>
          <w:bCs/>
          <w:sz w:val="24"/>
          <w:szCs w:val="24"/>
        </w:rPr>
        <w:t>egistrazione di un marchio in Iran attraverso le Convenzioni internazionali</w:t>
      </w:r>
    </w:p>
    <w:p w:rsidR="001E4AD3" w:rsidRPr="001B6AF5" w:rsidRDefault="00204321" w:rsidP="0095534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B6AF5">
        <w:rPr>
          <w:rFonts w:ascii="Calibri" w:hAnsi="Calibri" w:cs="Calibri"/>
          <w:sz w:val="24"/>
          <w:szCs w:val="24"/>
        </w:rPr>
        <w:t xml:space="preserve">A partire dal 25 dicembre 2003, la Repubblica Islamica dell’Iran è divenuta parte contraente dell’Accordo di Madrid </w:t>
      </w:r>
      <w:r w:rsidR="00377FBE" w:rsidRPr="001B6AF5">
        <w:rPr>
          <w:rFonts w:ascii="Calibri" w:hAnsi="Calibri" w:cs="Calibri"/>
          <w:sz w:val="24"/>
          <w:szCs w:val="24"/>
        </w:rPr>
        <w:t xml:space="preserve">e del Protocollo di Madrid, </w:t>
      </w:r>
      <w:r w:rsidRPr="001B6AF5">
        <w:rPr>
          <w:rFonts w:ascii="Calibri" w:hAnsi="Calibri" w:cs="Calibri"/>
          <w:sz w:val="24"/>
          <w:szCs w:val="24"/>
        </w:rPr>
        <w:t>aderendo</w:t>
      </w:r>
      <w:r w:rsidR="001E4AD3" w:rsidRPr="001B6AF5">
        <w:rPr>
          <w:rFonts w:ascii="Calibri" w:hAnsi="Calibri" w:cs="Calibri"/>
          <w:sz w:val="24"/>
          <w:szCs w:val="24"/>
        </w:rPr>
        <w:t xml:space="preserve"> quindi</w:t>
      </w:r>
      <w:r w:rsidRPr="001B6AF5">
        <w:rPr>
          <w:rFonts w:ascii="Calibri" w:hAnsi="Calibri" w:cs="Calibri"/>
          <w:sz w:val="24"/>
          <w:szCs w:val="24"/>
        </w:rPr>
        <w:t xml:space="preserve"> a tutti gli effetti </w:t>
      </w:r>
      <w:r w:rsidR="006742A5" w:rsidRPr="001B6AF5">
        <w:rPr>
          <w:rFonts w:ascii="Calibri" w:hAnsi="Calibri" w:cs="Calibri"/>
          <w:sz w:val="24"/>
          <w:szCs w:val="24"/>
        </w:rPr>
        <w:t>al</w:t>
      </w:r>
      <w:r w:rsidR="00887657" w:rsidRPr="001B6AF5">
        <w:rPr>
          <w:rFonts w:ascii="Calibri" w:hAnsi="Calibri" w:cs="Calibri"/>
          <w:sz w:val="24"/>
          <w:szCs w:val="24"/>
        </w:rPr>
        <w:t xml:space="preserve"> c.d.</w:t>
      </w:r>
      <w:r w:rsidR="006742A5" w:rsidRPr="001B6AF5">
        <w:rPr>
          <w:rFonts w:ascii="Calibri" w:hAnsi="Calibri" w:cs="Calibri"/>
          <w:sz w:val="24"/>
          <w:szCs w:val="24"/>
        </w:rPr>
        <w:t xml:space="preserve"> Sistema</w:t>
      </w:r>
      <w:r w:rsidRPr="001B6AF5">
        <w:rPr>
          <w:rFonts w:ascii="Calibri" w:hAnsi="Calibri" w:cs="Calibri"/>
          <w:sz w:val="24"/>
          <w:szCs w:val="24"/>
        </w:rPr>
        <w:t xml:space="preserve"> di Madrid</w:t>
      </w:r>
      <w:r w:rsidR="00E4301C" w:rsidRPr="001B6AF5">
        <w:rPr>
          <w:rFonts w:ascii="Calibri" w:hAnsi="Calibri" w:cs="Calibri"/>
          <w:sz w:val="24"/>
          <w:szCs w:val="24"/>
        </w:rPr>
        <w:t xml:space="preserve">. </w:t>
      </w:r>
    </w:p>
    <w:p w:rsidR="00204321" w:rsidRPr="001B6AF5" w:rsidRDefault="006742A5" w:rsidP="0095534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B6AF5">
        <w:rPr>
          <w:rFonts w:ascii="Calibri" w:hAnsi="Calibri" w:cs="Calibri"/>
          <w:sz w:val="24"/>
          <w:szCs w:val="24"/>
        </w:rPr>
        <w:t>Il Sistema</w:t>
      </w:r>
      <w:r w:rsidR="00E4301C" w:rsidRPr="001B6AF5">
        <w:rPr>
          <w:rFonts w:ascii="Calibri" w:hAnsi="Calibri" w:cs="Calibri"/>
          <w:sz w:val="24"/>
          <w:szCs w:val="24"/>
        </w:rPr>
        <w:t xml:space="preserve"> di Madrid</w:t>
      </w:r>
      <w:r w:rsidR="00204321" w:rsidRPr="001B6AF5">
        <w:rPr>
          <w:rFonts w:ascii="Calibri" w:hAnsi="Calibri" w:cs="Calibri"/>
          <w:sz w:val="24"/>
          <w:szCs w:val="24"/>
        </w:rPr>
        <w:t xml:space="preserve"> prevede </w:t>
      </w:r>
      <w:r w:rsidR="00E4301C" w:rsidRPr="001B6AF5">
        <w:rPr>
          <w:rFonts w:ascii="Calibri" w:hAnsi="Calibri" w:cs="Calibri"/>
          <w:sz w:val="24"/>
          <w:szCs w:val="24"/>
        </w:rPr>
        <w:t>che il</w:t>
      </w:r>
      <w:r w:rsidR="00204321" w:rsidRPr="001B6AF5">
        <w:rPr>
          <w:rFonts w:ascii="Calibri" w:hAnsi="Calibri" w:cs="Calibri"/>
          <w:sz w:val="24"/>
          <w:szCs w:val="24"/>
        </w:rPr>
        <w:t xml:space="preserve"> deposito dei marchi</w:t>
      </w:r>
      <w:r w:rsidR="00E4301C" w:rsidRPr="001B6AF5">
        <w:rPr>
          <w:rFonts w:ascii="Calibri" w:hAnsi="Calibri" w:cs="Calibri"/>
          <w:sz w:val="24"/>
          <w:szCs w:val="24"/>
        </w:rPr>
        <w:t xml:space="preserve"> </w:t>
      </w:r>
      <w:r w:rsidR="00352AC6" w:rsidRPr="001B6AF5">
        <w:rPr>
          <w:rFonts w:ascii="Calibri" w:hAnsi="Calibri" w:cs="Calibri"/>
          <w:sz w:val="24"/>
          <w:szCs w:val="24"/>
        </w:rPr>
        <w:t>in uno</w:t>
      </w:r>
      <w:r w:rsidR="00A82478" w:rsidRPr="001B6AF5">
        <w:rPr>
          <w:rFonts w:ascii="Calibri" w:hAnsi="Calibri" w:cs="Calibri"/>
          <w:sz w:val="24"/>
          <w:szCs w:val="24"/>
        </w:rPr>
        <w:t xml:space="preserve"> dei P</w:t>
      </w:r>
      <w:r w:rsidR="00E4301C" w:rsidRPr="001B6AF5">
        <w:rPr>
          <w:rFonts w:ascii="Calibri" w:hAnsi="Calibri" w:cs="Calibri"/>
          <w:sz w:val="24"/>
          <w:szCs w:val="24"/>
        </w:rPr>
        <w:t xml:space="preserve">aesi </w:t>
      </w:r>
      <w:r w:rsidRPr="001B6AF5">
        <w:rPr>
          <w:rFonts w:ascii="Calibri" w:hAnsi="Calibri" w:cs="Calibri"/>
          <w:sz w:val="24"/>
          <w:szCs w:val="24"/>
        </w:rPr>
        <w:t>membri del Sistema</w:t>
      </w:r>
      <w:r w:rsidR="00610078" w:rsidRPr="001B6AF5">
        <w:rPr>
          <w:rFonts w:ascii="Calibri" w:hAnsi="Calibri" w:cs="Calibri"/>
          <w:sz w:val="24"/>
          <w:szCs w:val="24"/>
        </w:rPr>
        <w:t xml:space="preserve"> st</w:t>
      </w:r>
      <w:r w:rsidRPr="001B6AF5">
        <w:rPr>
          <w:rFonts w:ascii="Calibri" w:hAnsi="Calibri" w:cs="Calibri"/>
          <w:sz w:val="24"/>
          <w:szCs w:val="24"/>
        </w:rPr>
        <w:t>esso</w:t>
      </w:r>
      <w:r w:rsidR="00A82478" w:rsidRPr="001B6AF5">
        <w:rPr>
          <w:rFonts w:ascii="Calibri" w:hAnsi="Calibri" w:cs="Calibri"/>
          <w:sz w:val="24"/>
          <w:szCs w:val="24"/>
        </w:rPr>
        <w:t xml:space="preserve"> </w:t>
      </w:r>
      <w:r w:rsidR="00204321" w:rsidRPr="001B6AF5">
        <w:rPr>
          <w:rFonts w:ascii="Calibri" w:hAnsi="Calibri" w:cs="Calibri"/>
          <w:sz w:val="24"/>
          <w:szCs w:val="24"/>
        </w:rPr>
        <w:t>possa</w:t>
      </w:r>
      <w:r w:rsidR="00610078" w:rsidRPr="001B6AF5">
        <w:rPr>
          <w:rFonts w:ascii="Calibri" w:hAnsi="Calibri" w:cs="Calibri"/>
          <w:sz w:val="24"/>
          <w:szCs w:val="24"/>
        </w:rPr>
        <w:t>,</w:t>
      </w:r>
      <w:r w:rsidR="00204321" w:rsidRPr="001B6AF5">
        <w:rPr>
          <w:rFonts w:ascii="Calibri" w:hAnsi="Calibri" w:cs="Calibri"/>
          <w:sz w:val="24"/>
          <w:szCs w:val="24"/>
        </w:rPr>
        <w:t xml:space="preserve"> </w:t>
      </w:r>
      <w:r w:rsidR="00610078" w:rsidRPr="001B6AF5">
        <w:rPr>
          <w:rFonts w:ascii="Calibri" w:hAnsi="Calibri" w:cs="Calibri"/>
          <w:sz w:val="24"/>
          <w:szCs w:val="24"/>
        </w:rPr>
        <w:t xml:space="preserve">a determinate condizioni, </w:t>
      </w:r>
      <w:r w:rsidR="00204321" w:rsidRPr="001B6AF5">
        <w:rPr>
          <w:rFonts w:ascii="Calibri" w:hAnsi="Calibri" w:cs="Calibri"/>
          <w:sz w:val="24"/>
          <w:szCs w:val="24"/>
        </w:rPr>
        <w:t xml:space="preserve">avere piena efficacia </w:t>
      </w:r>
      <w:r w:rsidR="001E4AD3" w:rsidRPr="001B6AF5">
        <w:rPr>
          <w:rFonts w:ascii="Calibri" w:hAnsi="Calibri" w:cs="Calibri"/>
          <w:sz w:val="24"/>
          <w:szCs w:val="24"/>
        </w:rPr>
        <w:t>anche negli altri Paesi</w:t>
      </w:r>
      <w:r w:rsidR="00204321" w:rsidRPr="001B6AF5">
        <w:rPr>
          <w:rFonts w:ascii="Calibri" w:hAnsi="Calibri" w:cs="Calibri"/>
          <w:sz w:val="24"/>
          <w:szCs w:val="24"/>
        </w:rPr>
        <w:t>.</w:t>
      </w:r>
    </w:p>
    <w:p w:rsidR="001E4AD3" w:rsidRPr="001B6AF5" w:rsidRDefault="001E4AD3" w:rsidP="0095534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B6AF5">
        <w:rPr>
          <w:rFonts w:ascii="Calibri" w:hAnsi="Calibri" w:cs="Calibri"/>
          <w:sz w:val="24"/>
          <w:szCs w:val="24"/>
        </w:rPr>
        <w:t>Nella fattispecie</w:t>
      </w:r>
      <w:r w:rsidR="00352AC6" w:rsidRPr="001B6AF5">
        <w:rPr>
          <w:rFonts w:ascii="Calibri" w:hAnsi="Calibri" w:cs="Calibri"/>
          <w:sz w:val="24"/>
          <w:szCs w:val="24"/>
        </w:rPr>
        <w:t xml:space="preserve">, per </w:t>
      </w:r>
      <w:r w:rsidRPr="001B6AF5">
        <w:rPr>
          <w:rFonts w:ascii="Calibri" w:hAnsi="Calibri" w:cs="Calibri"/>
          <w:sz w:val="24"/>
          <w:szCs w:val="24"/>
        </w:rPr>
        <w:t xml:space="preserve">poter registrare un marchio italiano in Iran attraverso </w:t>
      </w:r>
      <w:r w:rsidR="00887657" w:rsidRPr="001B6AF5">
        <w:rPr>
          <w:rFonts w:ascii="Calibri" w:hAnsi="Calibri" w:cs="Calibri"/>
          <w:sz w:val="24"/>
          <w:szCs w:val="24"/>
        </w:rPr>
        <w:t>la procedura del Sistema di Madrid</w:t>
      </w:r>
      <w:r w:rsidRPr="001B6AF5">
        <w:rPr>
          <w:rFonts w:ascii="Calibri" w:hAnsi="Calibri" w:cs="Calibri"/>
          <w:sz w:val="24"/>
          <w:szCs w:val="24"/>
        </w:rPr>
        <w:t xml:space="preserve">, è necessario aver effettuato il deposito </w:t>
      </w:r>
      <w:r w:rsidR="00A82478" w:rsidRPr="001B6AF5">
        <w:rPr>
          <w:rFonts w:ascii="Calibri" w:hAnsi="Calibri" w:cs="Calibri"/>
          <w:sz w:val="24"/>
          <w:szCs w:val="24"/>
        </w:rPr>
        <w:t xml:space="preserve">del marchio </w:t>
      </w:r>
      <w:r w:rsidRPr="001B6AF5">
        <w:rPr>
          <w:rFonts w:ascii="Calibri" w:hAnsi="Calibri" w:cs="Calibri"/>
          <w:sz w:val="24"/>
          <w:szCs w:val="24"/>
        </w:rPr>
        <w:t xml:space="preserve">presso </w:t>
      </w:r>
      <w:r w:rsidR="00610078" w:rsidRPr="001B6AF5">
        <w:rPr>
          <w:rFonts w:ascii="Calibri" w:hAnsi="Calibri" w:cs="Calibri"/>
          <w:sz w:val="24"/>
          <w:szCs w:val="24"/>
        </w:rPr>
        <w:t xml:space="preserve">qualsiasi </w:t>
      </w:r>
      <w:r w:rsidRPr="001B6AF5">
        <w:rPr>
          <w:rFonts w:ascii="Calibri" w:hAnsi="Calibri" w:cs="Calibri"/>
          <w:sz w:val="24"/>
          <w:szCs w:val="24"/>
        </w:rPr>
        <w:t>Camera di Commercio</w:t>
      </w:r>
      <w:r w:rsidR="00A82478" w:rsidRPr="001B6AF5">
        <w:rPr>
          <w:rFonts w:ascii="Calibri" w:hAnsi="Calibri" w:cs="Calibri"/>
          <w:sz w:val="24"/>
          <w:szCs w:val="24"/>
        </w:rPr>
        <w:t xml:space="preserve"> italiana</w:t>
      </w:r>
      <w:r w:rsidRPr="001B6AF5">
        <w:rPr>
          <w:rFonts w:ascii="Calibri" w:hAnsi="Calibri" w:cs="Calibri"/>
          <w:sz w:val="24"/>
          <w:szCs w:val="24"/>
        </w:rPr>
        <w:t xml:space="preserve"> </w:t>
      </w:r>
      <w:r w:rsidR="00A82478" w:rsidRPr="001B6AF5">
        <w:rPr>
          <w:rFonts w:ascii="Calibri" w:hAnsi="Calibri" w:cs="Calibri"/>
          <w:sz w:val="24"/>
          <w:szCs w:val="24"/>
        </w:rPr>
        <w:t xml:space="preserve">e </w:t>
      </w:r>
      <w:r w:rsidR="00610078" w:rsidRPr="001B6AF5">
        <w:rPr>
          <w:rFonts w:ascii="Calibri" w:hAnsi="Calibri" w:cs="Calibri"/>
          <w:sz w:val="24"/>
          <w:szCs w:val="24"/>
        </w:rPr>
        <w:t>richiedere -</w:t>
      </w:r>
      <w:r w:rsidR="00A82478" w:rsidRPr="001B6AF5">
        <w:rPr>
          <w:rFonts w:ascii="Calibri" w:hAnsi="Calibri" w:cs="Calibri"/>
          <w:sz w:val="24"/>
          <w:szCs w:val="24"/>
        </w:rPr>
        <w:t xml:space="preserve"> </w:t>
      </w:r>
      <w:r w:rsidRPr="001B6AF5">
        <w:rPr>
          <w:rFonts w:ascii="Calibri" w:hAnsi="Calibri" w:cs="Calibri"/>
          <w:sz w:val="24"/>
          <w:szCs w:val="24"/>
        </w:rPr>
        <w:t>congiuntame</w:t>
      </w:r>
      <w:r w:rsidR="00A82478" w:rsidRPr="001B6AF5">
        <w:rPr>
          <w:rFonts w:ascii="Calibri" w:hAnsi="Calibri" w:cs="Calibri"/>
          <w:sz w:val="24"/>
          <w:szCs w:val="24"/>
        </w:rPr>
        <w:t>nte o</w:t>
      </w:r>
      <w:r w:rsidR="00873C10" w:rsidRPr="001B6AF5">
        <w:rPr>
          <w:rFonts w:ascii="Calibri" w:hAnsi="Calibri" w:cs="Calibri"/>
          <w:sz w:val="24"/>
          <w:szCs w:val="24"/>
        </w:rPr>
        <w:t>d</w:t>
      </w:r>
      <w:r w:rsidR="00A82478" w:rsidRPr="001B6AF5">
        <w:rPr>
          <w:rFonts w:ascii="Calibri" w:hAnsi="Calibri" w:cs="Calibri"/>
          <w:sz w:val="24"/>
          <w:szCs w:val="24"/>
        </w:rPr>
        <w:t xml:space="preserve"> anche</w:t>
      </w:r>
      <w:r w:rsidRPr="001B6AF5">
        <w:rPr>
          <w:rFonts w:ascii="Calibri" w:hAnsi="Calibri" w:cs="Calibri"/>
          <w:sz w:val="24"/>
          <w:szCs w:val="24"/>
        </w:rPr>
        <w:t xml:space="preserve"> </w:t>
      </w:r>
      <w:r w:rsidR="00873C10" w:rsidRPr="001B6AF5">
        <w:rPr>
          <w:rFonts w:ascii="Calibri" w:hAnsi="Calibri" w:cs="Calibri"/>
          <w:sz w:val="24"/>
          <w:szCs w:val="24"/>
        </w:rPr>
        <w:t xml:space="preserve">successivamente </w:t>
      </w:r>
      <w:r w:rsidR="00887657" w:rsidRPr="001B6AF5">
        <w:rPr>
          <w:rFonts w:ascii="Calibri" w:hAnsi="Calibri" w:cs="Calibri"/>
          <w:sz w:val="24"/>
          <w:szCs w:val="24"/>
        </w:rPr>
        <w:t>-</w:t>
      </w:r>
      <w:r w:rsidRPr="001B6AF5">
        <w:rPr>
          <w:rFonts w:ascii="Calibri" w:hAnsi="Calibri" w:cs="Calibri"/>
          <w:sz w:val="24"/>
          <w:szCs w:val="24"/>
        </w:rPr>
        <w:t xml:space="preserve"> </w:t>
      </w:r>
      <w:r w:rsidR="00377FBE" w:rsidRPr="001B6AF5">
        <w:rPr>
          <w:rFonts w:ascii="Calibri" w:hAnsi="Calibri" w:cs="Calibri"/>
          <w:sz w:val="24"/>
          <w:szCs w:val="24"/>
        </w:rPr>
        <w:t>l’estensione della</w:t>
      </w:r>
      <w:r w:rsidRPr="001B6AF5">
        <w:rPr>
          <w:rFonts w:ascii="Calibri" w:hAnsi="Calibri" w:cs="Calibri"/>
          <w:sz w:val="24"/>
          <w:szCs w:val="24"/>
        </w:rPr>
        <w:t xml:space="preserve"> registrazione in Iran.</w:t>
      </w:r>
    </w:p>
    <w:p w:rsidR="00377FBE" w:rsidRPr="001B6AF5" w:rsidRDefault="001E4AD3" w:rsidP="0095534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B6AF5">
        <w:rPr>
          <w:rFonts w:ascii="Calibri" w:hAnsi="Calibri" w:cs="Calibri"/>
          <w:sz w:val="24"/>
          <w:szCs w:val="24"/>
        </w:rPr>
        <w:t xml:space="preserve">Sarà </w:t>
      </w:r>
      <w:r w:rsidR="00A82478" w:rsidRPr="001B6AF5">
        <w:rPr>
          <w:rFonts w:ascii="Calibri" w:hAnsi="Calibri" w:cs="Calibri"/>
          <w:sz w:val="24"/>
          <w:szCs w:val="24"/>
        </w:rPr>
        <w:t xml:space="preserve">quindi </w:t>
      </w:r>
      <w:r w:rsidRPr="001B6AF5">
        <w:rPr>
          <w:rFonts w:ascii="Calibri" w:hAnsi="Calibri" w:cs="Calibri"/>
          <w:sz w:val="24"/>
          <w:szCs w:val="24"/>
        </w:rPr>
        <w:t>com</w:t>
      </w:r>
      <w:r w:rsidR="00887657" w:rsidRPr="001B6AF5">
        <w:rPr>
          <w:rFonts w:ascii="Calibri" w:hAnsi="Calibri" w:cs="Calibri"/>
          <w:sz w:val="24"/>
          <w:szCs w:val="24"/>
        </w:rPr>
        <w:t>pito della Camera di C</w:t>
      </w:r>
      <w:r w:rsidR="00A82478" w:rsidRPr="001B6AF5">
        <w:rPr>
          <w:rFonts w:ascii="Calibri" w:hAnsi="Calibri" w:cs="Calibri"/>
          <w:sz w:val="24"/>
          <w:szCs w:val="24"/>
        </w:rPr>
        <w:t>ommercio</w:t>
      </w:r>
      <w:r w:rsidR="00DB7F50" w:rsidRPr="001B6AF5">
        <w:rPr>
          <w:rFonts w:ascii="Calibri" w:hAnsi="Calibri" w:cs="Calibri"/>
          <w:sz w:val="24"/>
          <w:szCs w:val="24"/>
        </w:rPr>
        <w:t xml:space="preserve"> e dell</w:t>
      </w:r>
      <w:r w:rsidRPr="001B6AF5">
        <w:rPr>
          <w:rFonts w:ascii="Calibri" w:hAnsi="Calibri" w:cs="Calibri"/>
          <w:sz w:val="24"/>
          <w:szCs w:val="24"/>
        </w:rPr>
        <w:t>’Ufficio</w:t>
      </w:r>
      <w:r w:rsidR="00DB7F50" w:rsidRPr="001B6AF5">
        <w:rPr>
          <w:rFonts w:ascii="Calibri" w:hAnsi="Calibri" w:cs="Calibri"/>
          <w:sz w:val="24"/>
          <w:szCs w:val="24"/>
        </w:rPr>
        <w:t xml:space="preserve"> Italiano Brevetti e Marchi trasmettere la richiesta all’Ufficio internazionale </w:t>
      </w:r>
      <w:r w:rsidRPr="001B6AF5">
        <w:rPr>
          <w:rFonts w:ascii="Calibri" w:hAnsi="Calibri" w:cs="Calibri"/>
          <w:sz w:val="24"/>
          <w:szCs w:val="24"/>
        </w:rPr>
        <w:t xml:space="preserve">dell’Organizzazione Mondiale della Proprietà Intellettuale (ovvero la </w:t>
      </w:r>
      <w:r w:rsidRPr="001B6AF5">
        <w:rPr>
          <w:rFonts w:ascii="Calibri" w:hAnsi="Calibri" w:cs="Calibri"/>
          <w:i/>
          <w:iCs/>
          <w:sz w:val="24"/>
          <w:szCs w:val="24"/>
        </w:rPr>
        <w:t>WIPO</w:t>
      </w:r>
      <w:r w:rsidRPr="001B6AF5">
        <w:rPr>
          <w:rFonts w:ascii="Calibri" w:hAnsi="Calibri" w:cs="Calibri"/>
          <w:sz w:val="24"/>
          <w:szCs w:val="24"/>
        </w:rPr>
        <w:t>)</w:t>
      </w:r>
      <w:r w:rsidR="00610078" w:rsidRPr="001B6AF5">
        <w:rPr>
          <w:rFonts w:ascii="Calibri" w:hAnsi="Calibri" w:cs="Calibri"/>
          <w:sz w:val="24"/>
          <w:szCs w:val="24"/>
        </w:rPr>
        <w:t>, che provvederà conseguentemente</w:t>
      </w:r>
      <w:r w:rsidR="00377FBE" w:rsidRPr="001B6AF5">
        <w:rPr>
          <w:rFonts w:ascii="Calibri" w:hAnsi="Calibri" w:cs="Calibri"/>
          <w:sz w:val="24"/>
          <w:szCs w:val="24"/>
        </w:rPr>
        <w:t xml:space="preserve"> alla registrazione del marchio</w:t>
      </w:r>
      <w:r w:rsidR="004B3150" w:rsidRPr="001B6AF5">
        <w:rPr>
          <w:rFonts w:ascii="Calibri" w:hAnsi="Calibri" w:cs="Calibri"/>
          <w:sz w:val="24"/>
          <w:szCs w:val="24"/>
        </w:rPr>
        <w:t xml:space="preserve"> anche</w:t>
      </w:r>
      <w:r w:rsidR="00377FBE" w:rsidRPr="001B6AF5">
        <w:rPr>
          <w:rFonts w:ascii="Calibri" w:hAnsi="Calibri" w:cs="Calibri"/>
          <w:sz w:val="24"/>
          <w:szCs w:val="24"/>
        </w:rPr>
        <w:t xml:space="preserve"> in Iran</w:t>
      </w:r>
      <w:r w:rsidR="00610078" w:rsidRPr="001B6AF5">
        <w:rPr>
          <w:rFonts w:ascii="Calibri" w:hAnsi="Calibri" w:cs="Calibri"/>
          <w:sz w:val="24"/>
          <w:szCs w:val="24"/>
        </w:rPr>
        <w:t>.</w:t>
      </w:r>
    </w:p>
    <w:p w:rsidR="001B6AF5" w:rsidRPr="001B6AF5" w:rsidRDefault="001B6AF5" w:rsidP="0095534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1B6AF5" w:rsidRPr="001B6AF5" w:rsidRDefault="001B6AF5" w:rsidP="0095534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B6AF5">
        <w:rPr>
          <w:rFonts w:ascii="Calibri" w:hAnsi="Calibri" w:cs="Calibri"/>
          <w:sz w:val="24"/>
          <w:szCs w:val="24"/>
        </w:rPr>
        <w:lastRenderedPageBreak/>
        <w:t xml:space="preserve">In ogni caso, affinché la tutela del marchio registrato in Iran tramite l’Accordo di Madrid operi effettivamente, </w:t>
      </w:r>
      <w:r w:rsidRPr="00221D8E">
        <w:rPr>
          <w:rFonts w:ascii="Calibri" w:hAnsi="Calibri" w:cs="Calibri"/>
          <w:b/>
          <w:sz w:val="24"/>
          <w:szCs w:val="24"/>
        </w:rPr>
        <w:t>è necessario che il titolare dello stesso</w:t>
      </w:r>
      <w:r w:rsidRPr="001B6AF5">
        <w:rPr>
          <w:rFonts w:ascii="Calibri" w:hAnsi="Calibri" w:cs="Calibri"/>
          <w:sz w:val="24"/>
          <w:szCs w:val="24"/>
        </w:rPr>
        <w:t xml:space="preserve"> </w:t>
      </w:r>
      <w:r w:rsidRPr="00221D8E">
        <w:rPr>
          <w:rFonts w:ascii="Calibri" w:hAnsi="Calibri" w:cs="Calibri"/>
          <w:b/>
          <w:sz w:val="24"/>
          <w:szCs w:val="24"/>
        </w:rPr>
        <w:t xml:space="preserve">proceda a confermare la registrazione ed a ritirare </w:t>
      </w:r>
      <w:r w:rsidR="00221D8E">
        <w:rPr>
          <w:rFonts w:ascii="Calibri" w:hAnsi="Calibri" w:cs="Calibri"/>
          <w:b/>
          <w:sz w:val="24"/>
          <w:szCs w:val="24"/>
        </w:rPr>
        <w:t xml:space="preserve">il relativo </w:t>
      </w:r>
      <w:r w:rsidRPr="00221D8E">
        <w:rPr>
          <w:rFonts w:ascii="Calibri" w:hAnsi="Calibri" w:cs="Calibri"/>
          <w:b/>
          <w:sz w:val="24"/>
          <w:szCs w:val="24"/>
        </w:rPr>
        <w:t>attestato</w:t>
      </w:r>
      <w:r w:rsidR="00221D8E">
        <w:rPr>
          <w:rFonts w:ascii="Calibri" w:hAnsi="Calibri" w:cs="Calibri"/>
          <w:b/>
          <w:sz w:val="24"/>
          <w:szCs w:val="24"/>
        </w:rPr>
        <w:t xml:space="preserve"> </w:t>
      </w:r>
      <w:r w:rsidRPr="00221D8E">
        <w:rPr>
          <w:rFonts w:ascii="Calibri" w:hAnsi="Calibri" w:cs="Calibri"/>
          <w:b/>
          <w:sz w:val="24"/>
          <w:szCs w:val="24"/>
        </w:rPr>
        <w:t>direttamente in Iran presso l’Ufficio Marchi, tramite un procuratore autorizzato.</w:t>
      </w:r>
      <w:r w:rsidRPr="001B6AF5">
        <w:rPr>
          <w:rFonts w:ascii="Calibri" w:hAnsi="Calibri" w:cs="Calibri"/>
          <w:sz w:val="24"/>
          <w:szCs w:val="24"/>
        </w:rPr>
        <w:t xml:space="preserve">  </w:t>
      </w:r>
    </w:p>
    <w:p w:rsidR="006742A5" w:rsidRPr="001B6AF5" w:rsidRDefault="006742A5" w:rsidP="0095534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6742A5" w:rsidRPr="001B6AF5" w:rsidRDefault="006742A5" w:rsidP="0095534A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1B6AF5">
        <w:rPr>
          <w:rFonts w:ascii="Calibri" w:hAnsi="Calibri" w:cs="Calibri"/>
          <w:sz w:val="24"/>
          <w:szCs w:val="24"/>
        </w:rPr>
        <w:t>***</w:t>
      </w:r>
    </w:p>
    <w:p w:rsidR="00377FBE" w:rsidRPr="001B6AF5" w:rsidRDefault="00377FBE" w:rsidP="0095534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A82478" w:rsidRDefault="00377FBE" w:rsidP="00E567F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B6AF5">
        <w:rPr>
          <w:rFonts w:ascii="Calibri" w:hAnsi="Calibri" w:cs="Calibri"/>
          <w:sz w:val="24"/>
          <w:szCs w:val="24"/>
        </w:rPr>
        <w:t xml:space="preserve">In </w:t>
      </w:r>
      <w:r w:rsidR="006742A5" w:rsidRPr="001B6AF5">
        <w:rPr>
          <w:rFonts w:ascii="Calibri" w:hAnsi="Calibri" w:cs="Calibri"/>
          <w:sz w:val="24"/>
          <w:szCs w:val="24"/>
        </w:rPr>
        <w:t xml:space="preserve">termini generali </w:t>
      </w:r>
      <w:r w:rsidRPr="001B6AF5">
        <w:rPr>
          <w:rFonts w:ascii="Calibri" w:hAnsi="Calibri" w:cs="Calibri"/>
          <w:sz w:val="24"/>
          <w:szCs w:val="24"/>
        </w:rPr>
        <w:t>va comunque sottolineato che</w:t>
      </w:r>
      <w:r w:rsidR="006742A5" w:rsidRPr="001B6AF5">
        <w:rPr>
          <w:rFonts w:ascii="Calibri" w:hAnsi="Calibri" w:cs="Calibri"/>
          <w:sz w:val="24"/>
          <w:szCs w:val="24"/>
        </w:rPr>
        <w:t>,</w:t>
      </w:r>
      <w:r w:rsidRPr="001B6AF5">
        <w:rPr>
          <w:rFonts w:ascii="Calibri" w:hAnsi="Calibri" w:cs="Calibri"/>
          <w:sz w:val="24"/>
          <w:szCs w:val="24"/>
        </w:rPr>
        <w:t xml:space="preserve"> </w:t>
      </w:r>
      <w:r w:rsidR="006742A5" w:rsidRPr="001B6AF5">
        <w:rPr>
          <w:rFonts w:ascii="Calibri" w:hAnsi="Calibri" w:cs="Calibri"/>
          <w:sz w:val="24"/>
          <w:szCs w:val="24"/>
        </w:rPr>
        <w:t>al fine di</w:t>
      </w:r>
      <w:r w:rsidRPr="001B6AF5">
        <w:rPr>
          <w:rFonts w:ascii="Calibri" w:hAnsi="Calibri" w:cs="Calibri"/>
          <w:sz w:val="24"/>
          <w:szCs w:val="24"/>
        </w:rPr>
        <w:t xml:space="preserve"> garantire al meglio la protezione del proprio marchio </w:t>
      </w:r>
      <w:r w:rsidR="00645C01" w:rsidRPr="001B6AF5">
        <w:rPr>
          <w:rFonts w:ascii="Calibri" w:hAnsi="Calibri" w:cs="Calibri"/>
          <w:sz w:val="24"/>
          <w:szCs w:val="24"/>
        </w:rPr>
        <w:t>nel Paese</w:t>
      </w:r>
      <w:r w:rsidR="00873C10" w:rsidRPr="001B6AF5">
        <w:rPr>
          <w:rFonts w:ascii="Calibri" w:hAnsi="Calibri" w:cs="Calibri"/>
          <w:sz w:val="24"/>
          <w:szCs w:val="24"/>
        </w:rPr>
        <w:t xml:space="preserve"> e</w:t>
      </w:r>
      <w:r w:rsidR="006742A5" w:rsidRPr="001B6AF5">
        <w:rPr>
          <w:rFonts w:ascii="Calibri" w:hAnsi="Calibri" w:cs="Calibri"/>
          <w:sz w:val="24"/>
          <w:szCs w:val="24"/>
        </w:rPr>
        <w:t xml:space="preserve">, in caso di violazioni, al fine di poter beneficiare al massimo del sistema sanzionatorio previsto dall’Ordinamento </w:t>
      </w:r>
      <w:r w:rsidR="00887657" w:rsidRPr="001B6AF5">
        <w:rPr>
          <w:rFonts w:ascii="Calibri" w:hAnsi="Calibri" w:cs="Calibri"/>
          <w:sz w:val="24"/>
          <w:szCs w:val="24"/>
        </w:rPr>
        <w:t>interno</w:t>
      </w:r>
      <w:r w:rsidR="00526B94" w:rsidRPr="001B6AF5">
        <w:rPr>
          <w:rStyle w:val="FootnoteReference"/>
          <w:rFonts w:ascii="Calibri" w:hAnsi="Calibri" w:cs="Calibri"/>
          <w:b/>
          <w:sz w:val="24"/>
          <w:szCs w:val="24"/>
        </w:rPr>
        <w:footnoteReference w:id="2"/>
      </w:r>
      <w:r w:rsidRPr="001B6AF5">
        <w:rPr>
          <w:rFonts w:ascii="Calibri" w:hAnsi="Calibri" w:cs="Calibri"/>
          <w:sz w:val="24"/>
          <w:szCs w:val="24"/>
        </w:rPr>
        <w:t xml:space="preserve">, </w:t>
      </w:r>
      <w:r w:rsidR="00903AE4">
        <w:rPr>
          <w:rFonts w:ascii="Calibri" w:hAnsi="Calibri" w:cs="Calibri"/>
          <w:sz w:val="24"/>
          <w:szCs w:val="24"/>
        </w:rPr>
        <w:t xml:space="preserve"> </w:t>
      </w:r>
      <w:r w:rsidRPr="001B6AF5">
        <w:rPr>
          <w:rFonts w:ascii="Calibri" w:hAnsi="Calibri" w:cs="Calibri"/>
          <w:b/>
          <w:sz w:val="24"/>
          <w:szCs w:val="24"/>
        </w:rPr>
        <w:t xml:space="preserve">è fortemente consigliabile procedere al deposito </w:t>
      </w:r>
      <w:r w:rsidR="006742A5" w:rsidRPr="001B6AF5">
        <w:rPr>
          <w:rFonts w:ascii="Calibri" w:hAnsi="Calibri" w:cs="Calibri"/>
          <w:b/>
          <w:sz w:val="24"/>
          <w:szCs w:val="24"/>
        </w:rPr>
        <w:t xml:space="preserve">del marchio </w:t>
      </w:r>
      <w:r w:rsidRPr="001B6AF5">
        <w:rPr>
          <w:rFonts w:ascii="Calibri" w:hAnsi="Calibri" w:cs="Calibri"/>
          <w:b/>
          <w:sz w:val="24"/>
          <w:szCs w:val="24"/>
        </w:rPr>
        <w:t xml:space="preserve">direttamente </w:t>
      </w:r>
      <w:r w:rsidR="00DF1271" w:rsidRPr="001B6AF5">
        <w:rPr>
          <w:rFonts w:ascii="Calibri" w:hAnsi="Calibri" w:cs="Calibri"/>
          <w:b/>
          <w:sz w:val="24"/>
          <w:szCs w:val="24"/>
        </w:rPr>
        <w:t>in Iran</w:t>
      </w:r>
      <w:r w:rsidRPr="001B6AF5">
        <w:rPr>
          <w:rFonts w:ascii="Calibri" w:hAnsi="Calibri" w:cs="Calibri"/>
          <w:b/>
          <w:sz w:val="24"/>
          <w:szCs w:val="24"/>
        </w:rPr>
        <w:t xml:space="preserve"> attraverso la procedura </w:t>
      </w:r>
      <w:r w:rsidR="006742A5" w:rsidRPr="001B6AF5">
        <w:rPr>
          <w:rFonts w:ascii="Calibri" w:hAnsi="Calibri" w:cs="Calibri"/>
          <w:b/>
          <w:sz w:val="24"/>
          <w:szCs w:val="24"/>
        </w:rPr>
        <w:t>descritta nel primo paragrafo</w:t>
      </w:r>
      <w:r w:rsidR="00887657" w:rsidRPr="001B6AF5">
        <w:rPr>
          <w:rFonts w:ascii="Calibri" w:hAnsi="Calibri" w:cs="Calibri"/>
          <w:b/>
          <w:sz w:val="24"/>
          <w:szCs w:val="24"/>
        </w:rPr>
        <w:t>.</w:t>
      </w:r>
      <w:r w:rsidR="00887657" w:rsidRPr="001B6AF5">
        <w:rPr>
          <w:rFonts w:ascii="Calibri" w:hAnsi="Calibri" w:cs="Calibri"/>
          <w:sz w:val="24"/>
          <w:szCs w:val="24"/>
        </w:rPr>
        <w:t xml:space="preserve"> Ciò vale anche nel caso in cui</w:t>
      </w:r>
      <w:r w:rsidRPr="001B6AF5">
        <w:rPr>
          <w:rFonts w:ascii="Calibri" w:hAnsi="Calibri" w:cs="Calibri"/>
          <w:sz w:val="24"/>
          <w:szCs w:val="24"/>
        </w:rPr>
        <w:t xml:space="preserve"> in Italia sia già stata </w:t>
      </w:r>
      <w:r w:rsidR="00F96AE6" w:rsidRPr="001B6AF5">
        <w:rPr>
          <w:rFonts w:ascii="Calibri" w:hAnsi="Calibri" w:cs="Calibri"/>
          <w:sz w:val="24"/>
          <w:szCs w:val="24"/>
        </w:rPr>
        <w:t>richiesta un’estensione della</w:t>
      </w:r>
      <w:r w:rsidR="00887657" w:rsidRPr="001B6AF5">
        <w:rPr>
          <w:rFonts w:ascii="Calibri" w:hAnsi="Calibri" w:cs="Calibri"/>
          <w:sz w:val="24"/>
          <w:szCs w:val="24"/>
        </w:rPr>
        <w:t xml:space="preserve"> registrazione del marchio</w:t>
      </w:r>
      <w:r w:rsidR="006742A5" w:rsidRPr="001B6AF5">
        <w:rPr>
          <w:rFonts w:ascii="Calibri" w:hAnsi="Calibri" w:cs="Calibri"/>
          <w:sz w:val="24"/>
          <w:szCs w:val="24"/>
        </w:rPr>
        <w:t xml:space="preserve"> </w:t>
      </w:r>
      <w:r w:rsidR="00887657" w:rsidRPr="001B6AF5">
        <w:rPr>
          <w:rFonts w:ascii="Calibri" w:hAnsi="Calibri" w:cs="Calibri"/>
          <w:sz w:val="24"/>
          <w:szCs w:val="24"/>
        </w:rPr>
        <w:t xml:space="preserve">in Iran </w:t>
      </w:r>
      <w:r w:rsidRPr="001B6AF5">
        <w:rPr>
          <w:rFonts w:ascii="Calibri" w:hAnsi="Calibri" w:cs="Calibri"/>
          <w:sz w:val="24"/>
          <w:szCs w:val="24"/>
        </w:rPr>
        <w:t xml:space="preserve">attraverso </w:t>
      </w:r>
      <w:r w:rsidR="006742A5" w:rsidRPr="001B6AF5">
        <w:rPr>
          <w:rFonts w:ascii="Calibri" w:hAnsi="Calibri" w:cs="Calibri"/>
          <w:sz w:val="24"/>
          <w:szCs w:val="24"/>
        </w:rPr>
        <w:t>il Sistema di Madrid.</w:t>
      </w:r>
      <w:r w:rsidR="00DF1271" w:rsidRPr="001B6AF5">
        <w:rPr>
          <w:rFonts w:ascii="Calibri" w:hAnsi="Calibri" w:cs="Calibri"/>
          <w:sz w:val="24"/>
          <w:szCs w:val="24"/>
        </w:rPr>
        <w:t xml:space="preserve"> In ogni caso, le tempistiche per la registrazione del marchio direttamente </w:t>
      </w:r>
      <w:r w:rsidR="00645C01" w:rsidRPr="001B6AF5">
        <w:rPr>
          <w:rFonts w:ascii="Calibri" w:hAnsi="Calibri" w:cs="Calibri"/>
          <w:sz w:val="24"/>
          <w:szCs w:val="24"/>
        </w:rPr>
        <w:t>nel Paese</w:t>
      </w:r>
      <w:r w:rsidR="00DF1271" w:rsidRPr="001B6AF5">
        <w:rPr>
          <w:rFonts w:ascii="Calibri" w:hAnsi="Calibri" w:cs="Calibri"/>
          <w:sz w:val="24"/>
          <w:szCs w:val="24"/>
        </w:rPr>
        <w:t xml:space="preserve"> sono molto più brevi rispetto alla procedura prevista dalla WIPO: nel primo caso, infatti, il procedimento si conclude in un periodo compreso tra </w:t>
      </w:r>
      <w:r w:rsidR="00645C01" w:rsidRPr="001B6AF5">
        <w:rPr>
          <w:rFonts w:ascii="Calibri" w:hAnsi="Calibri" w:cs="Calibri"/>
          <w:sz w:val="24"/>
          <w:szCs w:val="24"/>
        </w:rPr>
        <w:t xml:space="preserve">i </w:t>
      </w:r>
      <w:r w:rsidR="00E567F4" w:rsidRPr="001B6AF5">
        <w:rPr>
          <w:rFonts w:ascii="Calibri" w:hAnsi="Calibri" w:cs="Calibri"/>
          <w:sz w:val="24"/>
          <w:szCs w:val="24"/>
        </w:rPr>
        <w:t>nove</w:t>
      </w:r>
      <w:r w:rsidR="00645C01" w:rsidRPr="001B6AF5">
        <w:rPr>
          <w:rFonts w:ascii="Calibri" w:hAnsi="Calibri" w:cs="Calibri"/>
          <w:sz w:val="24"/>
          <w:szCs w:val="24"/>
        </w:rPr>
        <w:t xml:space="preserve"> ed i </w:t>
      </w:r>
      <w:r w:rsidR="00E567F4" w:rsidRPr="001B6AF5">
        <w:rPr>
          <w:rFonts w:ascii="Calibri" w:hAnsi="Calibri" w:cs="Calibri"/>
          <w:sz w:val="24"/>
          <w:szCs w:val="24"/>
        </w:rPr>
        <w:t xml:space="preserve">dodici </w:t>
      </w:r>
      <w:r w:rsidR="00645C01" w:rsidRPr="001B6AF5">
        <w:rPr>
          <w:rFonts w:ascii="Calibri" w:hAnsi="Calibri" w:cs="Calibri"/>
          <w:sz w:val="24"/>
          <w:szCs w:val="24"/>
        </w:rPr>
        <w:t>mesi</w:t>
      </w:r>
      <w:r w:rsidR="00DF1271" w:rsidRPr="001B6AF5">
        <w:rPr>
          <w:rFonts w:ascii="Calibri" w:hAnsi="Calibri" w:cs="Calibri"/>
          <w:sz w:val="24"/>
          <w:szCs w:val="24"/>
        </w:rPr>
        <w:t xml:space="preserve"> mentre nel sec</w:t>
      </w:r>
      <w:r w:rsidR="00D610CD" w:rsidRPr="001B6AF5">
        <w:rPr>
          <w:rFonts w:ascii="Calibri" w:hAnsi="Calibri" w:cs="Calibri"/>
          <w:sz w:val="24"/>
          <w:szCs w:val="24"/>
        </w:rPr>
        <w:t>ondo caso si può prolungare fino</w:t>
      </w:r>
      <w:r w:rsidR="00645C01" w:rsidRPr="001B6AF5">
        <w:rPr>
          <w:rFonts w:ascii="Calibri" w:hAnsi="Calibri" w:cs="Calibri"/>
          <w:sz w:val="24"/>
          <w:szCs w:val="24"/>
        </w:rPr>
        <w:t xml:space="preserve"> a </w:t>
      </w:r>
      <w:r w:rsidR="00DF1271" w:rsidRPr="001B6AF5">
        <w:rPr>
          <w:rFonts w:ascii="Calibri" w:hAnsi="Calibri" w:cs="Calibri"/>
          <w:sz w:val="24"/>
          <w:szCs w:val="24"/>
        </w:rPr>
        <w:t xml:space="preserve"> tre anni. </w:t>
      </w:r>
    </w:p>
    <w:p w:rsidR="005F4E28" w:rsidRDefault="005F4E28" w:rsidP="005F4E28">
      <w:pPr>
        <w:jc w:val="center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 xml:space="preserve"> </w:t>
      </w:r>
    </w:p>
    <w:p w:rsidR="00903AE4" w:rsidRPr="00903AE4" w:rsidRDefault="00903AE4" w:rsidP="00903AE4">
      <w:pPr>
        <w:spacing w:after="0" w:line="240" w:lineRule="auto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 xml:space="preserve"> </w:t>
      </w:r>
      <w:r w:rsidRPr="00903AE4">
        <w:rPr>
          <w:rFonts w:cstheme="minorHAnsi"/>
          <w:bCs/>
          <w:i/>
          <w:sz w:val="24"/>
          <w:szCs w:val="24"/>
        </w:rPr>
        <w:t>Avv. Dario Gorji V.</w:t>
      </w:r>
    </w:p>
    <w:p w:rsidR="00903AE4" w:rsidRPr="00903AE4" w:rsidRDefault="00903AE4" w:rsidP="00903AE4">
      <w:pPr>
        <w:spacing w:after="0" w:line="240" w:lineRule="auto"/>
        <w:rPr>
          <w:rFonts w:cstheme="minorHAnsi"/>
          <w:bCs/>
          <w:i/>
          <w:sz w:val="24"/>
          <w:szCs w:val="24"/>
        </w:rPr>
      </w:pPr>
      <w:r w:rsidRPr="00903AE4">
        <w:rPr>
          <w:rFonts w:cstheme="minorHAnsi"/>
          <w:bCs/>
          <w:i/>
          <w:sz w:val="24"/>
          <w:szCs w:val="24"/>
        </w:rPr>
        <w:t>de Capoa &amp; Partners</w:t>
      </w:r>
    </w:p>
    <w:p w:rsidR="00903AE4" w:rsidRPr="00903AE4" w:rsidRDefault="00903AE4" w:rsidP="00903AE4">
      <w:pPr>
        <w:spacing w:after="0" w:line="240" w:lineRule="auto"/>
        <w:rPr>
          <w:rFonts w:cstheme="minorHAnsi"/>
          <w:bCs/>
          <w:i/>
          <w:sz w:val="24"/>
          <w:szCs w:val="24"/>
        </w:rPr>
      </w:pPr>
      <w:r w:rsidRPr="00903AE4">
        <w:rPr>
          <w:rFonts w:cstheme="minorHAnsi"/>
          <w:bCs/>
          <w:i/>
          <w:sz w:val="24"/>
          <w:szCs w:val="24"/>
        </w:rPr>
        <w:t xml:space="preserve">Bologna - Teheran - Barcelona - Belgrade - Bratislava </w:t>
      </w:r>
    </w:p>
    <w:p w:rsidR="00903AE4" w:rsidRPr="00903AE4" w:rsidRDefault="00903AE4" w:rsidP="00903AE4">
      <w:pPr>
        <w:spacing w:after="0" w:line="240" w:lineRule="auto"/>
        <w:rPr>
          <w:rFonts w:cstheme="minorHAnsi"/>
          <w:bCs/>
          <w:i/>
          <w:sz w:val="24"/>
          <w:szCs w:val="24"/>
        </w:rPr>
      </w:pPr>
      <w:r w:rsidRPr="00903AE4">
        <w:rPr>
          <w:rFonts w:cstheme="minorHAnsi"/>
          <w:bCs/>
          <w:i/>
          <w:sz w:val="24"/>
          <w:szCs w:val="24"/>
        </w:rPr>
        <w:t>Bucharest - Budapest - São Paulo - Tripoli - Warszawa</w:t>
      </w:r>
    </w:p>
    <w:p w:rsidR="005F4E28" w:rsidRDefault="00903AE4" w:rsidP="00903AE4">
      <w:pPr>
        <w:spacing w:after="0" w:line="240" w:lineRule="auto"/>
        <w:rPr>
          <w:rFonts w:cstheme="minorHAnsi"/>
          <w:bCs/>
          <w:sz w:val="24"/>
          <w:szCs w:val="24"/>
        </w:rPr>
      </w:pPr>
      <w:r w:rsidRPr="00903AE4">
        <w:rPr>
          <w:rFonts w:cstheme="minorHAnsi"/>
          <w:bCs/>
          <w:i/>
          <w:sz w:val="24"/>
          <w:szCs w:val="24"/>
        </w:rPr>
        <w:t>Mob. Italia: +39.3335746624 - Mob. Iran: +98.9120981931</w:t>
      </w:r>
      <w:r w:rsidR="005F4E28">
        <w:rPr>
          <w:rFonts w:cstheme="minorHAnsi"/>
          <w:bCs/>
          <w:i/>
          <w:sz w:val="24"/>
          <w:szCs w:val="24"/>
        </w:rPr>
        <w:t xml:space="preserve">                     </w:t>
      </w:r>
      <w:r w:rsidR="005F4E28" w:rsidRPr="005F4E28">
        <w:rPr>
          <w:rFonts w:cstheme="minorHAnsi"/>
          <w:bCs/>
          <w:sz w:val="24"/>
          <w:szCs w:val="24"/>
        </w:rPr>
        <w:t xml:space="preserve"> </w:t>
      </w:r>
    </w:p>
    <w:p w:rsidR="00A835AA" w:rsidRPr="005F4E28" w:rsidRDefault="00A835AA" w:rsidP="005F4E28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:rsidR="00221D8E" w:rsidRDefault="00221D8E" w:rsidP="00E567F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645C01" w:rsidRPr="00E567F4" w:rsidRDefault="00377FBE" w:rsidP="00E567F4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E567F4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sectPr w:rsidR="00645C01" w:rsidRPr="00E567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56A" w:rsidRDefault="00D9156A" w:rsidP="008D5577">
      <w:pPr>
        <w:spacing w:after="0" w:line="240" w:lineRule="auto"/>
      </w:pPr>
      <w:r>
        <w:separator/>
      </w:r>
    </w:p>
  </w:endnote>
  <w:endnote w:type="continuationSeparator" w:id="0">
    <w:p w:rsidR="00D9156A" w:rsidRDefault="00D9156A" w:rsidP="008D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56A" w:rsidRDefault="00D9156A" w:rsidP="008D5577">
      <w:pPr>
        <w:spacing w:after="0" w:line="240" w:lineRule="auto"/>
      </w:pPr>
      <w:r>
        <w:separator/>
      </w:r>
    </w:p>
  </w:footnote>
  <w:footnote w:type="continuationSeparator" w:id="0">
    <w:p w:rsidR="00D9156A" w:rsidRDefault="00D9156A" w:rsidP="008D5577">
      <w:pPr>
        <w:spacing w:after="0" w:line="240" w:lineRule="auto"/>
      </w:pPr>
      <w:r>
        <w:continuationSeparator/>
      </w:r>
    </w:p>
  </w:footnote>
  <w:footnote w:id="1">
    <w:p w:rsidR="008D5577" w:rsidRPr="008D5577" w:rsidRDefault="008D5577" w:rsidP="00352CEE">
      <w:pPr>
        <w:jc w:val="both"/>
        <w:rPr>
          <w:i/>
          <w:iCs/>
          <w:sz w:val="20"/>
          <w:szCs w:val="20"/>
        </w:rPr>
      </w:pPr>
      <w:r w:rsidRPr="008D5577">
        <w:rPr>
          <w:rStyle w:val="FootnoteReference"/>
          <w:sz w:val="20"/>
          <w:szCs w:val="20"/>
        </w:rPr>
        <w:footnoteRef/>
      </w:r>
      <w:r w:rsidRPr="008D5577">
        <w:rPr>
          <w:sz w:val="20"/>
          <w:szCs w:val="20"/>
        </w:rPr>
        <w:t xml:space="preserve"> La legge è entrata in vigore il 12 febbraio 2008 ed è stata resa esecutiva dal regolamento del 21 gennaio 2009 dell’</w:t>
      </w:r>
      <w:r w:rsidRPr="008D5577">
        <w:rPr>
          <w:i/>
          <w:iCs/>
          <w:sz w:val="20"/>
          <w:szCs w:val="20"/>
        </w:rPr>
        <w:t>Organizzazione statale per la Registrazione dei Documenti e delle Proprietà.</w:t>
      </w:r>
    </w:p>
    <w:p w:rsidR="008D5577" w:rsidRDefault="008D5577">
      <w:pPr>
        <w:pStyle w:val="FootnoteText"/>
      </w:pPr>
    </w:p>
  </w:footnote>
  <w:footnote w:id="2">
    <w:p w:rsidR="00526B94" w:rsidRDefault="00526B94" w:rsidP="00526B9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Nella R.I. dell’Iran sono previste sanzioni severe per la violazione della proprietà intellettuale, che puniscono il colpevole con una multa da Rial 10.000.000 a Rial 50.000.000 e con la reclusione da 91 giorni a 6 mesi.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862938"/>
    <w:multiLevelType w:val="hybridMultilevel"/>
    <w:tmpl w:val="25F256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A131924"/>
    <w:multiLevelType w:val="hybridMultilevel"/>
    <w:tmpl w:val="E2950A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052F2C"/>
    <w:multiLevelType w:val="hybridMultilevel"/>
    <w:tmpl w:val="9BD600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844D4"/>
    <w:multiLevelType w:val="hybridMultilevel"/>
    <w:tmpl w:val="F2EC07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D0645"/>
    <w:multiLevelType w:val="hybridMultilevel"/>
    <w:tmpl w:val="1F071B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6CA71DB"/>
    <w:multiLevelType w:val="multilevel"/>
    <w:tmpl w:val="4CE0AD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21"/>
    <w:rsid w:val="000E5A07"/>
    <w:rsid w:val="001B6AF5"/>
    <w:rsid w:val="001E4AD3"/>
    <w:rsid w:val="00204321"/>
    <w:rsid w:val="00221D8E"/>
    <w:rsid w:val="0022536A"/>
    <w:rsid w:val="002325A5"/>
    <w:rsid w:val="00233951"/>
    <w:rsid w:val="00235C75"/>
    <w:rsid w:val="00292E46"/>
    <w:rsid w:val="003147F7"/>
    <w:rsid w:val="0031597A"/>
    <w:rsid w:val="00340647"/>
    <w:rsid w:val="00352AC6"/>
    <w:rsid w:val="00352CEE"/>
    <w:rsid w:val="00377FBE"/>
    <w:rsid w:val="0043291C"/>
    <w:rsid w:val="004B3150"/>
    <w:rsid w:val="004D05E0"/>
    <w:rsid w:val="004D14E1"/>
    <w:rsid w:val="00526B94"/>
    <w:rsid w:val="005F4E28"/>
    <w:rsid w:val="00610078"/>
    <w:rsid w:val="00645C01"/>
    <w:rsid w:val="006742A5"/>
    <w:rsid w:val="006E7A40"/>
    <w:rsid w:val="0070207D"/>
    <w:rsid w:val="0080145F"/>
    <w:rsid w:val="00844D0A"/>
    <w:rsid w:val="00873C10"/>
    <w:rsid w:val="00887657"/>
    <w:rsid w:val="008929AC"/>
    <w:rsid w:val="008D5577"/>
    <w:rsid w:val="00903AE4"/>
    <w:rsid w:val="0095525B"/>
    <w:rsid w:val="0095534A"/>
    <w:rsid w:val="009B4654"/>
    <w:rsid w:val="009E155B"/>
    <w:rsid w:val="00A06345"/>
    <w:rsid w:val="00A218F9"/>
    <w:rsid w:val="00A33472"/>
    <w:rsid w:val="00A82478"/>
    <w:rsid w:val="00A835AA"/>
    <w:rsid w:val="00B41D8D"/>
    <w:rsid w:val="00B823AF"/>
    <w:rsid w:val="00B9003A"/>
    <w:rsid w:val="00B9424B"/>
    <w:rsid w:val="00BC2A04"/>
    <w:rsid w:val="00BC3C57"/>
    <w:rsid w:val="00C91559"/>
    <w:rsid w:val="00CB084B"/>
    <w:rsid w:val="00CC384E"/>
    <w:rsid w:val="00D14911"/>
    <w:rsid w:val="00D56586"/>
    <w:rsid w:val="00D610CD"/>
    <w:rsid w:val="00D9156A"/>
    <w:rsid w:val="00DB6EC2"/>
    <w:rsid w:val="00DB7F50"/>
    <w:rsid w:val="00DF1271"/>
    <w:rsid w:val="00DF44C2"/>
    <w:rsid w:val="00E4301C"/>
    <w:rsid w:val="00E567F4"/>
    <w:rsid w:val="00F56C22"/>
    <w:rsid w:val="00F96A33"/>
    <w:rsid w:val="00F96AE6"/>
    <w:rsid w:val="00FB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2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1491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D55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55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557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5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2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1491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D55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55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557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5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8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8DC68-7BF2-4E71-A2D8-178B567A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fabio.scapigliati</cp:lastModifiedBy>
  <cp:revision>2</cp:revision>
  <cp:lastPrinted>2017-03-10T17:27:00Z</cp:lastPrinted>
  <dcterms:created xsi:type="dcterms:W3CDTF">2019-01-29T08:12:00Z</dcterms:created>
  <dcterms:modified xsi:type="dcterms:W3CDTF">2019-01-29T08:12:00Z</dcterms:modified>
</cp:coreProperties>
</file>