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72" w:rsidRPr="00046172" w:rsidRDefault="00046172" w:rsidP="00046172">
      <w:pPr>
        <w:spacing w:before="100" w:beforeAutospacing="1" w:after="100" w:afterAutospacing="1"/>
        <w:jc w:val="both"/>
        <w:rPr>
          <w:b/>
          <w:lang w:val="es-ES"/>
        </w:rPr>
      </w:pPr>
      <w:r w:rsidRPr="00046172">
        <w:rPr>
          <w:b/>
          <w:lang w:val="es-ES"/>
        </w:rPr>
        <w:t xml:space="preserve">COOPERACION ITALIA ARGENTINA </w:t>
      </w:r>
    </w:p>
    <w:p w:rsidR="00046172" w:rsidRPr="00EE7FDF" w:rsidRDefault="00046172" w:rsidP="00046172">
      <w:pPr>
        <w:spacing w:before="100" w:beforeAutospacing="1" w:after="100" w:afterAutospacing="1"/>
        <w:jc w:val="both"/>
        <w:rPr>
          <w:b/>
          <w:lang w:val="es-ES"/>
        </w:rPr>
      </w:pPr>
      <w:r w:rsidRPr="00046172">
        <w:rPr>
          <w:b/>
          <w:lang w:val="es-ES"/>
        </w:rPr>
        <w:t>PROGRAMA DE CRÉDITO DE AYUDA</w:t>
      </w:r>
      <w:r>
        <w:rPr>
          <w:b/>
          <w:lang w:val="es-ES"/>
        </w:rPr>
        <w:t xml:space="preserve"> </w:t>
      </w:r>
      <w:r w:rsidRPr="00EE7FDF">
        <w:rPr>
          <w:b/>
          <w:lang w:val="es-ES"/>
        </w:rPr>
        <w:t>DEL GOBIERNO ITALIANO PROSEPU II</w:t>
      </w:r>
    </w:p>
    <w:p w:rsidR="00225DB8" w:rsidRPr="00EE7FDF" w:rsidRDefault="00225DB8" w:rsidP="00225DB8">
      <w:pPr>
        <w:jc w:val="both"/>
        <w:rPr>
          <w:rFonts w:ascii="Arial" w:hAnsi="Arial" w:cs="Arial"/>
          <w:lang w:val="es-ES"/>
        </w:rPr>
      </w:pPr>
    </w:p>
    <w:p w:rsidR="00225DB8" w:rsidRPr="00225DB8" w:rsidRDefault="00225DB8" w:rsidP="00225DB8">
      <w:pPr>
        <w:jc w:val="both"/>
        <w:rPr>
          <w:rFonts w:ascii="Arial" w:hAnsi="Arial" w:cs="Arial"/>
        </w:rPr>
      </w:pPr>
      <w:r w:rsidRPr="00225DB8">
        <w:rPr>
          <w:rFonts w:ascii="Arial" w:hAnsi="Arial" w:cs="Arial"/>
        </w:rPr>
        <w:t xml:space="preserve">L’Accordo prevede l’erogazione di un credito d’aiuto di 42 Mil. di euro al Ministero della Salute argentino per il miglioramento la qualità delle cure di base e specialistiche e il rafforzamento dei servizi di emergenza, attraverso l’acquisizione di beni e servizi (di cui il 50% deve essere di origine italiana) da destinare ad Ospedali pubblici. Le condizioni finanziarie del credito sono: 80% di confessionalità, 0,2% di tasso di interesse, 50% di legamento e 38 anni di durata (di cui 17 di grazia). </w:t>
      </w:r>
    </w:p>
    <w:p w:rsidR="00225DB8" w:rsidRPr="00225DB8" w:rsidRDefault="00225DB8" w:rsidP="00225DB8">
      <w:pPr>
        <w:jc w:val="both"/>
        <w:rPr>
          <w:rFonts w:ascii="Arial" w:hAnsi="Arial" w:cs="Arial"/>
        </w:rPr>
      </w:pPr>
      <w:r w:rsidRPr="00225DB8">
        <w:rPr>
          <w:rFonts w:ascii="Arial" w:hAnsi="Arial" w:cs="Arial"/>
        </w:rPr>
        <w:t>                 </w:t>
      </w:r>
    </w:p>
    <w:p w:rsidR="00225DB8" w:rsidRDefault="00225DB8" w:rsidP="00225DB8">
      <w:pPr>
        <w:jc w:val="both"/>
        <w:rPr>
          <w:rFonts w:ascii="Arial" w:hAnsi="Arial" w:cs="Arial"/>
        </w:rPr>
      </w:pPr>
      <w:r w:rsidRPr="00225DB8">
        <w:rPr>
          <w:rFonts w:ascii="Arial" w:hAnsi="Arial" w:cs="Arial"/>
        </w:rPr>
        <w:t>In data 9 novembre 2017 è stata firmata la Convenzione Finanziaria, fra Cassa Depositi e Prestiti e Ministro Finanze argentino. Con la firma della Convenzione finanziaria si è garantita la copertura finanziaria necessaria a lanciare le licitazioni</w:t>
      </w:r>
      <w:bookmarkStart w:id="0" w:name="_GoBack"/>
      <w:bookmarkEnd w:id="0"/>
      <w:r w:rsidRPr="00225DB8">
        <w:rPr>
          <w:rFonts w:ascii="Arial" w:hAnsi="Arial" w:cs="Arial"/>
        </w:rPr>
        <w:t xml:space="preserve">. </w:t>
      </w:r>
    </w:p>
    <w:p w:rsidR="00225DB8" w:rsidRDefault="00225DB8" w:rsidP="00225DB8">
      <w:pPr>
        <w:jc w:val="both"/>
        <w:rPr>
          <w:rFonts w:ascii="Arial" w:hAnsi="Arial" w:cs="Arial"/>
        </w:rPr>
      </w:pPr>
    </w:p>
    <w:p w:rsidR="00225DB8" w:rsidRPr="00225DB8" w:rsidRDefault="00225DB8" w:rsidP="00225DB8">
      <w:pPr>
        <w:jc w:val="both"/>
        <w:rPr>
          <w:rFonts w:ascii="Arial" w:hAnsi="Arial" w:cs="Arial"/>
          <w:b/>
        </w:rPr>
      </w:pPr>
      <w:r w:rsidRPr="00225DB8">
        <w:rPr>
          <w:rFonts w:ascii="Arial" w:hAnsi="Arial" w:cs="Arial"/>
          <w:b/>
        </w:rPr>
        <w:t xml:space="preserve">In data 17.12.19 sono stati pubblicati preavvisi di gara. Il lancio della prima licitazione avverrà entro i primi 15 giorni di gennaio 2019. </w:t>
      </w:r>
    </w:p>
    <w:p w:rsidR="000D7045" w:rsidRPr="00225DB8" w:rsidRDefault="000D7045">
      <w:pPr>
        <w:rPr>
          <w:rFonts w:ascii="Arial" w:hAnsi="Arial" w:cs="Arial"/>
        </w:rPr>
      </w:pPr>
    </w:p>
    <w:sectPr w:rsidR="000D7045" w:rsidRPr="00225D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B8"/>
    <w:rsid w:val="00046172"/>
    <w:rsid w:val="000D7045"/>
    <w:rsid w:val="001660A4"/>
    <w:rsid w:val="00182E8C"/>
    <w:rsid w:val="00225DB8"/>
    <w:rsid w:val="00E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DB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DB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Bellini</dc:creator>
  <cp:lastModifiedBy>Rossella Bellini</cp:lastModifiedBy>
  <cp:revision>2</cp:revision>
  <dcterms:created xsi:type="dcterms:W3CDTF">2018-12-24T12:59:00Z</dcterms:created>
  <dcterms:modified xsi:type="dcterms:W3CDTF">2018-12-24T12:59:00Z</dcterms:modified>
</cp:coreProperties>
</file>